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B5D" w:rsidRDefault="00156B5D" w:rsidP="00747ADF">
            <w:pPr>
              <w:spacing w:line="276" w:lineRule="auto"/>
              <w:rPr>
                <w:sz w:val="24"/>
                <w:szCs w:val="24"/>
              </w:rPr>
            </w:pPr>
          </w:p>
          <w:p w:rsidR="001B3D78" w:rsidRPr="00797EAB" w:rsidRDefault="001B3D78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DF3532" w:rsidRPr="00DF3532" w:rsidRDefault="00DF3532" w:rsidP="00DF3532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F3532">
        <w:rPr>
          <w:rFonts w:ascii="Times New Roman" w:hAnsi="Times New Roman"/>
          <w:sz w:val="24"/>
          <w:szCs w:val="24"/>
        </w:rPr>
        <w:t>на выполнение ремонтно-восстановительных работ по замене резин</w:t>
      </w:r>
      <w:r w:rsidRPr="00DF3532">
        <w:rPr>
          <w:rFonts w:ascii="Times New Roman" w:hAnsi="Times New Roman"/>
          <w:sz w:val="24"/>
          <w:szCs w:val="24"/>
          <w:shd w:val="clear" w:color="auto" w:fill="FFFFFF"/>
        </w:rPr>
        <w:t xml:space="preserve">отросовой ленты с заменой ковшей </w:t>
      </w:r>
      <w:r w:rsidRPr="00DF353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BEUMER</w:t>
      </w:r>
      <w:r w:rsidRPr="00DF3532">
        <w:rPr>
          <w:rFonts w:ascii="Times New Roman" w:hAnsi="Times New Roman"/>
          <w:sz w:val="24"/>
          <w:szCs w:val="24"/>
          <w:shd w:val="clear" w:color="auto" w:fill="FFFFFF"/>
        </w:rPr>
        <w:t xml:space="preserve"> для ковшового подъёмника </w:t>
      </w:r>
      <w:r w:rsidRPr="00DF353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</w:t>
      </w:r>
      <w:r w:rsidRPr="00DF3532">
        <w:rPr>
          <w:rFonts w:ascii="Times New Roman" w:hAnsi="Times New Roman"/>
          <w:sz w:val="24"/>
          <w:szCs w:val="24"/>
          <w:shd w:val="clear" w:color="auto" w:fill="FFFFFF"/>
        </w:rPr>
        <w:t xml:space="preserve">-840ММ </w:t>
      </w:r>
      <w:r w:rsidRPr="00DF353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</w:t>
      </w:r>
      <w:r w:rsidRPr="00DF3532">
        <w:rPr>
          <w:rFonts w:ascii="Times New Roman" w:hAnsi="Times New Roman"/>
          <w:sz w:val="24"/>
          <w:szCs w:val="24"/>
          <w:shd w:val="clear" w:color="auto" w:fill="FFFFFF"/>
        </w:rPr>
        <w:t>-50140мм поз 300-13 инв. (Р03159)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DF3532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pPr w:leftFromText="180" w:rightFromText="180" w:vertAnchor="text" w:tblpXSpec="right" w:tblpY="1"/>
        <w:tblOverlap w:val="never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3082"/>
        <w:gridCol w:w="6226"/>
      </w:tblGrid>
      <w:tr w:rsidR="00DF3532" w:rsidRPr="00DF3532" w:rsidTr="00FA3AE4">
        <w:trPr>
          <w:trHeight w:val="577"/>
          <w:tblHeader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82" w:type="dxa"/>
            <w:vAlign w:val="center"/>
          </w:tcPr>
          <w:p w:rsidR="00DF3532" w:rsidRPr="00DF3532" w:rsidRDefault="00DF3532" w:rsidP="00DF353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Общие сведения</w:t>
            </w:r>
          </w:p>
        </w:tc>
        <w:tc>
          <w:tcPr>
            <w:tcW w:w="6226" w:type="dxa"/>
            <w:vAlign w:val="center"/>
          </w:tcPr>
          <w:p w:rsidR="00DF3532" w:rsidRPr="00DF3532" w:rsidRDefault="00DF3532" w:rsidP="00DF3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DF3532" w:rsidRPr="00DF3532" w:rsidTr="00FA3AE4">
        <w:trPr>
          <w:trHeight w:val="310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DF3532" w:rsidRPr="00DF3532" w:rsidRDefault="00DF3532" w:rsidP="00DF353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Филиал ООО «РУСИНВЕСТ» - «ТНПЗ»</w:t>
            </w:r>
          </w:p>
          <w:p w:rsidR="00DF3532" w:rsidRPr="00DF3532" w:rsidRDefault="00DF3532" w:rsidP="00DF3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DF3532" w:rsidRPr="00DF3532" w:rsidTr="00FA3AE4">
        <w:trPr>
          <w:trHeight w:val="785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DF3532" w:rsidRPr="00DF3532" w:rsidRDefault="00DF3532" w:rsidP="00DF353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Дефектные ведомости.</w:t>
            </w:r>
          </w:p>
        </w:tc>
      </w:tr>
      <w:tr w:rsidR="00DF3532" w:rsidRPr="00DF3532" w:rsidTr="00FA3AE4">
        <w:trPr>
          <w:trHeight w:val="529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226" w:type="dxa"/>
            <w:shd w:val="clear" w:color="auto" w:fill="auto"/>
          </w:tcPr>
          <w:p w:rsidR="00DF3532" w:rsidRPr="00DF3532" w:rsidRDefault="00DF3532" w:rsidP="00DF3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 xml:space="preserve">Ковшовый подъемник </w:t>
            </w:r>
            <w:r w:rsidRPr="00DF35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BEUMER</w:t>
            </w:r>
            <w:r w:rsidRPr="00DF3532">
              <w:rPr>
                <w:rFonts w:ascii="Times New Roman" w:hAnsi="Times New Roman"/>
                <w:sz w:val="24"/>
                <w:szCs w:val="24"/>
              </w:rPr>
              <w:t xml:space="preserve"> 800</w:t>
            </w:r>
            <w:r w:rsidRPr="00DF353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F3532">
              <w:rPr>
                <w:rFonts w:ascii="Times New Roman" w:hAnsi="Times New Roman"/>
                <w:sz w:val="24"/>
                <w:szCs w:val="24"/>
              </w:rPr>
              <w:t>22987 мм. Поз.300-013, (Р03159). Участок отгрузки сыпучих нефтепродуктов (УОСНП).</w:t>
            </w:r>
          </w:p>
        </w:tc>
      </w:tr>
      <w:tr w:rsidR="00DF3532" w:rsidRPr="00DF3532" w:rsidTr="00FA3AE4">
        <w:trPr>
          <w:trHeight w:val="378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6226" w:type="dxa"/>
          </w:tcPr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  <w:r w:rsidRPr="00DF3532">
              <w:rPr>
                <w:rFonts w:ascii="Times New Roman" w:hAnsi="Times New Roman"/>
                <w:sz w:val="24"/>
                <w:szCs w:val="24"/>
              </w:rPr>
              <w:t xml:space="preserve"> - Октябрь 2024г</w:t>
            </w: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F3532" w:rsidRPr="00DF3532" w:rsidTr="00FA3AE4">
        <w:trPr>
          <w:trHeight w:val="686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Исходные данные для выполнения работ</w:t>
            </w:r>
          </w:p>
        </w:tc>
        <w:tc>
          <w:tcPr>
            <w:tcW w:w="6226" w:type="dxa"/>
          </w:tcPr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настоящее техническое задание;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техническая документация на ковшовый подъемник;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перечень работ;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график производства работ.</w:t>
            </w:r>
          </w:p>
        </w:tc>
      </w:tr>
      <w:tr w:rsidR="00DF3532" w:rsidRPr="00DF3532" w:rsidTr="00FA3AE4">
        <w:trPr>
          <w:trHeight w:val="395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Требование к количеству персонала подрядчика</w:t>
            </w:r>
          </w:p>
        </w:tc>
        <w:tc>
          <w:tcPr>
            <w:tcW w:w="6226" w:type="dxa"/>
          </w:tcPr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и состав персонала определяется Исполнителем исходя из согласованного графика проведения работ.</w:t>
            </w:r>
          </w:p>
        </w:tc>
      </w:tr>
      <w:tr w:rsidR="00DF3532" w:rsidRPr="00DF3532" w:rsidTr="00FA3AE4">
        <w:trPr>
          <w:trHeight w:val="295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6226" w:type="dxa"/>
          </w:tcPr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До проведения ремонтных работ </w:t>
            </w:r>
            <w:r w:rsidRPr="00DF3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(но не позднее чем за 4 недели до их начала) </w:t>
            </w: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Исполнитель должен ознакомиться с технической документацией на ремонтируемое и </w:t>
            </w:r>
            <w:proofErr w:type="spellStart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ревизируемое</w:t>
            </w:r>
            <w:proofErr w:type="spellEnd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оборудование, провести осмотр места проведения работ и в случае наличия замечаний заблаговременно уведомить Заказчика в письменной форме;</w:t>
            </w:r>
          </w:p>
          <w:p w:rsidR="00DF3532" w:rsidRPr="00DF3532" w:rsidRDefault="00DF3532" w:rsidP="00DF35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F3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Заказчик своими силами выполняет подготовку оборудования к ремонтным работам (</w:t>
            </w:r>
            <w:r w:rsidRPr="00DF353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разборка электрической схемы, </w:t>
            </w:r>
            <w:r w:rsidRPr="00DF3532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очистка деталей оборудования от крупных остатков продукта)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Ремонтные работы проводятся непосредственно на производственной площадке Заказчика и в помещении </w:t>
            </w:r>
            <w:proofErr w:type="spellStart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ремонтно</w:t>
            </w:r>
            <w:proofErr w:type="spellEnd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механического цеха Филиал ООО «РУСИНВЕСТ» - «ТНПЗ».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Исполнитель предоставляет график проведения работ по ремонту;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Исполнитель обеспечивает мобилизацию специалистов, прохождение инструктажей, по соблюдению требований охраны труда, промышленной и пожарной безопасности.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Исполнитель предоставляет документы в соответствии с требованиями Заказчика по ОТ, ПБ и ООС, пропускного и внутриобъектового режимов.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Прохождение инструктажей по ОТ и ПБ, получение пропусков на сотрудников подрядной организации завершить за 2 дня до начала ремонта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Исполнитель обеспечивает наличие аттестованных специалистов для выполнения работ.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Исполнителю необходимо заблаговременно подготовить справки об отсутствии судимости у персонала.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Исполнитель предоставляет список планируемого к использованию и ввозу на объект оборудования и инструмента.</w:t>
            </w:r>
          </w:p>
          <w:p w:rsidR="00DF3532" w:rsidRPr="00DF3532" w:rsidRDefault="00DF3532" w:rsidP="00DF3532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DF3532">
              <w:rPr>
                <w:rFonts w:ascii="Times New Roman" w:hAnsi="Times New Roman"/>
                <w:spacing w:val="-6"/>
                <w:sz w:val="24"/>
                <w:szCs w:val="2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:rsidR="00DF3532" w:rsidRPr="00DF3532" w:rsidRDefault="00DF3532" w:rsidP="00DF3532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pacing w:val="-6"/>
                <w:sz w:val="24"/>
                <w:szCs w:val="24"/>
              </w:rPr>
              <w:t>- Наличие у исполнителя физических ресурсов и производственных мощностей для реализации проекта.</w:t>
            </w:r>
          </w:p>
          <w:p w:rsidR="00DF3532" w:rsidRPr="00DF3532" w:rsidRDefault="00DF3532" w:rsidP="00DF3532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Подрядчик своими силами обеспечивает свой персонал местами для проживания, обеспечивает питанием и производит доставку персонала от места проживания до места выполнения работ туда и обратно.</w:t>
            </w:r>
          </w:p>
        </w:tc>
      </w:tr>
      <w:tr w:rsidR="00DF3532" w:rsidRPr="00DF3532" w:rsidTr="00FA3AE4">
        <w:trPr>
          <w:trHeight w:val="103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Этапы проведения работ Исполнителем:</w:t>
            </w:r>
          </w:p>
        </w:tc>
        <w:tc>
          <w:tcPr>
            <w:tcW w:w="6226" w:type="dxa"/>
          </w:tcPr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8.  Объем по замене резинотросовой ленты BEUMER для ковшового подъёмника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8.1 Подготовительный этап (до проведения работ по замене конвейерной ленты ковшевого элеватора.). 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8.1.1   Изучение технической документации: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генплан филиала ООО «РУСИНВЕСТ» - «ТНПЗ»;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схемы площадок с расположением оборудования;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составление и согласование с заказчиком графика выполнения работ;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8.1.2   Разработка и согласование с заказчиком перед началом работ ППР «На выполнение ремонтно-восстановительных работ по замене </w:t>
            </w:r>
            <w:proofErr w:type="spellStart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Металлотросовой</w:t>
            </w:r>
            <w:proofErr w:type="spellEnd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ленты BEUMER для ковшового подъёмника B-840ММ L-50140мм поз 300-13»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8.2 Основной этап 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8.2.1 Выполнение работ по замене ленты конвейерной </w:t>
            </w:r>
            <w:proofErr w:type="spellStart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металлотросовой</w:t>
            </w:r>
            <w:proofErr w:type="spellEnd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демонтаж ковшей (137 шт.);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демонтаж головки ковшового элеватора;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демонтаж кожухов шахты;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замена ленты ковшового элеватора (размер ленты ширина 840 мм, длина 50140 мм);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монтаж кожухов шахты;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монтаж головки ковшового элеватора;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монтаж ковшей (137 шт.);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подтверждение выполненных работ путем заполнения и подписания актов освидетельствования скрытых работ согласно фактически выполненных объёмов;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составление Исполнителем дефектной ведомости, а также подробного отчета по ремонту оборудования с указанием всех измерений и выявленных дефектов в процессе проведения ремонта;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- присутствие представителя Исполнителя на производственной площадке после проведения ремонта (при пуске оборудования в эксплуатацию).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8.3 Заключительный этап 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-Предоставление актов выполненных работ.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-Предоставление отчетов о проделанной работе.</w:t>
            </w:r>
          </w:p>
        </w:tc>
      </w:tr>
      <w:tr w:rsidR="00DF3532" w:rsidRPr="00DF3532" w:rsidTr="00FA3AE4">
        <w:trPr>
          <w:trHeight w:val="103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Климатические условия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DF3532" w:rsidRPr="00DF3532" w:rsidRDefault="00DF3532" w:rsidP="00DF3532">
            <w:pPr>
              <w:suppressAutoHyphens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Работы на открытых площадках.</w:t>
            </w:r>
          </w:p>
          <w:p w:rsidR="00DF3532" w:rsidRPr="00DF3532" w:rsidRDefault="00DF3532" w:rsidP="00DF3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lastRenderedPageBreak/>
              <w:t>Температура окружающей среды в соответствии с погодными условиями.</w:t>
            </w:r>
          </w:p>
        </w:tc>
      </w:tr>
      <w:tr w:rsidR="00DF3532" w:rsidRPr="00DF3532" w:rsidTr="00FA3AE4">
        <w:trPr>
          <w:trHeight w:val="1946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6226" w:type="dxa"/>
          </w:tcPr>
          <w:p w:rsidR="00DF3532" w:rsidRPr="00DF3532" w:rsidRDefault="00DF3532" w:rsidP="00DF3532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3532">
              <w:rPr>
                <w:rFonts w:ascii="Arial" w:hAnsi="Arial"/>
                <w:sz w:val="24"/>
              </w:rPr>
              <w:t xml:space="preserve">-  </w:t>
            </w: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 предоставляет Исполнителю ленту </w:t>
            </w:r>
            <w:proofErr w:type="spellStart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металлотросовую</w:t>
            </w:r>
            <w:proofErr w:type="spellEnd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проведения ремонтных работ; 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До проведения работ </w:t>
            </w:r>
            <w:r w:rsidRPr="00DF3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(но не позднее чем за 4 недели до их начала) </w:t>
            </w: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 должен осмотреть материалы для проведения замены из наличия у Заказчика, провести осмотр места проведения работ и в случае наличия замечаний заблаговременно уведомить Заказчика в письменной форме.</w:t>
            </w:r>
          </w:p>
          <w:p w:rsidR="00DF3532" w:rsidRPr="00DF3532" w:rsidRDefault="00DF3532" w:rsidP="00DF353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 xml:space="preserve">- При выполнении работ Исполнитель за счет собственных средств обеспечивает свой персонал инструментами необходимыми для выполнения работ. </w:t>
            </w:r>
          </w:p>
          <w:p w:rsidR="00DF3532" w:rsidRPr="00DF3532" w:rsidRDefault="00DF3532" w:rsidP="00DF353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- Всё оборудование, инструменты, приспособления, приборы, используемые для выполнения работ, должны иметь необходимые сертификаты, допуски, свидетельства о проверке и разрешения для применения в РФ.</w:t>
            </w:r>
          </w:p>
        </w:tc>
      </w:tr>
      <w:tr w:rsidR="00DF3532" w:rsidRPr="00DF3532" w:rsidTr="00FA3AE4">
        <w:trPr>
          <w:trHeight w:val="266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6226" w:type="dxa"/>
            <w:vAlign w:val="center"/>
          </w:tcPr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Наличие аттестации по промышленной безопасности ОТ, ПТМ, электробезопасности.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Обеспечение работников полным комплектом СИЗ (антистатическая спец. одежда, каска с хлястиком, противогаз либо </w:t>
            </w:r>
            <w:proofErr w:type="spellStart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самоспасатель</w:t>
            </w:r>
            <w:proofErr w:type="spellEnd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защитные очки, спец. обувь с усиленным </w:t>
            </w:r>
            <w:proofErr w:type="spellStart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подноском</w:t>
            </w:r>
            <w:proofErr w:type="spellEnd"/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, перчатки, комплекты СИЗ для работы на высоте) осуществляется Исполнителем работ за свой счёт.</w:t>
            </w:r>
          </w:p>
          <w:p w:rsidR="00DF3532" w:rsidRPr="00DF3532" w:rsidRDefault="00DF3532" w:rsidP="00DF35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Соблюдение правил, инструкций, положений, регламентов, действующих на территории Заказчика.</w:t>
            </w:r>
          </w:p>
          <w:p w:rsidR="00DF3532" w:rsidRPr="00DF3532" w:rsidRDefault="00DF3532" w:rsidP="00DF3532">
            <w:pPr>
              <w:tabs>
                <w:tab w:val="left" w:pos="-21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color w:val="000000"/>
                <w:sz w:val="24"/>
                <w:szCs w:val="24"/>
              </w:rPr>
              <w:t>- Подрядчик несёт полную ответственность за безопасное производство работ и соблюдение требований охраны труда, промышленной и пожарной безопасности персоналом.</w:t>
            </w:r>
          </w:p>
        </w:tc>
      </w:tr>
      <w:tr w:rsidR="00DF3532" w:rsidRPr="00DF3532" w:rsidTr="00FA3AE4">
        <w:trPr>
          <w:trHeight w:val="266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F3532" w:rsidRPr="00DF3532" w:rsidRDefault="00DF3532" w:rsidP="00DF3532">
            <w:pPr>
              <w:spacing w:line="259" w:lineRule="auto"/>
              <w:ind w:right="69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Гарантийные обязательства Исполнителя</w:t>
            </w:r>
          </w:p>
        </w:tc>
        <w:tc>
          <w:tcPr>
            <w:tcW w:w="6226" w:type="dxa"/>
          </w:tcPr>
          <w:p w:rsidR="00DF3532" w:rsidRPr="00DF3532" w:rsidRDefault="00DF3532" w:rsidP="00DF3532">
            <w:pPr>
              <w:ind w:right="5"/>
              <w:rPr>
                <w:rFonts w:ascii="Times New Roman" w:hAnsi="Times New Roman"/>
                <w:sz w:val="24"/>
                <w:szCs w:val="24"/>
              </w:rPr>
            </w:pPr>
          </w:p>
          <w:p w:rsidR="00DF3532" w:rsidRPr="00DF3532" w:rsidRDefault="00DF3532" w:rsidP="00DF3532">
            <w:pPr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 xml:space="preserve">- Гарантийный срок должен составлять не </w:t>
            </w:r>
            <w:r w:rsidRPr="00DF3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менее 24 </w:t>
            </w:r>
            <w:r w:rsidRPr="00DF3532">
              <w:rPr>
                <w:rFonts w:ascii="Times New Roman" w:hAnsi="Times New Roman"/>
                <w:sz w:val="24"/>
                <w:szCs w:val="24"/>
              </w:rPr>
              <w:t xml:space="preserve">месяцев. </w:t>
            </w:r>
          </w:p>
          <w:p w:rsidR="00DF3532" w:rsidRPr="00DF3532" w:rsidRDefault="00DF3532" w:rsidP="00DF3532">
            <w:pPr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- Началом отсчета времени гарантийной эксплуатации считать дату подписания акта о приемке исполнительной документации.</w:t>
            </w:r>
          </w:p>
          <w:p w:rsidR="00DF3532" w:rsidRPr="00DF3532" w:rsidRDefault="00DF3532" w:rsidP="00DF3532">
            <w:pPr>
              <w:spacing w:line="259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- За некачественное и ненадлежащее исполнение взятых на себя обязательств, Подрядчик несет ответственность.</w:t>
            </w:r>
          </w:p>
        </w:tc>
      </w:tr>
      <w:tr w:rsidR="00DF3532" w:rsidRPr="00DF3532" w:rsidTr="00FA3AE4">
        <w:trPr>
          <w:trHeight w:val="266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Порядок сдачи и приемки результатов выполненных работ</w:t>
            </w:r>
          </w:p>
        </w:tc>
        <w:tc>
          <w:tcPr>
            <w:tcW w:w="6226" w:type="dxa"/>
          </w:tcPr>
          <w:p w:rsidR="00DF3532" w:rsidRPr="00DF3532" w:rsidRDefault="00DF3532" w:rsidP="00DF3532">
            <w:pPr>
              <w:tabs>
                <w:tab w:val="left" w:pos="34"/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532" w:rsidRPr="00DF3532" w:rsidRDefault="00DF3532" w:rsidP="00DF3532">
            <w:pPr>
              <w:tabs>
                <w:tab w:val="left" w:pos="34"/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532" w:rsidRPr="00DF3532" w:rsidRDefault="00DF3532" w:rsidP="00DF3532">
            <w:pPr>
              <w:tabs>
                <w:tab w:val="left" w:pos="34"/>
                <w:tab w:val="left" w:pos="317"/>
              </w:tabs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-  В соответствии с графиком производства работ, на основании документов, подтверждающих объемы выполненных работ.</w:t>
            </w:r>
          </w:p>
        </w:tc>
      </w:tr>
      <w:tr w:rsidR="00DF3532" w:rsidRPr="00DF3532" w:rsidTr="00FA3AE4">
        <w:trPr>
          <w:trHeight w:val="800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Требования в области охраны окружающей среды</w:t>
            </w:r>
          </w:p>
        </w:tc>
        <w:tc>
          <w:tcPr>
            <w:tcW w:w="6226" w:type="dxa"/>
            <w:vAlign w:val="center"/>
          </w:tcPr>
          <w:p w:rsidR="00DF3532" w:rsidRPr="00DF3532" w:rsidRDefault="00DF3532" w:rsidP="00DF3532">
            <w:pPr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532" w:rsidRPr="00DF3532" w:rsidRDefault="00DF3532" w:rsidP="00DF3532">
            <w:pPr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 xml:space="preserve">- Отходы, образующиеся в результате проведения работ, являются собственностью Подрядчика и утилизируются </w:t>
            </w:r>
            <w:r w:rsidRPr="00DF3532">
              <w:rPr>
                <w:rFonts w:ascii="Times New Roman" w:hAnsi="Times New Roman"/>
                <w:sz w:val="24"/>
                <w:szCs w:val="24"/>
              </w:rPr>
              <w:lastRenderedPageBreak/>
              <w:t>за его счет в рамках его собственной разрешительной документации.</w:t>
            </w:r>
          </w:p>
          <w:p w:rsidR="00DF3532" w:rsidRPr="00DF3532" w:rsidRDefault="00DF3532" w:rsidP="00DF3532">
            <w:pPr>
              <w:ind w:left="58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- Заказчиком указываются места накопления отходов на производственной площадке Заказчика.</w:t>
            </w:r>
          </w:p>
        </w:tc>
      </w:tr>
      <w:tr w:rsidR="00DF3532" w:rsidRPr="00DF3532" w:rsidTr="00FA3AE4">
        <w:trPr>
          <w:trHeight w:val="1997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6226" w:type="dxa"/>
          </w:tcPr>
          <w:p w:rsidR="00DF3532" w:rsidRPr="00DF3532" w:rsidRDefault="00DF3532" w:rsidP="00DF3532">
            <w:pPr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- Режим работы предприятия, круглосуточный.</w:t>
            </w:r>
          </w:p>
          <w:p w:rsidR="00DF3532" w:rsidRPr="00DF3532" w:rsidRDefault="00DF3532" w:rsidP="00DF3532">
            <w:pPr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- Предусмотреть возможность выполнение работ с 11-и часовым рабочим днём.</w:t>
            </w:r>
          </w:p>
          <w:p w:rsidR="00DF3532" w:rsidRPr="00DF3532" w:rsidRDefault="00DF3532" w:rsidP="00DF3532">
            <w:pPr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 xml:space="preserve">- При необходимости иметь ресурсы для выполнения работы в выходные и праздничные дни. </w:t>
            </w:r>
          </w:p>
          <w:p w:rsidR="00DF3532" w:rsidRPr="00DF3532" w:rsidRDefault="00DF3532" w:rsidP="00DF3532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- На время проведения пусковых операций Исполнителю обеспечить присутствие ремонтного персонала.</w:t>
            </w:r>
          </w:p>
        </w:tc>
      </w:tr>
      <w:tr w:rsidR="00DF3532" w:rsidRPr="00DF3532" w:rsidTr="00FA3AE4">
        <w:trPr>
          <w:trHeight w:val="1246"/>
        </w:trPr>
        <w:tc>
          <w:tcPr>
            <w:tcW w:w="816" w:type="dxa"/>
            <w:vAlign w:val="center"/>
          </w:tcPr>
          <w:p w:rsidR="00DF3532" w:rsidRPr="00DF3532" w:rsidRDefault="00DF3532" w:rsidP="00DF3532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532" w:rsidRPr="00DF3532" w:rsidRDefault="00DF3532" w:rsidP="00DF3532">
            <w:pPr>
              <w:numPr>
                <w:ilvl w:val="0"/>
                <w:numId w:val="29"/>
              </w:numPr>
              <w:ind w:left="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DF3532" w:rsidRPr="00DF3532" w:rsidRDefault="00DF3532" w:rsidP="00DF3532">
            <w:pPr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226" w:type="dxa"/>
          </w:tcPr>
          <w:p w:rsidR="00DF3532" w:rsidRPr="00DF3532" w:rsidRDefault="00DF3532" w:rsidP="00DF3532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Опыт работы подрядной организации по аналогичным договорам; </w:t>
            </w:r>
          </w:p>
          <w:p w:rsidR="00DF3532" w:rsidRPr="00DF3532" w:rsidRDefault="00DF3532" w:rsidP="00DF3532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532">
              <w:rPr>
                <w:rFonts w:ascii="Times New Roman" w:hAnsi="Times New Roman"/>
                <w:spacing w:val="-6"/>
                <w:sz w:val="24"/>
                <w:szCs w:val="24"/>
              </w:rPr>
              <w:t>- Официальный язык общения – русский.</w:t>
            </w:r>
          </w:p>
        </w:tc>
      </w:tr>
    </w:tbl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3A7461" w:rsidRDefault="003A7461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b/>
          <w:sz w:val="24"/>
          <w:szCs w:val="24"/>
        </w:rPr>
      </w:pPr>
    </w:p>
    <w:p w:rsidR="001B3D78" w:rsidRPr="003A7461" w:rsidRDefault="001B3D78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bookmarkStart w:id="0" w:name="_GoBack"/>
      <w:bookmarkEnd w:id="0"/>
    </w:p>
    <w:sectPr w:rsidR="001B3D78" w:rsidRPr="003A7461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5E1" w:rsidRDefault="00C775E1">
      <w:r>
        <w:separator/>
      </w:r>
    </w:p>
  </w:endnote>
  <w:endnote w:type="continuationSeparator" w:id="0">
    <w:p w:rsidR="00C775E1" w:rsidRDefault="00C7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F353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5E1" w:rsidRDefault="00C775E1">
      <w:r>
        <w:separator/>
      </w:r>
    </w:p>
  </w:footnote>
  <w:footnote w:type="continuationSeparator" w:id="0">
    <w:p w:rsidR="00C775E1" w:rsidRDefault="00C7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4F16"/>
    <w:multiLevelType w:val="multilevel"/>
    <w:tmpl w:val="EFC03FA0"/>
    <w:lvl w:ilvl="0">
      <w:start w:val="1"/>
      <w:numFmt w:val="decimal"/>
      <w:lvlText w:val="%1"/>
      <w:lvlJc w:val="center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6"/>
  </w:num>
  <w:num w:numId="5">
    <w:abstractNumId w:val="21"/>
  </w:num>
  <w:num w:numId="6">
    <w:abstractNumId w:val="25"/>
  </w:num>
  <w:num w:numId="7">
    <w:abstractNumId w:val="19"/>
  </w:num>
  <w:num w:numId="8">
    <w:abstractNumId w:val="11"/>
  </w:num>
  <w:num w:numId="9">
    <w:abstractNumId w:val="9"/>
  </w:num>
  <w:num w:numId="10">
    <w:abstractNumId w:val="24"/>
  </w:num>
  <w:num w:numId="11">
    <w:abstractNumId w:val="16"/>
  </w:num>
  <w:num w:numId="12">
    <w:abstractNumId w:val="12"/>
  </w:num>
  <w:num w:numId="13">
    <w:abstractNumId w:val="18"/>
  </w:num>
  <w:num w:numId="14">
    <w:abstractNumId w:val="17"/>
  </w:num>
  <w:num w:numId="15">
    <w:abstractNumId w:val="3"/>
  </w:num>
  <w:num w:numId="16">
    <w:abstractNumId w:val="4"/>
  </w:num>
  <w:num w:numId="17">
    <w:abstractNumId w:val="5"/>
  </w:num>
  <w:num w:numId="18">
    <w:abstractNumId w:val="20"/>
  </w:num>
  <w:num w:numId="19">
    <w:abstractNumId w:val="26"/>
  </w:num>
  <w:num w:numId="20">
    <w:abstractNumId w:val="0"/>
  </w:num>
  <w:num w:numId="21">
    <w:abstractNumId w:val="27"/>
  </w:num>
  <w:num w:numId="22">
    <w:abstractNumId w:val="1"/>
  </w:num>
  <w:num w:numId="23">
    <w:abstractNumId w:val="15"/>
  </w:num>
  <w:num w:numId="24">
    <w:abstractNumId w:val="7"/>
  </w:num>
  <w:num w:numId="25">
    <w:abstractNumId w:val="22"/>
  </w:num>
  <w:num w:numId="26">
    <w:abstractNumId w:val="14"/>
  </w:num>
  <w:num w:numId="27">
    <w:abstractNumId w:val="23"/>
  </w:num>
  <w:num w:numId="28">
    <w:abstractNumId w:val="1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3D78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775E1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3532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5225BD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DC8EB-7339-42D1-9CD2-9E774C1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9</cp:revision>
  <cp:lastPrinted>2019-11-26T10:41:00Z</cp:lastPrinted>
  <dcterms:created xsi:type="dcterms:W3CDTF">2022-01-17T11:36:00Z</dcterms:created>
  <dcterms:modified xsi:type="dcterms:W3CDTF">2023-12-13T08:52:00Z</dcterms:modified>
</cp:coreProperties>
</file>