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5083AF54"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6E79D9">
        <w:rPr>
          <w:rStyle w:val="afffff5"/>
          <w:rFonts w:ascii="Times New Roman" w:hAnsi="Times New Roman"/>
          <w:sz w:val="32"/>
          <w:szCs w:val="32"/>
        </w:rPr>
        <w:t>выполнение р</w:t>
      </w:r>
      <w:r w:rsidR="006E79D9" w:rsidRPr="006E79D9">
        <w:rPr>
          <w:rStyle w:val="afffff5"/>
          <w:rFonts w:ascii="Times New Roman" w:hAnsi="Times New Roman"/>
          <w:sz w:val="32"/>
          <w:szCs w:val="32"/>
        </w:rPr>
        <w:t xml:space="preserve">абот </w:t>
      </w:r>
      <w:r w:rsidR="002A7211" w:rsidRPr="002A7211">
        <w:rPr>
          <w:rStyle w:val="afffff5"/>
          <w:rFonts w:ascii="Times New Roman" w:hAnsi="Times New Roman"/>
          <w:sz w:val="32"/>
          <w:szCs w:val="32"/>
        </w:rPr>
        <w:t>по поверке и калибровке средств измерений в 2024 году</w:t>
      </w:r>
      <w:r w:rsidR="002A7211">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5B3587">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5B3587">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5B3587">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5B3587">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5B3587">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5B3587">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5B3587">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5B3587">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5B3587">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5B3587">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5B3587">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5B3587">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5B3587">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5B3587">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5B3587">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5B3587">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5B3587">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5B3587">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5B3587">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5B3587">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5B3587">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5B3587">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5B3587">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5B3587">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5B3587">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5B3587">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5B3587">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5B3587">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5B3587">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5B3587">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5B3587">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5B3587">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5B3587">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5B3587">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5B3587">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5B3587">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5B3587">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5B3587">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5B3587">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5B3587">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5B3587">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5B3587">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5B3587">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5B3587">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5B3587">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5B3587">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5B3587">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5B3587">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5B3587">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5E8CD069" w:rsidR="001F5D46" w:rsidRPr="00A65F11" w:rsidRDefault="006E79D9" w:rsidP="00927503">
            <w:pPr>
              <w:suppressAutoHyphens/>
              <w:spacing w:after="0" w:line="240" w:lineRule="auto"/>
              <w:jc w:val="both"/>
              <w:rPr>
                <w:rFonts w:ascii="Times New Roman" w:hAnsi="Times New Roman"/>
                <w:bCs/>
                <w:sz w:val="24"/>
                <w:szCs w:val="24"/>
              </w:rPr>
            </w:pPr>
            <w:r w:rsidRPr="006E79D9">
              <w:rPr>
                <w:rFonts w:ascii="Times New Roman" w:hAnsi="Times New Roman"/>
                <w:sz w:val="24"/>
                <w:szCs w:val="24"/>
              </w:rPr>
              <w:t xml:space="preserve">Работы </w:t>
            </w:r>
            <w:r w:rsidR="002A7211" w:rsidRPr="002A7211">
              <w:rPr>
                <w:rFonts w:ascii="Times New Roman" w:hAnsi="Times New Roman"/>
                <w:sz w:val="24"/>
                <w:szCs w:val="24"/>
              </w:rPr>
              <w:t>по поверке и калибровке средств измерений в 2024 году</w:t>
            </w:r>
            <w:r w:rsidR="002A7211">
              <w:rPr>
                <w:rFonts w:ascii="Times New Roman" w:hAnsi="Times New Roman"/>
                <w:sz w:val="24"/>
                <w:szCs w:val="24"/>
              </w:rPr>
              <w:t xml:space="preserve">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DA30D6C" w:rsidR="001F5D46" w:rsidRPr="00A65F11" w:rsidRDefault="002A7211" w:rsidP="00186D14">
            <w:pPr>
              <w:pStyle w:val="a3"/>
              <w:numPr>
                <w:ilvl w:val="0"/>
                <w:numId w:val="0"/>
              </w:numPr>
              <w:tabs>
                <w:tab w:val="left" w:pos="49"/>
              </w:tabs>
              <w:rPr>
                <w:rFonts w:ascii="Times New Roman" w:hAnsi="Times New Roman"/>
                <w:bCs/>
                <w:sz w:val="24"/>
                <w:szCs w:val="24"/>
              </w:rPr>
            </w:pPr>
            <w:r w:rsidRPr="002A7211">
              <w:rPr>
                <w:rFonts w:ascii="Times New Roman" w:hAnsi="Times New Roman"/>
                <w:bCs/>
                <w:sz w:val="24"/>
                <w:szCs w:val="24"/>
              </w:rPr>
              <w:t>214-ОД-2023-РИ(ЭТП)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0279B9F" w14:textId="29258DAA" w:rsidR="002A7211" w:rsidRPr="002A7211" w:rsidRDefault="002A7211" w:rsidP="002A7211">
            <w:pPr>
              <w:rPr>
                <w:rFonts w:ascii="Times New Roman" w:hAnsi="Times New Roman"/>
                <w:sz w:val="24"/>
                <w:szCs w:val="24"/>
              </w:rPr>
            </w:pPr>
            <w:r w:rsidRPr="002A7211">
              <w:rPr>
                <w:rFonts w:ascii="Times New Roman" w:hAnsi="Times New Roman"/>
                <w:sz w:val="24"/>
                <w:szCs w:val="24"/>
              </w:rPr>
              <w:t>14 579</w:t>
            </w:r>
            <w:r>
              <w:rPr>
                <w:rFonts w:ascii="Times New Roman" w:hAnsi="Times New Roman"/>
                <w:sz w:val="24"/>
                <w:szCs w:val="24"/>
              </w:rPr>
              <w:t> </w:t>
            </w:r>
            <w:r w:rsidRPr="002A7211">
              <w:rPr>
                <w:rFonts w:ascii="Times New Roman" w:hAnsi="Times New Roman"/>
                <w:sz w:val="24"/>
                <w:szCs w:val="24"/>
              </w:rPr>
              <w:t>300</w:t>
            </w:r>
            <w:r>
              <w:rPr>
                <w:rFonts w:ascii="Times New Roman" w:hAnsi="Times New Roman"/>
                <w:sz w:val="24"/>
                <w:szCs w:val="24"/>
              </w:rPr>
              <w:t>,86</w:t>
            </w:r>
            <w:r w:rsidRPr="002A7211">
              <w:rPr>
                <w:rFonts w:ascii="Times New Roman" w:hAnsi="Times New Roman"/>
                <w:sz w:val="24"/>
                <w:szCs w:val="24"/>
              </w:rPr>
              <w:t xml:space="preserve"> (четырнадцать миллионов пятьсот семьдесят девять тысяч триста) руб. 86 копеек, в т.ч. НДС 20%</w:t>
            </w:r>
          </w:p>
          <w:p w14:paraId="7A89F987" w14:textId="72CF8AAD" w:rsidR="002A7211" w:rsidRPr="002A7211" w:rsidRDefault="002A7211" w:rsidP="002A7211">
            <w:pPr>
              <w:rPr>
                <w:rFonts w:ascii="Times New Roman" w:hAnsi="Times New Roman"/>
                <w:sz w:val="24"/>
                <w:szCs w:val="24"/>
              </w:rPr>
            </w:pPr>
            <w:r w:rsidRPr="002A7211">
              <w:rPr>
                <w:rFonts w:ascii="Times New Roman" w:hAnsi="Times New Roman"/>
                <w:sz w:val="24"/>
                <w:szCs w:val="24"/>
              </w:rPr>
              <w:t>2 429</w:t>
            </w:r>
            <w:r>
              <w:rPr>
                <w:rFonts w:ascii="Times New Roman" w:hAnsi="Times New Roman"/>
                <w:sz w:val="24"/>
                <w:szCs w:val="24"/>
              </w:rPr>
              <w:t> </w:t>
            </w:r>
            <w:r w:rsidRPr="002A7211">
              <w:rPr>
                <w:rFonts w:ascii="Times New Roman" w:hAnsi="Times New Roman"/>
                <w:sz w:val="24"/>
                <w:szCs w:val="24"/>
              </w:rPr>
              <w:t>883</w:t>
            </w:r>
            <w:r>
              <w:rPr>
                <w:rFonts w:ascii="Times New Roman" w:hAnsi="Times New Roman"/>
                <w:sz w:val="24"/>
                <w:szCs w:val="24"/>
              </w:rPr>
              <w:t>,48</w:t>
            </w:r>
            <w:r w:rsidRPr="002A7211">
              <w:rPr>
                <w:rFonts w:ascii="Times New Roman" w:hAnsi="Times New Roman"/>
                <w:sz w:val="24"/>
                <w:szCs w:val="24"/>
              </w:rPr>
              <w:t xml:space="preserve"> (два миллиона четыреста двадцать девять тысяч восемьсот восемьдесят три) руб. 48 копеек </w:t>
            </w:r>
            <w:r>
              <w:rPr>
                <w:rFonts w:ascii="Times New Roman" w:hAnsi="Times New Roman"/>
                <w:sz w:val="24"/>
                <w:szCs w:val="24"/>
              </w:rPr>
              <w:t xml:space="preserve"> - </w:t>
            </w:r>
            <w:r w:rsidRPr="002A7211">
              <w:rPr>
                <w:rFonts w:ascii="Times New Roman" w:hAnsi="Times New Roman"/>
                <w:sz w:val="24"/>
                <w:szCs w:val="24"/>
              </w:rPr>
              <w:t>НДС 20%</w:t>
            </w:r>
          </w:p>
          <w:p w14:paraId="7CBE7BD4" w14:textId="7C4473F6" w:rsidR="002A7211" w:rsidRDefault="002A7211" w:rsidP="002A7211">
            <w:pPr>
              <w:pStyle w:val="a3"/>
              <w:numPr>
                <w:ilvl w:val="0"/>
                <w:numId w:val="0"/>
              </w:numPr>
              <w:rPr>
                <w:rFonts w:ascii="Times New Roman" w:hAnsi="Times New Roman"/>
                <w:bCs/>
                <w:sz w:val="24"/>
                <w:szCs w:val="24"/>
                <w:lang w:eastAsia="en-US"/>
              </w:rPr>
            </w:pPr>
            <w:r w:rsidRPr="002A7211">
              <w:rPr>
                <w:rFonts w:ascii="Times New Roman" w:hAnsi="Times New Roman"/>
                <w:sz w:val="24"/>
                <w:szCs w:val="24"/>
              </w:rPr>
              <w:t>12 149</w:t>
            </w:r>
            <w:r>
              <w:rPr>
                <w:rFonts w:ascii="Times New Roman" w:hAnsi="Times New Roman"/>
                <w:sz w:val="24"/>
                <w:szCs w:val="24"/>
              </w:rPr>
              <w:t> </w:t>
            </w:r>
            <w:r w:rsidRPr="002A7211">
              <w:rPr>
                <w:rFonts w:ascii="Times New Roman" w:hAnsi="Times New Roman"/>
                <w:sz w:val="24"/>
                <w:szCs w:val="24"/>
              </w:rPr>
              <w:t>417</w:t>
            </w:r>
            <w:r>
              <w:rPr>
                <w:rFonts w:ascii="Times New Roman" w:hAnsi="Times New Roman"/>
                <w:sz w:val="24"/>
                <w:szCs w:val="24"/>
              </w:rPr>
              <w:t>,38</w:t>
            </w:r>
            <w:r w:rsidRPr="002A7211">
              <w:rPr>
                <w:rFonts w:ascii="Times New Roman" w:hAnsi="Times New Roman"/>
                <w:sz w:val="24"/>
                <w:szCs w:val="24"/>
              </w:rPr>
              <w:t xml:space="preserve"> (двенадцать миллионов сто сорок девять тысяч четыреста семнадцать) руб. 38 копеек </w:t>
            </w:r>
            <w:r>
              <w:rPr>
                <w:rFonts w:ascii="Times New Roman" w:hAnsi="Times New Roman"/>
                <w:sz w:val="24"/>
                <w:szCs w:val="24"/>
              </w:rPr>
              <w:t xml:space="preserve"> - </w:t>
            </w:r>
            <w:r w:rsidRPr="002A7211">
              <w:rPr>
                <w:rFonts w:ascii="Times New Roman" w:hAnsi="Times New Roman"/>
                <w:sz w:val="24"/>
                <w:szCs w:val="24"/>
              </w:rPr>
              <w:t>без НДС</w:t>
            </w:r>
            <w:r w:rsidRPr="002A7211">
              <w:rPr>
                <w:rFonts w:ascii="Times New Roman" w:hAnsi="Times New Roman"/>
                <w:bCs/>
                <w:sz w:val="24"/>
                <w:szCs w:val="24"/>
                <w:lang w:eastAsia="en-US"/>
              </w:rPr>
              <w:t xml:space="preserve"> </w:t>
            </w:r>
          </w:p>
          <w:p w14:paraId="11E546B2" w14:textId="29DC1FD8" w:rsidR="001F5D46" w:rsidRPr="007B379B" w:rsidRDefault="001F5D46" w:rsidP="002A721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7FE02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2A7211">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7969D3D8" w:rsidR="001F5D46" w:rsidRPr="002A7211" w:rsidRDefault="002A7211" w:rsidP="0059510A">
            <w:pPr>
              <w:pStyle w:val="a3"/>
              <w:numPr>
                <w:ilvl w:val="0"/>
                <w:numId w:val="0"/>
              </w:numPr>
              <w:spacing w:before="0"/>
              <w:rPr>
                <w:rFonts w:ascii="Times New Roman" w:hAnsi="Times New Roman"/>
                <w:b/>
                <w:bCs/>
                <w:sz w:val="24"/>
                <w:szCs w:val="24"/>
                <w:lang w:eastAsia="en-US"/>
              </w:rPr>
            </w:pPr>
            <w:r w:rsidRPr="002A7211">
              <w:rPr>
                <w:rFonts w:ascii="Times New Roman" w:hAnsi="Times New Roman"/>
                <w:b/>
              </w:rPr>
              <w:lastRenderedPageBreak/>
              <w:t>С 01.01.2024 по 31.12.2024</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5C9F0244"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B3587">
              <w:rPr>
                <w:rFonts w:ascii="Times New Roman" w:hAnsi="Times New Roman"/>
                <w:bCs/>
                <w:spacing w:val="-6"/>
                <w:sz w:val="24"/>
              </w:rPr>
              <w:t>20</w:t>
            </w:r>
            <w:r>
              <w:rPr>
                <w:rFonts w:ascii="Times New Roman" w:hAnsi="Times New Roman"/>
                <w:bCs/>
                <w:spacing w:val="-6"/>
                <w:sz w:val="24"/>
              </w:rPr>
              <w:t xml:space="preserve">» </w:t>
            </w:r>
            <w:r w:rsidR="006E79D9">
              <w:rPr>
                <w:rFonts w:ascii="Times New Roman" w:hAnsi="Times New Roman"/>
                <w:bCs/>
                <w:spacing w:val="-6"/>
                <w:sz w:val="24"/>
              </w:rPr>
              <w:t>дека</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B3587">
              <w:rPr>
                <w:rFonts w:ascii="Times New Roman" w:hAnsi="Times New Roman"/>
                <w:bCs/>
                <w:spacing w:val="-6"/>
                <w:sz w:val="24"/>
              </w:rPr>
              <w:t>28</w:t>
            </w:r>
            <w:r w:rsidRPr="0061579A">
              <w:rPr>
                <w:rFonts w:ascii="Times New Roman" w:hAnsi="Times New Roman"/>
                <w:bCs/>
                <w:spacing w:val="-6"/>
                <w:sz w:val="24"/>
              </w:rPr>
              <w:t>»</w:t>
            </w:r>
            <w:r>
              <w:rPr>
                <w:rFonts w:ascii="Times New Roman" w:hAnsi="Times New Roman"/>
                <w:bCs/>
                <w:spacing w:val="-6"/>
                <w:sz w:val="24"/>
              </w:rPr>
              <w:t xml:space="preserve"> </w:t>
            </w:r>
            <w:r w:rsidR="00554845">
              <w:rPr>
                <w:rFonts w:ascii="Times New Roman" w:hAnsi="Times New Roman"/>
                <w:bCs/>
                <w:spacing w:val="-6"/>
                <w:sz w:val="24"/>
              </w:rPr>
              <w:t>декабря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23F7B16"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5B3587">
              <w:rPr>
                <w:rFonts w:ascii="Times New Roman" w:hAnsi="Times New Roman"/>
                <w:bCs/>
                <w:sz w:val="24"/>
              </w:rPr>
              <w:t>20</w:t>
            </w:r>
            <w:r w:rsidRPr="002C6077">
              <w:rPr>
                <w:rFonts w:ascii="Times New Roman" w:hAnsi="Times New Roman"/>
                <w:bCs/>
                <w:sz w:val="24"/>
              </w:rPr>
              <w:t>»</w:t>
            </w:r>
            <w:r>
              <w:rPr>
                <w:rFonts w:ascii="Times New Roman" w:hAnsi="Times New Roman"/>
                <w:bCs/>
                <w:sz w:val="24"/>
              </w:rPr>
              <w:t xml:space="preserve"> </w:t>
            </w:r>
            <w:r w:rsidR="006E79D9">
              <w:rPr>
                <w:rFonts w:ascii="Times New Roman" w:hAnsi="Times New Roman"/>
                <w:bCs/>
                <w:sz w:val="24"/>
              </w:rPr>
              <w:t>дека</w:t>
            </w:r>
            <w:r w:rsidR="00554845">
              <w:rPr>
                <w:rFonts w:ascii="Times New Roman" w:hAnsi="Times New Roman"/>
                <w:bCs/>
                <w:sz w:val="24"/>
              </w:rPr>
              <w:t>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5B3587">
              <w:rPr>
                <w:rFonts w:ascii="Times New Roman" w:hAnsi="Times New Roman"/>
                <w:bCs/>
                <w:spacing w:val="-6"/>
                <w:sz w:val="24"/>
              </w:rPr>
              <w:t>27</w:t>
            </w:r>
            <w:r w:rsidRPr="007B379B">
              <w:rPr>
                <w:rFonts w:ascii="Times New Roman" w:hAnsi="Times New Roman"/>
                <w:bCs/>
                <w:spacing w:val="-6"/>
                <w:sz w:val="24"/>
              </w:rPr>
              <w:t xml:space="preserve">» </w:t>
            </w:r>
            <w:r w:rsidR="0063587F">
              <w:rPr>
                <w:rFonts w:ascii="Times New Roman" w:hAnsi="Times New Roman"/>
                <w:bCs/>
                <w:spacing w:val="-6"/>
                <w:sz w:val="24"/>
              </w:rPr>
              <w:t>дека</w:t>
            </w:r>
            <w:r w:rsidR="00554845">
              <w:rPr>
                <w:rFonts w:ascii="Times New Roman" w:hAnsi="Times New Roman"/>
                <w:bCs/>
                <w:spacing w:val="-6"/>
                <w:sz w:val="24"/>
              </w:rPr>
              <w:t>б</w:t>
            </w:r>
            <w:r w:rsidR="009A6EBE">
              <w:rPr>
                <w:rFonts w:ascii="Times New Roman" w:hAnsi="Times New Roman"/>
                <w:bCs/>
                <w:spacing w:val="-6"/>
                <w:sz w:val="24"/>
              </w:rPr>
              <w:t>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09B3558"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B3587">
              <w:rPr>
                <w:rFonts w:ascii="Times New Roman" w:hAnsi="Times New Roman"/>
                <w:bCs/>
                <w:spacing w:val="-6"/>
                <w:sz w:val="24"/>
              </w:rPr>
              <w:t>26</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E79D9">
              <w:rPr>
                <w:rFonts w:ascii="Times New Roman" w:hAnsi="Times New Roman"/>
                <w:bCs/>
                <w:spacing w:val="-6"/>
                <w:sz w:val="24"/>
              </w:rPr>
              <w:t>янва</w:t>
            </w:r>
            <w:r w:rsidR="00554845">
              <w:rPr>
                <w:rFonts w:ascii="Times New Roman" w:hAnsi="Times New Roman"/>
                <w:bCs/>
                <w:spacing w:val="-6"/>
                <w:sz w:val="24"/>
              </w:rPr>
              <w:t>ря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4B5A671A" w:rsidR="006E79D9" w:rsidRPr="002A7211" w:rsidRDefault="002A7211" w:rsidP="006E79D9">
            <w:pPr>
              <w:spacing w:after="0" w:line="240" w:lineRule="auto"/>
              <w:ind w:left="78"/>
              <w:jc w:val="both"/>
              <w:rPr>
                <w:rFonts w:ascii="Times New Roman" w:hAnsi="Times New Roman"/>
                <w:b/>
                <w:sz w:val="24"/>
                <w:szCs w:val="24"/>
              </w:rPr>
            </w:pPr>
            <w:r w:rsidRPr="002A7211">
              <w:rPr>
                <w:rFonts w:ascii="Times New Roman" w:hAnsi="Times New Roman"/>
                <w:b/>
                <w:sz w:val="24"/>
                <w:szCs w:val="24"/>
              </w:rPr>
              <w:t>Исполнитель должен быть аккредитован в Росаккредитации на поверку средств измерений в соответствии с перечнем средств измерений (Приложение 1 к техническому заданию) или иметь договор суб. подряда с организацией, аккредитованной в Росаккредитации</w:t>
            </w: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w:t>
            </w:r>
            <w:r w:rsidRPr="007B379B">
              <w:rPr>
                <w:rFonts w:ascii="Times New Roman" w:hAnsi="Times New Roman"/>
                <w:sz w:val="24"/>
              </w:rPr>
              <w:lastRenderedPageBreak/>
              <w:t>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6A54EA3A" w14:textId="77777777"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680E38">
              <w:rPr>
                <w:rFonts w:ascii="Times New Roman" w:hAnsi="Times New Roman"/>
                <w:b/>
                <w:bCs/>
                <w:sz w:val="24"/>
                <w:szCs w:val="24"/>
              </w:rPr>
              <w:t xml:space="preserve"> следующих </w:t>
            </w:r>
            <w:r>
              <w:rPr>
                <w:rFonts w:ascii="Times New Roman" w:hAnsi="Times New Roman"/>
                <w:b/>
                <w:bCs/>
                <w:sz w:val="24"/>
                <w:szCs w:val="24"/>
              </w:rPr>
              <w:t>документов</w:t>
            </w:r>
            <w:r w:rsidR="00680E38">
              <w:rPr>
                <w:rFonts w:ascii="Times New Roman" w:hAnsi="Times New Roman"/>
                <w:b/>
                <w:bCs/>
                <w:sz w:val="24"/>
                <w:szCs w:val="24"/>
              </w:rPr>
              <w:t>:</w:t>
            </w:r>
            <w:r>
              <w:rPr>
                <w:rFonts w:ascii="Times New Roman" w:hAnsi="Times New Roman"/>
                <w:b/>
                <w:bCs/>
                <w:sz w:val="24"/>
                <w:szCs w:val="24"/>
              </w:rPr>
              <w:t xml:space="preserve"> </w:t>
            </w:r>
          </w:p>
          <w:p w14:paraId="710C4EDD" w14:textId="21C7CD1D" w:rsidR="00680E38" w:rsidRPr="002A7211" w:rsidRDefault="002A7211" w:rsidP="00680E38">
            <w:pPr>
              <w:spacing w:after="0" w:line="240" w:lineRule="auto"/>
              <w:jc w:val="both"/>
              <w:rPr>
                <w:rFonts w:ascii="Times New Roman" w:hAnsi="Times New Roman"/>
                <w:b/>
                <w:sz w:val="24"/>
                <w:szCs w:val="24"/>
              </w:rPr>
            </w:pPr>
            <w:r w:rsidRPr="002A7211">
              <w:rPr>
                <w:rFonts w:ascii="Times New Roman" w:hAnsi="Times New Roman"/>
                <w:b/>
                <w:bCs/>
                <w:sz w:val="24"/>
                <w:szCs w:val="24"/>
              </w:rPr>
              <w:t xml:space="preserve">- </w:t>
            </w:r>
            <w:r w:rsidRPr="002A7211">
              <w:rPr>
                <w:rFonts w:ascii="Times New Roman" w:hAnsi="Times New Roman"/>
                <w:b/>
                <w:sz w:val="24"/>
                <w:szCs w:val="24"/>
              </w:rPr>
              <w:t>Аттестат аккредитации с областью аккредитации</w:t>
            </w:r>
          </w:p>
          <w:p w14:paraId="09148983" w14:textId="16D9F8E7" w:rsidR="002A7211" w:rsidRPr="002A7211" w:rsidRDefault="002A7211" w:rsidP="00680E38">
            <w:pPr>
              <w:spacing w:after="0" w:line="240" w:lineRule="auto"/>
              <w:jc w:val="both"/>
              <w:rPr>
                <w:rFonts w:ascii="Times New Roman" w:hAnsi="Times New Roman"/>
                <w:b/>
                <w:sz w:val="24"/>
                <w:szCs w:val="24"/>
              </w:rPr>
            </w:pPr>
            <w:r w:rsidRPr="002A7211">
              <w:rPr>
                <w:rFonts w:ascii="Times New Roman" w:hAnsi="Times New Roman"/>
                <w:b/>
                <w:sz w:val="24"/>
                <w:szCs w:val="24"/>
              </w:rPr>
              <w:t>- Информация о технической оснащенности эталонами в Тюмени</w:t>
            </w:r>
          </w:p>
          <w:p w14:paraId="297A4A72" w14:textId="010D29E1" w:rsidR="002A7211" w:rsidRPr="007D418B" w:rsidRDefault="002A7211" w:rsidP="00680E3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w:t>
            </w:r>
            <w:r w:rsidR="001F5D46" w:rsidRPr="00027102">
              <w:rPr>
                <w:rFonts w:ascii="Times New Roman" w:hAnsi="Times New Roman"/>
                <w:sz w:val="24"/>
              </w:rPr>
              <w:lastRenderedPageBreak/>
              <w:t>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551"/>
        <w:gridCol w:w="1418"/>
        <w:gridCol w:w="708"/>
        <w:gridCol w:w="1418"/>
        <w:gridCol w:w="3118"/>
      </w:tblGrid>
      <w:tr w:rsidR="002A7211" w:rsidRPr="002A7211" w14:paraId="51226467" w14:textId="77777777" w:rsidTr="002A7211">
        <w:trPr>
          <w:trHeight w:val="589"/>
        </w:trPr>
        <w:tc>
          <w:tcPr>
            <w:tcW w:w="426" w:type="dxa"/>
            <w:vAlign w:val="center"/>
          </w:tcPr>
          <w:p w14:paraId="4C211EEB" w14:textId="77777777" w:rsidR="002A7211" w:rsidRPr="002A7211" w:rsidRDefault="002A7211" w:rsidP="002A7211">
            <w:pPr>
              <w:jc w:val="center"/>
              <w:rPr>
                <w:rFonts w:ascii="Times New Roman" w:hAnsi="Times New Roman"/>
                <w:b/>
                <w:sz w:val="24"/>
                <w:szCs w:val="24"/>
              </w:rPr>
            </w:pPr>
            <w:r w:rsidRPr="002A7211">
              <w:rPr>
                <w:rFonts w:ascii="Times New Roman" w:hAnsi="Times New Roman"/>
                <w:b/>
                <w:sz w:val="24"/>
                <w:szCs w:val="24"/>
              </w:rPr>
              <w:t>№ п/п</w:t>
            </w:r>
          </w:p>
        </w:tc>
        <w:tc>
          <w:tcPr>
            <w:tcW w:w="2551" w:type="dxa"/>
            <w:vAlign w:val="center"/>
          </w:tcPr>
          <w:p w14:paraId="2DABED53" w14:textId="77777777" w:rsidR="002A7211" w:rsidRPr="002A7211" w:rsidRDefault="002A7211" w:rsidP="002A7211">
            <w:pPr>
              <w:jc w:val="center"/>
              <w:rPr>
                <w:rFonts w:ascii="Times New Roman" w:hAnsi="Times New Roman"/>
                <w:b/>
                <w:sz w:val="24"/>
                <w:szCs w:val="24"/>
              </w:rPr>
            </w:pPr>
            <w:r w:rsidRPr="002A7211">
              <w:rPr>
                <w:rFonts w:ascii="Times New Roman" w:hAnsi="Times New Roman"/>
                <w:b/>
                <w:sz w:val="24"/>
                <w:szCs w:val="24"/>
              </w:rPr>
              <w:t>Наименование</w:t>
            </w:r>
          </w:p>
        </w:tc>
        <w:tc>
          <w:tcPr>
            <w:tcW w:w="1418" w:type="dxa"/>
            <w:vAlign w:val="center"/>
          </w:tcPr>
          <w:p w14:paraId="37BC4C5D" w14:textId="77777777" w:rsidR="002A7211" w:rsidRPr="002A7211" w:rsidRDefault="002A7211" w:rsidP="002A7211">
            <w:pPr>
              <w:jc w:val="center"/>
              <w:rPr>
                <w:rFonts w:ascii="Times New Roman" w:hAnsi="Times New Roman"/>
                <w:b/>
                <w:sz w:val="24"/>
                <w:szCs w:val="24"/>
              </w:rPr>
            </w:pPr>
            <w:r w:rsidRPr="002A7211">
              <w:rPr>
                <w:rFonts w:ascii="Times New Roman" w:hAnsi="Times New Roman"/>
                <w:b/>
                <w:sz w:val="24"/>
                <w:szCs w:val="24"/>
              </w:rPr>
              <w:t>Единица измерения</w:t>
            </w:r>
          </w:p>
        </w:tc>
        <w:tc>
          <w:tcPr>
            <w:tcW w:w="708" w:type="dxa"/>
            <w:vAlign w:val="center"/>
          </w:tcPr>
          <w:p w14:paraId="4DCA6300" w14:textId="77777777" w:rsidR="002A7211" w:rsidRPr="002A7211" w:rsidRDefault="002A7211" w:rsidP="002A7211">
            <w:pPr>
              <w:jc w:val="center"/>
              <w:rPr>
                <w:rFonts w:ascii="Times New Roman" w:hAnsi="Times New Roman"/>
                <w:b/>
                <w:sz w:val="24"/>
                <w:szCs w:val="24"/>
              </w:rPr>
            </w:pPr>
            <w:r w:rsidRPr="002A7211">
              <w:rPr>
                <w:rFonts w:ascii="Times New Roman" w:hAnsi="Times New Roman"/>
                <w:b/>
                <w:sz w:val="24"/>
                <w:szCs w:val="24"/>
              </w:rPr>
              <w:t>Кол-во</w:t>
            </w:r>
          </w:p>
        </w:tc>
        <w:tc>
          <w:tcPr>
            <w:tcW w:w="1418" w:type="dxa"/>
            <w:vAlign w:val="center"/>
          </w:tcPr>
          <w:p w14:paraId="6844E152" w14:textId="77777777" w:rsidR="002A7211" w:rsidRPr="002A7211" w:rsidRDefault="002A7211" w:rsidP="002A7211">
            <w:pPr>
              <w:jc w:val="center"/>
              <w:rPr>
                <w:rFonts w:ascii="Times New Roman" w:hAnsi="Times New Roman"/>
                <w:b/>
                <w:sz w:val="24"/>
                <w:szCs w:val="24"/>
              </w:rPr>
            </w:pPr>
            <w:r w:rsidRPr="002A7211">
              <w:rPr>
                <w:rFonts w:ascii="Times New Roman" w:hAnsi="Times New Roman"/>
                <w:b/>
                <w:sz w:val="24"/>
                <w:szCs w:val="24"/>
              </w:rPr>
              <w:t>Цена за единицу,</w:t>
            </w:r>
          </w:p>
          <w:p w14:paraId="3584FD54" w14:textId="77777777" w:rsidR="002A7211" w:rsidRPr="002A7211" w:rsidRDefault="002A7211" w:rsidP="002A7211">
            <w:pPr>
              <w:jc w:val="center"/>
              <w:rPr>
                <w:rFonts w:ascii="Times New Roman" w:hAnsi="Times New Roman"/>
                <w:b/>
                <w:sz w:val="24"/>
                <w:szCs w:val="24"/>
              </w:rPr>
            </w:pPr>
            <w:r w:rsidRPr="002A7211">
              <w:rPr>
                <w:rFonts w:ascii="Times New Roman" w:hAnsi="Times New Roman"/>
                <w:b/>
                <w:sz w:val="24"/>
                <w:szCs w:val="24"/>
              </w:rPr>
              <w:t>(с НДС), руб.</w:t>
            </w:r>
          </w:p>
        </w:tc>
        <w:tc>
          <w:tcPr>
            <w:tcW w:w="3118" w:type="dxa"/>
            <w:vAlign w:val="center"/>
          </w:tcPr>
          <w:p w14:paraId="49F740A1" w14:textId="77777777" w:rsidR="002A7211" w:rsidRPr="002A7211" w:rsidRDefault="002A7211" w:rsidP="002A7211">
            <w:pPr>
              <w:jc w:val="center"/>
              <w:rPr>
                <w:rFonts w:ascii="Times New Roman" w:hAnsi="Times New Roman"/>
                <w:b/>
                <w:sz w:val="24"/>
                <w:szCs w:val="24"/>
              </w:rPr>
            </w:pPr>
            <w:r w:rsidRPr="002A7211">
              <w:rPr>
                <w:rFonts w:ascii="Times New Roman" w:hAnsi="Times New Roman"/>
                <w:b/>
                <w:sz w:val="24"/>
                <w:szCs w:val="24"/>
              </w:rPr>
              <w:t>Стоимость,</w:t>
            </w:r>
          </w:p>
          <w:p w14:paraId="2D773469" w14:textId="77777777" w:rsidR="002A7211" w:rsidRPr="002A7211" w:rsidRDefault="002A7211" w:rsidP="002A7211">
            <w:pPr>
              <w:jc w:val="center"/>
              <w:rPr>
                <w:rFonts w:ascii="Times New Roman" w:hAnsi="Times New Roman"/>
                <w:b/>
                <w:sz w:val="24"/>
                <w:szCs w:val="24"/>
              </w:rPr>
            </w:pPr>
            <w:r w:rsidRPr="002A7211">
              <w:rPr>
                <w:rFonts w:ascii="Times New Roman" w:hAnsi="Times New Roman"/>
                <w:b/>
                <w:sz w:val="24"/>
                <w:szCs w:val="24"/>
              </w:rPr>
              <w:t>(с НДС), руб.</w:t>
            </w:r>
          </w:p>
        </w:tc>
      </w:tr>
      <w:tr w:rsidR="002A7211" w:rsidRPr="002A7211" w14:paraId="0FD7516E" w14:textId="77777777" w:rsidTr="002A7211">
        <w:trPr>
          <w:trHeight w:val="430"/>
        </w:trPr>
        <w:tc>
          <w:tcPr>
            <w:tcW w:w="426" w:type="dxa"/>
            <w:vAlign w:val="center"/>
          </w:tcPr>
          <w:p w14:paraId="2F72AF77" w14:textId="77777777" w:rsidR="002A7211" w:rsidRPr="002A7211" w:rsidRDefault="002A7211" w:rsidP="002A7211">
            <w:pPr>
              <w:jc w:val="center"/>
              <w:rPr>
                <w:rFonts w:ascii="Times New Roman" w:hAnsi="Times New Roman"/>
                <w:sz w:val="24"/>
                <w:szCs w:val="24"/>
              </w:rPr>
            </w:pPr>
            <w:r w:rsidRPr="002A7211">
              <w:rPr>
                <w:rFonts w:ascii="Times New Roman" w:hAnsi="Times New Roman"/>
                <w:sz w:val="24"/>
                <w:szCs w:val="24"/>
              </w:rPr>
              <w:t>1.</w:t>
            </w:r>
          </w:p>
        </w:tc>
        <w:tc>
          <w:tcPr>
            <w:tcW w:w="2551" w:type="dxa"/>
            <w:vAlign w:val="center"/>
          </w:tcPr>
          <w:p w14:paraId="5DC23F39" w14:textId="77777777" w:rsidR="002A7211" w:rsidRPr="002A7211" w:rsidRDefault="002A7211" w:rsidP="002A7211">
            <w:pPr>
              <w:rPr>
                <w:rFonts w:ascii="Times New Roman" w:hAnsi="Times New Roman"/>
                <w:sz w:val="24"/>
                <w:szCs w:val="24"/>
                <w:lang w:eastAsia="ru-RU"/>
              </w:rPr>
            </w:pPr>
            <w:r w:rsidRPr="002A7211">
              <w:rPr>
                <w:rFonts w:ascii="Times New Roman" w:hAnsi="Times New Roman"/>
                <w:sz w:val="24"/>
                <w:szCs w:val="24"/>
              </w:rPr>
              <w:t>Выполнение работ по поверке и калибровке средств измерений в 2024 году в соответствии с техническим заданием</w:t>
            </w:r>
          </w:p>
        </w:tc>
        <w:tc>
          <w:tcPr>
            <w:tcW w:w="1418" w:type="dxa"/>
            <w:vAlign w:val="center"/>
          </w:tcPr>
          <w:p w14:paraId="00004321" w14:textId="77777777" w:rsidR="002A7211" w:rsidRPr="002A7211" w:rsidRDefault="002A7211" w:rsidP="002A7211">
            <w:pPr>
              <w:jc w:val="center"/>
              <w:rPr>
                <w:rFonts w:ascii="Times New Roman" w:hAnsi="Times New Roman"/>
                <w:sz w:val="24"/>
                <w:szCs w:val="24"/>
              </w:rPr>
            </w:pPr>
            <w:r w:rsidRPr="002A7211">
              <w:rPr>
                <w:rFonts w:ascii="Times New Roman" w:hAnsi="Times New Roman"/>
                <w:sz w:val="24"/>
                <w:szCs w:val="24"/>
              </w:rPr>
              <w:t>шт</w:t>
            </w:r>
          </w:p>
        </w:tc>
        <w:tc>
          <w:tcPr>
            <w:tcW w:w="708" w:type="dxa"/>
            <w:vAlign w:val="center"/>
          </w:tcPr>
          <w:p w14:paraId="251BFF2A" w14:textId="77777777" w:rsidR="002A7211" w:rsidRPr="002A7211" w:rsidRDefault="002A7211" w:rsidP="002A7211">
            <w:pPr>
              <w:jc w:val="center"/>
              <w:rPr>
                <w:rFonts w:ascii="Times New Roman" w:hAnsi="Times New Roman"/>
                <w:sz w:val="24"/>
                <w:szCs w:val="24"/>
              </w:rPr>
            </w:pPr>
            <w:r w:rsidRPr="002A7211">
              <w:rPr>
                <w:rFonts w:ascii="Times New Roman" w:hAnsi="Times New Roman"/>
                <w:sz w:val="24"/>
                <w:szCs w:val="24"/>
              </w:rPr>
              <w:t>1</w:t>
            </w:r>
          </w:p>
        </w:tc>
        <w:tc>
          <w:tcPr>
            <w:tcW w:w="1418" w:type="dxa"/>
            <w:vAlign w:val="center"/>
          </w:tcPr>
          <w:p w14:paraId="3E18AE40" w14:textId="77777777" w:rsidR="002A7211" w:rsidRPr="002A7211" w:rsidRDefault="002A7211" w:rsidP="002A7211">
            <w:pPr>
              <w:jc w:val="center"/>
              <w:rPr>
                <w:rFonts w:ascii="Times New Roman" w:hAnsi="Times New Roman"/>
                <w:sz w:val="24"/>
                <w:szCs w:val="24"/>
              </w:rPr>
            </w:pPr>
            <w:r w:rsidRPr="002A7211">
              <w:rPr>
                <w:rFonts w:ascii="Times New Roman" w:hAnsi="Times New Roman"/>
                <w:sz w:val="24"/>
                <w:szCs w:val="24"/>
              </w:rPr>
              <w:t>14 579 300,86</w:t>
            </w:r>
          </w:p>
        </w:tc>
        <w:tc>
          <w:tcPr>
            <w:tcW w:w="3118" w:type="dxa"/>
            <w:vAlign w:val="center"/>
          </w:tcPr>
          <w:p w14:paraId="53E19328" w14:textId="77777777" w:rsidR="002A7211" w:rsidRPr="002A7211" w:rsidRDefault="002A7211" w:rsidP="002A7211">
            <w:pPr>
              <w:jc w:val="center"/>
              <w:rPr>
                <w:rFonts w:ascii="Times New Roman" w:hAnsi="Times New Roman"/>
                <w:sz w:val="24"/>
                <w:szCs w:val="24"/>
              </w:rPr>
            </w:pPr>
            <w:r w:rsidRPr="002A7211">
              <w:rPr>
                <w:rFonts w:ascii="Times New Roman" w:hAnsi="Times New Roman"/>
                <w:sz w:val="24"/>
                <w:szCs w:val="24"/>
              </w:rPr>
              <w:t>14 579 300,86</w:t>
            </w:r>
          </w:p>
        </w:tc>
      </w:tr>
      <w:tr w:rsidR="002A7211" w:rsidRPr="002A7211" w14:paraId="74026067" w14:textId="77777777" w:rsidTr="002A7211">
        <w:trPr>
          <w:trHeight w:val="1781"/>
        </w:trPr>
        <w:tc>
          <w:tcPr>
            <w:tcW w:w="6521" w:type="dxa"/>
            <w:gridSpan w:val="5"/>
            <w:vAlign w:val="center"/>
          </w:tcPr>
          <w:p w14:paraId="525BB204" w14:textId="77777777" w:rsidR="002A7211" w:rsidRPr="002A7211" w:rsidRDefault="002A7211" w:rsidP="002A7211">
            <w:pPr>
              <w:rPr>
                <w:rFonts w:ascii="Times New Roman" w:hAnsi="Times New Roman"/>
                <w:sz w:val="24"/>
                <w:szCs w:val="24"/>
              </w:rPr>
            </w:pPr>
            <w:r w:rsidRPr="002A7211">
              <w:rPr>
                <w:rFonts w:ascii="Times New Roman" w:hAnsi="Times New Roman"/>
                <w:b/>
                <w:bCs/>
                <w:sz w:val="24"/>
                <w:szCs w:val="24"/>
              </w:rPr>
              <w:t>Начальная (максимальная) цена договора, ИТОГО:</w:t>
            </w:r>
          </w:p>
        </w:tc>
        <w:tc>
          <w:tcPr>
            <w:tcW w:w="3118" w:type="dxa"/>
          </w:tcPr>
          <w:p w14:paraId="22C9211E" w14:textId="1CBD8CC3" w:rsidR="002A7211" w:rsidRPr="002A7211" w:rsidRDefault="002A7211" w:rsidP="002A7211">
            <w:pPr>
              <w:rPr>
                <w:rFonts w:ascii="Times New Roman" w:hAnsi="Times New Roman"/>
                <w:b/>
                <w:sz w:val="24"/>
                <w:szCs w:val="24"/>
              </w:rPr>
            </w:pPr>
            <w:r w:rsidRPr="002A7211">
              <w:rPr>
                <w:rFonts w:ascii="Times New Roman" w:hAnsi="Times New Roman"/>
                <w:b/>
                <w:sz w:val="24"/>
                <w:szCs w:val="24"/>
              </w:rPr>
              <w:t>14 579 300 руб., в т.ч. НДС 20%</w:t>
            </w:r>
          </w:p>
          <w:p w14:paraId="19083153" w14:textId="2FFD8478" w:rsidR="002A7211" w:rsidRPr="002A7211" w:rsidRDefault="002A7211" w:rsidP="002A7211">
            <w:pPr>
              <w:rPr>
                <w:rFonts w:ascii="Times New Roman" w:hAnsi="Times New Roman"/>
                <w:b/>
                <w:sz w:val="24"/>
                <w:szCs w:val="24"/>
              </w:rPr>
            </w:pPr>
            <w:r w:rsidRPr="002A7211">
              <w:rPr>
                <w:rFonts w:ascii="Times New Roman" w:hAnsi="Times New Roman"/>
                <w:b/>
                <w:sz w:val="24"/>
                <w:szCs w:val="24"/>
              </w:rPr>
              <w:t>2 429 883 руб. - НДС 20%</w:t>
            </w:r>
          </w:p>
          <w:p w14:paraId="6A59042F" w14:textId="0BD8951F" w:rsidR="002A7211" w:rsidRPr="002A7211" w:rsidRDefault="002A7211" w:rsidP="002A7211">
            <w:pPr>
              <w:rPr>
                <w:rFonts w:ascii="Times New Roman" w:hAnsi="Times New Roman"/>
                <w:sz w:val="24"/>
                <w:szCs w:val="24"/>
              </w:rPr>
            </w:pPr>
            <w:r w:rsidRPr="002A7211">
              <w:rPr>
                <w:rFonts w:ascii="Times New Roman" w:hAnsi="Times New Roman"/>
                <w:b/>
                <w:sz w:val="24"/>
                <w:szCs w:val="24"/>
              </w:rPr>
              <w:t>12 149 417 руб.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2A7211" w:rsidRPr="002A7211" w14:paraId="0CF21ED2" w14:textId="77777777" w:rsidTr="002A7211">
        <w:trPr>
          <w:trHeight w:val="640"/>
        </w:trPr>
        <w:tc>
          <w:tcPr>
            <w:tcW w:w="709" w:type="dxa"/>
            <w:vAlign w:val="center"/>
          </w:tcPr>
          <w:p w14:paraId="2576822F" w14:textId="77777777" w:rsidR="002A7211" w:rsidRPr="002A7211" w:rsidRDefault="002A7211" w:rsidP="002A7211">
            <w:pPr>
              <w:jc w:val="center"/>
              <w:rPr>
                <w:rFonts w:ascii="Times New Roman" w:hAnsi="Times New Roman"/>
                <w:b/>
                <w:sz w:val="24"/>
                <w:szCs w:val="24"/>
              </w:rPr>
            </w:pPr>
            <w:r w:rsidRPr="002A7211">
              <w:rPr>
                <w:rFonts w:ascii="Times New Roman" w:hAnsi="Times New Roman"/>
                <w:b/>
                <w:sz w:val="24"/>
                <w:szCs w:val="24"/>
              </w:rPr>
              <w:t>№ п/п</w:t>
            </w:r>
          </w:p>
        </w:tc>
        <w:tc>
          <w:tcPr>
            <w:tcW w:w="6096" w:type="dxa"/>
            <w:vAlign w:val="center"/>
          </w:tcPr>
          <w:p w14:paraId="4E6D0A75" w14:textId="6BE9F244" w:rsidR="002A7211" w:rsidRPr="002A7211" w:rsidRDefault="002A7211" w:rsidP="002A7211">
            <w:pPr>
              <w:jc w:val="center"/>
              <w:rPr>
                <w:rFonts w:ascii="Times New Roman" w:hAnsi="Times New Roman"/>
                <w:b/>
                <w:sz w:val="24"/>
                <w:szCs w:val="24"/>
                <w:vertAlign w:val="superscript"/>
              </w:rPr>
            </w:pPr>
            <w:r w:rsidRPr="002A7211">
              <w:rPr>
                <w:rFonts w:ascii="Times New Roman" w:hAnsi="Times New Roman"/>
                <w:b/>
                <w:sz w:val="24"/>
                <w:szCs w:val="24"/>
              </w:rPr>
              <w:t>Наименование</w:t>
            </w:r>
          </w:p>
        </w:tc>
        <w:tc>
          <w:tcPr>
            <w:tcW w:w="1559" w:type="dxa"/>
          </w:tcPr>
          <w:p w14:paraId="48370BFC" w14:textId="77777777" w:rsidR="002A7211" w:rsidRPr="002A7211" w:rsidRDefault="002A7211" w:rsidP="002A7211">
            <w:pPr>
              <w:jc w:val="center"/>
              <w:rPr>
                <w:rFonts w:ascii="Times New Roman" w:hAnsi="Times New Roman"/>
                <w:b/>
                <w:sz w:val="24"/>
                <w:szCs w:val="24"/>
              </w:rPr>
            </w:pPr>
            <w:r w:rsidRPr="002A7211">
              <w:rPr>
                <w:rFonts w:ascii="Times New Roman" w:hAnsi="Times New Roman"/>
                <w:b/>
                <w:sz w:val="24"/>
                <w:szCs w:val="24"/>
              </w:rPr>
              <w:t>Единица измерения</w:t>
            </w:r>
          </w:p>
        </w:tc>
        <w:tc>
          <w:tcPr>
            <w:tcW w:w="1458" w:type="dxa"/>
            <w:vAlign w:val="center"/>
          </w:tcPr>
          <w:p w14:paraId="02D3A874" w14:textId="77777777" w:rsidR="002A7211" w:rsidRPr="002A7211" w:rsidRDefault="002A7211" w:rsidP="002A7211">
            <w:pPr>
              <w:jc w:val="center"/>
              <w:rPr>
                <w:rFonts w:ascii="Times New Roman" w:hAnsi="Times New Roman"/>
                <w:b/>
                <w:sz w:val="24"/>
                <w:szCs w:val="24"/>
              </w:rPr>
            </w:pPr>
            <w:r w:rsidRPr="002A7211">
              <w:rPr>
                <w:rFonts w:ascii="Times New Roman" w:hAnsi="Times New Roman"/>
                <w:b/>
                <w:sz w:val="24"/>
                <w:szCs w:val="24"/>
              </w:rPr>
              <w:t>Кол-во</w:t>
            </w:r>
          </w:p>
        </w:tc>
      </w:tr>
      <w:tr w:rsidR="002A7211" w:rsidRPr="002A7211" w14:paraId="67C9D34B" w14:textId="77777777" w:rsidTr="002A7211">
        <w:trPr>
          <w:trHeight w:val="441"/>
        </w:trPr>
        <w:tc>
          <w:tcPr>
            <w:tcW w:w="709" w:type="dxa"/>
            <w:vAlign w:val="center"/>
          </w:tcPr>
          <w:p w14:paraId="3F950601" w14:textId="77777777" w:rsidR="002A7211" w:rsidRPr="002A7211" w:rsidRDefault="002A7211" w:rsidP="002A7211">
            <w:pPr>
              <w:jc w:val="center"/>
              <w:rPr>
                <w:rFonts w:ascii="Times New Roman" w:hAnsi="Times New Roman"/>
                <w:sz w:val="24"/>
                <w:szCs w:val="24"/>
              </w:rPr>
            </w:pPr>
            <w:r w:rsidRPr="002A7211">
              <w:rPr>
                <w:rFonts w:ascii="Times New Roman" w:hAnsi="Times New Roman"/>
                <w:sz w:val="24"/>
                <w:szCs w:val="24"/>
              </w:rPr>
              <w:t>1.</w:t>
            </w:r>
          </w:p>
        </w:tc>
        <w:tc>
          <w:tcPr>
            <w:tcW w:w="6096" w:type="dxa"/>
            <w:vAlign w:val="center"/>
          </w:tcPr>
          <w:p w14:paraId="5314292C" w14:textId="77777777" w:rsidR="002A7211" w:rsidRPr="002A7211" w:rsidRDefault="002A7211" w:rsidP="002A7211">
            <w:pPr>
              <w:rPr>
                <w:rFonts w:ascii="Times New Roman" w:hAnsi="Times New Roman"/>
                <w:sz w:val="24"/>
                <w:szCs w:val="24"/>
              </w:rPr>
            </w:pPr>
            <w:r w:rsidRPr="002A7211">
              <w:rPr>
                <w:rFonts w:ascii="Times New Roman" w:hAnsi="Times New Roman"/>
                <w:sz w:val="24"/>
                <w:szCs w:val="24"/>
              </w:rPr>
              <w:t>Техническое задание на выполнение работ по поверке и калибровке средств измерений в 2024 году</w:t>
            </w:r>
          </w:p>
        </w:tc>
        <w:tc>
          <w:tcPr>
            <w:tcW w:w="1559" w:type="dxa"/>
            <w:vAlign w:val="center"/>
          </w:tcPr>
          <w:p w14:paraId="477C5F37" w14:textId="77777777" w:rsidR="002A7211" w:rsidRPr="002A7211" w:rsidRDefault="002A7211" w:rsidP="002A7211">
            <w:pPr>
              <w:jc w:val="center"/>
              <w:rPr>
                <w:rFonts w:ascii="Times New Roman" w:hAnsi="Times New Roman"/>
                <w:sz w:val="24"/>
                <w:szCs w:val="24"/>
              </w:rPr>
            </w:pPr>
            <w:r w:rsidRPr="002A7211">
              <w:rPr>
                <w:rFonts w:ascii="Times New Roman" w:hAnsi="Times New Roman"/>
                <w:sz w:val="24"/>
                <w:szCs w:val="24"/>
              </w:rPr>
              <w:t>шт.</w:t>
            </w:r>
          </w:p>
        </w:tc>
        <w:tc>
          <w:tcPr>
            <w:tcW w:w="1458" w:type="dxa"/>
            <w:vAlign w:val="center"/>
          </w:tcPr>
          <w:p w14:paraId="095D9FD8" w14:textId="77777777" w:rsidR="002A7211" w:rsidRPr="002A7211" w:rsidRDefault="002A7211" w:rsidP="002A7211">
            <w:pPr>
              <w:jc w:val="center"/>
              <w:rPr>
                <w:rFonts w:ascii="Times New Roman" w:hAnsi="Times New Roman"/>
                <w:sz w:val="24"/>
                <w:szCs w:val="24"/>
              </w:rPr>
            </w:pPr>
            <w:r w:rsidRPr="002A7211">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5CC29705" w14:textId="77777777" w:rsidR="00680E38" w:rsidRPr="00680E38" w:rsidRDefault="00680E38" w:rsidP="00680E38">
      <w:pPr>
        <w:spacing w:after="0" w:line="240" w:lineRule="auto"/>
        <w:ind w:firstLine="709"/>
        <w:jc w:val="both"/>
        <w:rPr>
          <w:rFonts w:ascii="Times New Roman" w:hAnsi="Times New Roman"/>
          <w:b/>
          <w:bCs/>
          <w:sz w:val="24"/>
          <w:szCs w:val="24"/>
          <w:u w:val="single"/>
          <w:lang w:eastAsia="ru-RU"/>
        </w:rPr>
      </w:pPr>
      <w:r w:rsidRPr="00680E38">
        <w:rPr>
          <w:rFonts w:ascii="Times New Roman" w:hAnsi="Times New Roman"/>
          <w:b/>
          <w:bCs/>
          <w:sz w:val="24"/>
          <w:szCs w:val="24"/>
          <w:u w:val="single"/>
          <w:lang w:eastAsia="ru-RU"/>
        </w:rPr>
        <w:t>Участником предоставляются документы:</w:t>
      </w:r>
    </w:p>
    <w:p w14:paraId="493102D9" w14:textId="25F07863"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xml:space="preserve">- </w:t>
      </w:r>
      <w:r w:rsidR="002A7211" w:rsidRPr="002A7211">
        <w:rPr>
          <w:rFonts w:ascii="Times New Roman" w:hAnsi="Times New Roman"/>
          <w:b/>
          <w:sz w:val="24"/>
          <w:szCs w:val="24"/>
          <w:lang w:eastAsia="ru-RU"/>
        </w:rPr>
        <w:t>Аттестат аккредитации с областью аккредитации</w:t>
      </w:r>
    </w:p>
    <w:p w14:paraId="5956BDFE" w14:textId="691F0C94" w:rsidR="00680E38" w:rsidRPr="002A7211" w:rsidRDefault="00680E38" w:rsidP="002A7211">
      <w:pPr>
        <w:spacing w:after="0" w:line="240" w:lineRule="auto"/>
        <w:jc w:val="both"/>
        <w:rPr>
          <w:rFonts w:ascii="Times New Roman" w:hAnsi="Times New Roman"/>
          <w:b/>
          <w:sz w:val="24"/>
          <w:szCs w:val="24"/>
          <w:lang w:eastAsia="ru-RU"/>
        </w:rPr>
      </w:pPr>
      <w:r w:rsidRPr="002A7211">
        <w:rPr>
          <w:rFonts w:ascii="Times New Roman" w:hAnsi="Times New Roman"/>
          <w:b/>
          <w:sz w:val="24"/>
          <w:szCs w:val="24"/>
          <w:lang w:eastAsia="ru-RU"/>
        </w:rPr>
        <w:t xml:space="preserve">- </w:t>
      </w:r>
      <w:r w:rsidR="002A7211" w:rsidRPr="002A7211">
        <w:rPr>
          <w:rFonts w:ascii="Times New Roman" w:hAnsi="Times New Roman"/>
          <w:b/>
          <w:sz w:val="24"/>
          <w:szCs w:val="24"/>
        </w:rPr>
        <w:t>Информация о технической оснащенности эталонами в Тюмени</w:t>
      </w:r>
    </w:p>
    <w:p w14:paraId="6BB9939C" w14:textId="487E4548" w:rsidR="005F1A9A" w:rsidRDefault="005F1A9A" w:rsidP="002A7211">
      <w:pPr>
        <w:spacing w:after="0" w:line="240" w:lineRule="auto"/>
        <w:jc w:val="both"/>
        <w:rPr>
          <w:rFonts w:ascii="Times New Roman" w:hAnsi="Times New Roman"/>
          <w:b/>
          <w:sz w:val="24"/>
          <w:szCs w:val="24"/>
          <w:lang w:eastAsia="ru-RU"/>
        </w:rPr>
      </w:pPr>
    </w:p>
    <w:p w14:paraId="432F64F5" w14:textId="160B860B" w:rsidR="00680E38" w:rsidRPr="00680E38" w:rsidRDefault="00680E38" w:rsidP="00680E38">
      <w:pPr>
        <w:spacing w:after="0" w:line="240" w:lineRule="auto"/>
        <w:jc w:val="both"/>
        <w:rPr>
          <w:rFonts w:ascii="Times New Roman" w:hAnsi="Times New Roman"/>
          <w:b/>
          <w:sz w:val="24"/>
          <w:szCs w:val="24"/>
          <w:u w:val="single"/>
          <w:lang w:eastAsia="ru-RU"/>
        </w:rPr>
      </w:pPr>
      <w:r w:rsidRPr="00680E38">
        <w:rPr>
          <w:rFonts w:ascii="Times New Roman" w:hAnsi="Times New Roman"/>
          <w:b/>
          <w:sz w:val="24"/>
          <w:szCs w:val="24"/>
          <w:u w:val="single"/>
          <w:lang w:eastAsia="ru-RU"/>
        </w:rPr>
        <w:t>А так же документы, подтверждающие:</w:t>
      </w:r>
    </w:p>
    <w:p w14:paraId="2FFE17AA" w14:textId="0FC845BB" w:rsidR="00680E38" w:rsidRPr="00680E38" w:rsidRDefault="00680E38" w:rsidP="002A7211">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w:t>
      </w:r>
      <w:r w:rsidRPr="00680E38">
        <w:rPr>
          <w:rFonts w:ascii="Times New Roman" w:hAnsi="Times New Roman"/>
          <w:b/>
          <w:sz w:val="24"/>
          <w:szCs w:val="24"/>
          <w:lang w:eastAsia="ru-RU"/>
        </w:rPr>
        <w:t xml:space="preserve"> </w:t>
      </w:r>
      <w:r w:rsidRPr="002A7211">
        <w:rPr>
          <w:rFonts w:ascii="Times New Roman" w:hAnsi="Times New Roman"/>
          <w:b/>
          <w:sz w:val="24"/>
          <w:szCs w:val="24"/>
          <w:lang w:eastAsia="ru-RU"/>
        </w:rPr>
        <w:t>Наличие</w:t>
      </w:r>
      <w:r w:rsidR="002A7211" w:rsidRPr="002A7211">
        <w:rPr>
          <w:rFonts w:ascii="Times New Roman" w:hAnsi="Times New Roman"/>
          <w:b/>
          <w:sz w:val="24"/>
          <w:szCs w:val="24"/>
        </w:rPr>
        <w:t xml:space="preserve"> аккредитации в Росаккредитации на поверку средств измерений в соответствии с перечнем средств измерений (Приложение 1 к техническому заданию) или иметь договор суб. подряда с организацией, аккредитованной в Росаккредитации</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0" w:type="auto"/>
        <w:tblLayout w:type="fixed"/>
        <w:tblLook w:val="04A0" w:firstRow="1" w:lastRow="0" w:firstColumn="1" w:lastColumn="0" w:noHBand="0" w:noVBand="1"/>
      </w:tblPr>
      <w:tblGrid>
        <w:gridCol w:w="562"/>
        <w:gridCol w:w="2977"/>
        <w:gridCol w:w="2693"/>
        <w:gridCol w:w="992"/>
        <w:gridCol w:w="1276"/>
        <w:gridCol w:w="1688"/>
      </w:tblGrid>
      <w:tr w:rsidR="002A7211" w:rsidRPr="008F0DBB" w14:paraId="448E87E3" w14:textId="77777777" w:rsidTr="002A7211">
        <w:tc>
          <w:tcPr>
            <w:tcW w:w="562" w:type="dxa"/>
            <w:vAlign w:val="center"/>
          </w:tcPr>
          <w:p w14:paraId="441FC1AF" w14:textId="77777777" w:rsidR="002A7211" w:rsidRPr="008F0DBB" w:rsidRDefault="002A7211" w:rsidP="002A7211">
            <w:pPr>
              <w:jc w:val="center"/>
              <w:rPr>
                <w:rFonts w:ascii="Times New Roman" w:hAnsi="Times New Roman"/>
                <w:b/>
                <w:bCs/>
                <w:sz w:val="20"/>
                <w:szCs w:val="20"/>
              </w:rPr>
            </w:pPr>
            <w:r w:rsidRPr="008F0DBB">
              <w:rPr>
                <w:rFonts w:ascii="Times New Roman" w:hAnsi="Times New Roman"/>
                <w:b/>
                <w:bCs/>
                <w:sz w:val="20"/>
                <w:szCs w:val="20"/>
              </w:rPr>
              <w:t>№ п/п</w:t>
            </w:r>
          </w:p>
        </w:tc>
        <w:tc>
          <w:tcPr>
            <w:tcW w:w="2977" w:type="dxa"/>
            <w:vAlign w:val="center"/>
          </w:tcPr>
          <w:p w14:paraId="11562FD1" w14:textId="77777777" w:rsidR="002A7211" w:rsidRPr="008F0DBB" w:rsidRDefault="002A7211" w:rsidP="002A7211">
            <w:pPr>
              <w:jc w:val="center"/>
              <w:rPr>
                <w:rFonts w:ascii="Times New Roman" w:hAnsi="Times New Roman"/>
                <w:b/>
                <w:bCs/>
                <w:sz w:val="20"/>
                <w:szCs w:val="20"/>
              </w:rPr>
            </w:pPr>
            <w:r w:rsidRPr="008F0DBB">
              <w:rPr>
                <w:rFonts w:ascii="Times New Roman" w:hAnsi="Times New Roman"/>
                <w:b/>
                <w:bCs/>
                <w:sz w:val="20"/>
                <w:szCs w:val="20"/>
              </w:rPr>
              <w:t>Вид работ (услуг)</w:t>
            </w:r>
          </w:p>
        </w:tc>
        <w:tc>
          <w:tcPr>
            <w:tcW w:w="2693" w:type="dxa"/>
            <w:vAlign w:val="center"/>
          </w:tcPr>
          <w:p w14:paraId="32752537" w14:textId="77777777" w:rsidR="002A7211" w:rsidRPr="008F0DBB" w:rsidRDefault="002A7211" w:rsidP="002A7211">
            <w:pPr>
              <w:jc w:val="center"/>
              <w:rPr>
                <w:rFonts w:ascii="Times New Roman" w:hAnsi="Times New Roman"/>
                <w:b/>
                <w:bCs/>
                <w:sz w:val="20"/>
                <w:szCs w:val="20"/>
              </w:rPr>
            </w:pPr>
            <w:r w:rsidRPr="008F0DBB">
              <w:rPr>
                <w:rFonts w:ascii="Times New Roman" w:hAnsi="Times New Roman"/>
                <w:b/>
                <w:bCs/>
                <w:sz w:val="20"/>
                <w:szCs w:val="20"/>
              </w:rPr>
              <w:t>Тех. характеристики</w:t>
            </w:r>
          </w:p>
        </w:tc>
        <w:tc>
          <w:tcPr>
            <w:tcW w:w="992" w:type="dxa"/>
            <w:vAlign w:val="center"/>
          </w:tcPr>
          <w:p w14:paraId="532182F9" w14:textId="77777777" w:rsidR="002A7211" w:rsidRPr="008F0DBB" w:rsidRDefault="002A7211" w:rsidP="002A7211">
            <w:pPr>
              <w:jc w:val="center"/>
              <w:rPr>
                <w:rFonts w:ascii="Times New Roman" w:hAnsi="Times New Roman"/>
                <w:b/>
                <w:bCs/>
                <w:sz w:val="20"/>
                <w:szCs w:val="20"/>
              </w:rPr>
            </w:pPr>
            <w:r w:rsidRPr="008F0DBB">
              <w:rPr>
                <w:rFonts w:ascii="Times New Roman" w:hAnsi="Times New Roman"/>
                <w:b/>
                <w:bCs/>
                <w:sz w:val="20"/>
                <w:szCs w:val="20"/>
              </w:rPr>
              <w:t>Кол-во СИ, шт.</w:t>
            </w:r>
          </w:p>
        </w:tc>
        <w:tc>
          <w:tcPr>
            <w:tcW w:w="1276" w:type="dxa"/>
            <w:vAlign w:val="center"/>
          </w:tcPr>
          <w:p w14:paraId="47AA7C0C" w14:textId="77777777" w:rsidR="002A7211" w:rsidRPr="008F0DBB" w:rsidRDefault="002A7211" w:rsidP="002A7211">
            <w:pPr>
              <w:jc w:val="center"/>
              <w:rPr>
                <w:rFonts w:ascii="Times New Roman" w:hAnsi="Times New Roman"/>
                <w:b/>
                <w:bCs/>
                <w:sz w:val="20"/>
                <w:szCs w:val="20"/>
              </w:rPr>
            </w:pPr>
            <w:r w:rsidRPr="008F0DBB">
              <w:rPr>
                <w:rFonts w:ascii="Times New Roman" w:hAnsi="Times New Roman"/>
                <w:b/>
                <w:bCs/>
                <w:sz w:val="20"/>
                <w:szCs w:val="20"/>
              </w:rPr>
              <w:t>Цена за шт., рублей без НДС</w:t>
            </w:r>
          </w:p>
        </w:tc>
        <w:tc>
          <w:tcPr>
            <w:tcW w:w="1688" w:type="dxa"/>
            <w:vAlign w:val="center"/>
          </w:tcPr>
          <w:p w14:paraId="7265C048" w14:textId="77777777" w:rsidR="002A7211" w:rsidRPr="008F0DBB" w:rsidRDefault="002A7211" w:rsidP="002A7211">
            <w:pPr>
              <w:jc w:val="center"/>
              <w:rPr>
                <w:rFonts w:ascii="Times New Roman" w:hAnsi="Times New Roman"/>
                <w:b/>
                <w:bCs/>
                <w:sz w:val="20"/>
                <w:szCs w:val="20"/>
              </w:rPr>
            </w:pPr>
            <w:r w:rsidRPr="008F0DBB">
              <w:rPr>
                <w:rFonts w:ascii="Times New Roman" w:hAnsi="Times New Roman"/>
                <w:b/>
                <w:bCs/>
                <w:sz w:val="20"/>
                <w:szCs w:val="20"/>
              </w:rPr>
              <w:t>Общая стоимость, рублей без НДС</w:t>
            </w:r>
          </w:p>
        </w:tc>
      </w:tr>
      <w:tr w:rsidR="002A7211" w:rsidRPr="008F0DBB" w14:paraId="297820CD" w14:textId="77777777" w:rsidTr="002A7211">
        <w:tc>
          <w:tcPr>
            <w:tcW w:w="562" w:type="dxa"/>
            <w:vAlign w:val="center"/>
          </w:tcPr>
          <w:p w14:paraId="2AFFE183" w14:textId="77777777" w:rsidR="002A7211" w:rsidRPr="008F0DBB" w:rsidRDefault="002A7211" w:rsidP="002A7211">
            <w:pPr>
              <w:jc w:val="center"/>
              <w:rPr>
                <w:rFonts w:ascii="Times New Roman" w:hAnsi="Times New Roman"/>
                <w:sz w:val="20"/>
                <w:szCs w:val="20"/>
                <w:lang w:val="en-US"/>
              </w:rPr>
            </w:pPr>
            <w:r w:rsidRPr="008F0DBB">
              <w:rPr>
                <w:rFonts w:ascii="Times New Roman" w:hAnsi="Times New Roman"/>
                <w:sz w:val="20"/>
                <w:szCs w:val="20"/>
                <w:lang w:val="en-US"/>
              </w:rPr>
              <w:t>1</w:t>
            </w:r>
          </w:p>
        </w:tc>
        <w:tc>
          <w:tcPr>
            <w:tcW w:w="2977" w:type="dxa"/>
            <w:vAlign w:val="center"/>
          </w:tcPr>
          <w:p w14:paraId="357B3475" w14:textId="77777777" w:rsidR="002A7211" w:rsidRPr="008F0DBB" w:rsidRDefault="002A7211" w:rsidP="002A7211">
            <w:pPr>
              <w:jc w:val="center"/>
              <w:rPr>
                <w:rFonts w:ascii="Times New Roman" w:hAnsi="Times New Roman"/>
                <w:sz w:val="20"/>
                <w:szCs w:val="20"/>
                <w:lang w:val="en-US"/>
              </w:rPr>
            </w:pPr>
            <w:r w:rsidRPr="008F0DBB">
              <w:rPr>
                <w:rFonts w:ascii="Times New Roman" w:hAnsi="Times New Roman"/>
                <w:sz w:val="20"/>
                <w:szCs w:val="20"/>
                <w:lang w:val="en-US"/>
              </w:rPr>
              <w:t>2</w:t>
            </w:r>
          </w:p>
        </w:tc>
        <w:tc>
          <w:tcPr>
            <w:tcW w:w="2693" w:type="dxa"/>
            <w:vAlign w:val="center"/>
          </w:tcPr>
          <w:p w14:paraId="52984C7C" w14:textId="77777777" w:rsidR="002A7211" w:rsidRPr="008F0DBB" w:rsidRDefault="002A7211" w:rsidP="002A7211">
            <w:pPr>
              <w:jc w:val="center"/>
              <w:rPr>
                <w:rFonts w:ascii="Times New Roman" w:hAnsi="Times New Roman"/>
                <w:sz w:val="20"/>
                <w:szCs w:val="20"/>
                <w:lang w:val="en-US"/>
              </w:rPr>
            </w:pPr>
            <w:r w:rsidRPr="008F0DBB">
              <w:rPr>
                <w:rFonts w:ascii="Times New Roman" w:hAnsi="Times New Roman"/>
                <w:sz w:val="20"/>
                <w:szCs w:val="20"/>
                <w:lang w:val="en-US"/>
              </w:rPr>
              <w:t>3</w:t>
            </w:r>
          </w:p>
        </w:tc>
        <w:tc>
          <w:tcPr>
            <w:tcW w:w="992" w:type="dxa"/>
            <w:vAlign w:val="center"/>
          </w:tcPr>
          <w:p w14:paraId="37BB2509" w14:textId="77777777" w:rsidR="002A7211" w:rsidRPr="008F0DBB" w:rsidRDefault="002A7211" w:rsidP="002A7211">
            <w:pPr>
              <w:jc w:val="center"/>
              <w:rPr>
                <w:rFonts w:ascii="Times New Roman" w:hAnsi="Times New Roman"/>
                <w:sz w:val="20"/>
                <w:szCs w:val="20"/>
                <w:lang w:val="en-US"/>
              </w:rPr>
            </w:pPr>
            <w:r w:rsidRPr="008F0DBB">
              <w:rPr>
                <w:rFonts w:ascii="Times New Roman" w:hAnsi="Times New Roman"/>
                <w:sz w:val="20"/>
                <w:szCs w:val="20"/>
                <w:lang w:val="en-US"/>
              </w:rPr>
              <w:t>4</w:t>
            </w:r>
          </w:p>
        </w:tc>
        <w:tc>
          <w:tcPr>
            <w:tcW w:w="1276" w:type="dxa"/>
            <w:vAlign w:val="center"/>
          </w:tcPr>
          <w:p w14:paraId="2188AB01" w14:textId="77777777" w:rsidR="002A7211" w:rsidRPr="008F0DBB" w:rsidRDefault="002A7211" w:rsidP="002A7211">
            <w:pPr>
              <w:jc w:val="center"/>
              <w:rPr>
                <w:rFonts w:ascii="Times New Roman" w:hAnsi="Times New Roman"/>
                <w:sz w:val="20"/>
                <w:szCs w:val="20"/>
                <w:lang w:val="en-US"/>
              </w:rPr>
            </w:pPr>
            <w:r w:rsidRPr="008F0DBB">
              <w:rPr>
                <w:rFonts w:ascii="Times New Roman" w:hAnsi="Times New Roman"/>
                <w:sz w:val="20"/>
                <w:szCs w:val="20"/>
                <w:lang w:val="en-US"/>
              </w:rPr>
              <w:t>5</w:t>
            </w:r>
          </w:p>
        </w:tc>
        <w:tc>
          <w:tcPr>
            <w:tcW w:w="1688" w:type="dxa"/>
            <w:vAlign w:val="center"/>
          </w:tcPr>
          <w:p w14:paraId="13150BF3" w14:textId="77777777" w:rsidR="002A7211" w:rsidRPr="008F0DBB" w:rsidRDefault="002A7211" w:rsidP="002A7211">
            <w:pPr>
              <w:jc w:val="center"/>
              <w:rPr>
                <w:rFonts w:ascii="Times New Roman" w:hAnsi="Times New Roman"/>
                <w:sz w:val="20"/>
                <w:szCs w:val="20"/>
                <w:lang w:val="en-US"/>
              </w:rPr>
            </w:pPr>
            <w:r w:rsidRPr="008F0DBB">
              <w:rPr>
                <w:rFonts w:ascii="Times New Roman" w:hAnsi="Times New Roman"/>
                <w:sz w:val="20"/>
                <w:szCs w:val="20"/>
                <w:lang w:val="en-US"/>
              </w:rPr>
              <w:t>6</w:t>
            </w:r>
          </w:p>
        </w:tc>
      </w:tr>
      <w:tr w:rsidR="002A7211" w:rsidRPr="008F0DBB" w14:paraId="1AECC655" w14:textId="77777777" w:rsidTr="002A7211">
        <w:tc>
          <w:tcPr>
            <w:tcW w:w="562" w:type="dxa"/>
          </w:tcPr>
          <w:p w14:paraId="008F22CE"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1</w:t>
            </w:r>
            <w:r w:rsidRPr="008F0DBB">
              <w:rPr>
                <w:rFonts w:ascii="Times New Roman" w:hAnsi="Times New Roman"/>
                <w:sz w:val="20"/>
                <w:szCs w:val="20"/>
              </w:rPr>
              <w:t>.</w:t>
            </w:r>
          </w:p>
        </w:tc>
        <w:tc>
          <w:tcPr>
            <w:tcW w:w="2977" w:type="dxa"/>
          </w:tcPr>
          <w:p w14:paraId="0E36F382"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Поверка датчиков давления</w:t>
            </w:r>
          </w:p>
        </w:tc>
        <w:tc>
          <w:tcPr>
            <w:tcW w:w="2693" w:type="dxa"/>
            <w:vAlign w:val="center"/>
          </w:tcPr>
          <w:p w14:paraId="6D287E51"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-0,1 до 60 МПа;</w:t>
            </w:r>
          </w:p>
          <w:p w14:paraId="4582E8B1"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от 0,04 до 1,1 %</w:t>
            </w:r>
          </w:p>
        </w:tc>
        <w:tc>
          <w:tcPr>
            <w:tcW w:w="992" w:type="dxa"/>
            <w:vAlign w:val="center"/>
          </w:tcPr>
          <w:p w14:paraId="4A25A8E4"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1215</w:t>
            </w:r>
          </w:p>
        </w:tc>
        <w:tc>
          <w:tcPr>
            <w:tcW w:w="1276" w:type="dxa"/>
            <w:vAlign w:val="center"/>
          </w:tcPr>
          <w:p w14:paraId="21CCFD75" w14:textId="77777777" w:rsidR="002A7211" w:rsidRPr="008F0DBB" w:rsidRDefault="002A7211" w:rsidP="002A7211">
            <w:pPr>
              <w:jc w:val="center"/>
              <w:rPr>
                <w:rFonts w:ascii="Times New Roman" w:hAnsi="Times New Roman"/>
                <w:sz w:val="20"/>
                <w:szCs w:val="20"/>
              </w:rPr>
            </w:pPr>
          </w:p>
        </w:tc>
        <w:tc>
          <w:tcPr>
            <w:tcW w:w="1688" w:type="dxa"/>
            <w:vAlign w:val="center"/>
          </w:tcPr>
          <w:p w14:paraId="5024480C" w14:textId="77777777" w:rsidR="002A7211" w:rsidRPr="008F0DBB" w:rsidRDefault="002A7211" w:rsidP="002A7211">
            <w:pPr>
              <w:jc w:val="center"/>
              <w:rPr>
                <w:rFonts w:ascii="Times New Roman" w:hAnsi="Times New Roman"/>
                <w:sz w:val="20"/>
                <w:szCs w:val="20"/>
              </w:rPr>
            </w:pPr>
          </w:p>
        </w:tc>
      </w:tr>
      <w:tr w:rsidR="002A7211" w:rsidRPr="008F0DBB" w14:paraId="099439CE" w14:textId="77777777" w:rsidTr="002A7211">
        <w:tc>
          <w:tcPr>
            <w:tcW w:w="562" w:type="dxa"/>
          </w:tcPr>
          <w:p w14:paraId="088179C8"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2</w:t>
            </w:r>
            <w:r w:rsidRPr="008F0DBB">
              <w:rPr>
                <w:rFonts w:ascii="Times New Roman" w:hAnsi="Times New Roman"/>
                <w:sz w:val="20"/>
                <w:szCs w:val="20"/>
              </w:rPr>
              <w:t>.</w:t>
            </w:r>
          </w:p>
        </w:tc>
        <w:tc>
          <w:tcPr>
            <w:tcW w:w="2977" w:type="dxa"/>
          </w:tcPr>
          <w:p w14:paraId="6A29AB65"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Поверка датчиков температуры</w:t>
            </w:r>
          </w:p>
        </w:tc>
        <w:tc>
          <w:tcPr>
            <w:tcW w:w="2693" w:type="dxa"/>
            <w:vAlign w:val="center"/>
          </w:tcPr>
          <w:p w14:paraId="5BA1354E"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-50 до +400 °С;</w:t>
            </w:r>
          </w:p>
          <w:p w14:paraId="5286D597"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от 0,2 °С</w:t>
            </w:r>
          </w:p>
        </w:tc>
        <w:tc>
          <w:tcPr>
            <w:tcW w:w="992" w:type="dxa"/>
            <w:vAlign w:val="center"/>
          </w:tcPr>
          <w:p w14:paraId="19BCDD0C"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976</w:t>
            </w:r>
          </w:p>
        </w:tc>
        <w:tc>
          <w:tcPr>
            <w:tcW w:w="1276" w:type="dxa"/>
            <w:vAlign w:val="center"/>
          </w:tcPr>
          <w:p w14:paraId="7D78CB01" w14:textId="77777777" w:rsidR="002A7211" w:rsidRPr="008F0DBB" w:rsidRDefault="002A7211" w:rsidP="002A7211">
            <w:pPr>
              <w:jc w:val="center"/>
              <w:rPr>
                <w:rFonts w:ascii="Times New Roman" w:hAnsi="Times New Roman"/>
                <w:sz w:val="20"/>
                <w:szCs w:val="20"/>
              </w:rPr>
            </w:pPr>
          </w:p>
        </w:tc>
        <w:tc>
          <w:tcPr>
            <w:tcW w:w="1688" w:type="dxa"/>
            <w:vAlign w:val="center"/>
          </w:tcPr>
          <w:p w14:paraId="1E10E7AA" w14:textId="77777777" w:rsidR="002A7211" w:rsidRPr="008F0DBB" w:rsidRDefault="002A7211" w:rsidP="002A7211">
            <w:pPr>
              <w:jc w:val="center"/>
              <w:rPr>
                <w:rFonts w:ascii="Times New Roman" w:hAnsi="Times New Roman"/>
                <w:sz w:val="20"/>
                <w:szCs w:val="20"/>
              </w:rPr>
            </w:pPr>
          </w:p>
        </w:tc>
      </w:tr>
      <w:tr w:rsidR="002A7211" w:rsidRPr="008F0DBB" w14:paraId="1E0B9F09" w14:textId="77777777" w:rsidTr="002A7211">
        <w:tc>
          <w:tcPr>
            <w:tcW w:w="562" w:type="dxa"/>
          </w:tcPr>
          <w:p w14:paraId="167A4D89"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3</w:t>
            </w:r>
            <w:r w:rsidRPr="008F0DBB">
              <w:rPr>
                <w:rFonts w:ascii="Times New Roman" w:hAnsi="Times New Roman"/>
                <w:sz w:val="20"/>
                <w:szCs w:val="20"/>
              </w:rPr>
              <w:t>.</w:t>
            </w:r>
          </w:p>
        </w:tc>
        <w:tc>
          <w:tcPr>
            <w:tcW w:w="2977" w:type="dxa"/>
          </w:tcPr>
          <w:p w14:paraId="6CFD2EFF"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Поверка преобразователей измерительных</w:t>
            </w:r>
          </w:p>
        </w:tc>
        <w:tc>
          <w:tcPr>
            <w:tcW w:w="2693" w:type="dxa"/>
            <w:vAlign w:val="center"/>
          </w:tcPr>
          <w:p w14:paraId="4800EF9C"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-200 до +1700 °С;</w:t>
            </w:r>
          </w:p>
          <w:p w14:paraId="66F520FD"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от 0,04 до 2 °С</w:t>
            </w:r>
          </w:p>
          <w:p w14:paraId="64FF8AA3"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или от 0,1%</w:t>
            </w:r>
          </w:p>
        </w:tc>
        <w:tc>
          <w:tcPr>
            <w:tcW w:w="992" w:type="dxa"/>
            <w:vAlign w:val="center"/>
          </w:tcPr>
          <w:p w14:paraId="3A766B4D"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1500</w:t>
            </w:r>
          </w:p>
        </w:tc>
        <w:tc>
          <w:tcPr>
            <w:tcW w:w="1276" w:type="dxa"/>
            <w:vAlign w:val="center"/>
          </w:tcPr>
          <w:p w14:paraId="6BFF4BE0" w14:textId="77777777" w:rsidR="002A7211" w:rsidRPr="008F0DBB" w:rsidRDefault="002A7211" w:rsidP="002A7211">
            <w:pPr>
              <w:jc w:val="center"/>
              <w:rPr>
                <w:rFonts w:ascii="Times New Roman" w:hAnsi="Times New Roman"/>
                <w:sz w:val="20"/>
                <w:szCs w:val="20"/>
              </w:rPr>
            </w:pPr>
          </w:p>
        </w:tc>
        <w:tc>
          <w:tcPr>
            <w:tcW w:w="1688" w:type="dxa"/>
            <w:vAlign w:val="center"/>
          </w:tcPr>
          <w:p w14:paraId="3C0EC796" w14:textId="77777777" w:rsidR="002A7211" w:rsidRPr="008F0DBB" w:rsidRDefault="002A7211" w:rsidP="002A7211">
            <w:pPr>
              <w:jc w:val="center"/>
              <w:rPr>
                <w:rFonts w:ascii="Times New Roman" w:hAnsi="Times New Roman"/>
                <w:sz w:val="20"/>
                <w:szCs w:val="20"/>
              </w:rPr>
            </w:pPr>
          </w:p>
        </w:tc>
      </w:tr>
      <w:tr w:rsidR="002A7211" w:rsidRPr="008F0DBB" w14:paraId="6FE5F98F" w14:textId="77777777" w:rsidTr="002A7211">
        <w:tc>
          <w:tcPr>
            <w:tcW w:w="562" w:type="dxa"/>
          </w:tcPr>
          <w:p w14:paraId="3EE0D212"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4</w:t>
            </w:r>
            <w:r w:rsidRPr="008F0DBB">
              <w:rPr>
                <w:rFonts w:ascii="Times New Roman" w:hAnsi="Times New Roman"/>
                <w:sz w:val="20"/>
                <w:szCs w:val="20"/>
              </w:rPr>
              <w:t>.</w:t>
            </w:r>
          </w:p>
        </w:tc>
        <w:tc>
          <w:tcPr>
            <w:tcW w:w="2977" w:type="dxa"/>
          </w:tcPr>
          <w:p w14:paraId="51E7C00C"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Поверка термометров сопротивления</w:t>
            </w:r>
          </w:p>
        </w:tc>
        <w:tc>
          <w:tcPr>
            <w:tcW w:w="2693" w:type="dxa"/>
            <w:vAlign w:val="center"/>
          </w:tcPr>
          <w:p w14:paraId="42BF7F73"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-200 до +660 °С;</w:t>
            </w:r>
          </w:p>
          <w:p w14:paraId="4789389E"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от 0,2 °С или от АА</w:t>
            </w:r>
          </w:p>
        </w:tc>
        <w:tc>
          <w:tcPr>
            <w:tcW w:w="992" w:type="dxa"/>
            <w:vAlign w:val="center"/>
          </w:tcPr>
          <w:p w14:paraId="764DD711"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725</w:t>
            </w:r>
          </w:p>
        </w:tc>
        <w:tc>
          <w:tcPr>
            <w:tcW w:w="1276" w:type="dxa"/>
            <w:vAlign w:val="center"/>
          </w:tcPr>
          <w:p w14:paraId="2340A6EE" w14:textId="77777777" w:rsidR="002A7211" w:rsidRPr="008F0DBB" w:rsidRDefault="002A7211" w:rsidP="002A7211">
            <w:pPr>
              <w:jc w:val="center"/>
              <w:rPr>
                <w:rFonts w:ascii="Times New Roman" w:hAnsi="Times New Roman"/>
                <w:sz w:val="20"/>
                <w:szCs w:val="20"/>
              </w:rPr>
            </w:pPr>
          </w:p>
        </w:tc>
        <w:tc>
          <w:tcPr>
            <w:tcW w:w="1688" w:type="dxa"/>
            <w:vAlign w:val="center"/>
          </w:tcPr>
          <w:p w14:paraId="0250C6C4" w14:textId="77777777" w:rsidR="002A7211" w:rsidRPr="008F0DBB" w:rsidRDefault="002A7211" w:rsidP="002A7211">
            <w:pPr>
              <w:jc w:val="center"/>
              <w:rPr>
                <w:rFonts w:ascii="Times New Roman" w:hAnsi="Times New Roman"/>
                <w:sz w:val="20"/>
                <w:szCs w:val="20"/>
              </w:rPr>
            </w:pPr>
          </w:p>
        </w:tc>
      </w:tr>
      <w:tr w:rsidR="002A7211" w:rsidRPr="008F0DBB" w14:paraId="3C2B2A7B" w14:textId="77777777" w:rsidTr="002A7211">
        <w:tc>
          <w:tcPr>
            <w:tcW w:w="562" w:type="dxa"/>
          </w:tcPr>
          <w:p w14:paraId="64A3D12B"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5</w:t>
            </w:r>
            <w:r w:rsidRPr="008F0DBB">
              <w:rPr>
                <w:rFonts w:ascii="Times New Roman" w:hAnsi="Times New Roman"/>
                <w:sz w:val="20"/>
                <w:szCs w:val="20"/>
              </w:rPr>
              <w:t>.</w:t>
            </w:r>
          </w:p>
        </w:tc>
        <w:tc>
          <w:tcPr>
            <w:tcW w:w="2977" w:type="dxa"/>
          </w:tcPr>
          <w:p w14:paraId="7B9C56E1"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Поверка датчиков уровня</w:t>
            </w:r>
          </w:p>
        </w:tc>
        <w:tc>
          <w:tcPr>
            <w:tcW w:w="2693" w:type="dxa"/>
            <w:vAlign w:val="center"/>
          </w:tcPr>
          <w:p w14:paraId="37BDE409"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0 до 18300 мм;</w:t>
            </w:r>
          </w:p>
          <w:p w14:paraId="0AE1EF23"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от 2 мм или 0,2 %</w:t>
            </w:r>
          </w:p>
        </w:tc>
        <w:tc>
          <w:tcPr>
            <w:tcW w:w="992" w:type="dxa"/>
            <w:vAlign w:val="center"/>
          </w:tcPr>
          <w:p w14:paraId="189FB83B"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238</w:t>
            </w:r>
          </w:p>
        </w:tc>
        <w:tc>
          <w:tcPr>
            <w:tcW w:w="1276" w:type="dxa"/>
            <w:vAlign w:val="center"/>
          </w:tcPr>
          <w:p w14:paraId="426B70D9" w14:textId="77777777" w:rsidR="002A7211" w:rsidRPr="008F0DBB" w:rsidRDefault="002A7211" w:rsidP="002A7211">
            <w:pPr>
              <w:jc w:val="center"/>
              <w:rPr>
                <w:rFonts w:ascii="Times New Roman" w:hAnsi="Times New Roman"/>
                <w:sz w:val="20"/>
                <w:szCs w:val="20"/>
              </w:rPr>
            </w:pPr>
          </w:p>
        </w:tc>
        <w:tc>
          <w:tcPr>
            <w:tcW w:w="1688" w:type="dxa"/>
            <w:vAlign w:val="center"/>
          </w:tcPr>
          <w:p w14:paraId="2ED4FE43" w14:textId="77777777" w:rsidR="002A7211" w:rsidRPr="008F0DBB" w:rsidRDefault="002A7211" w:rsidP="002A7211">
            <w:pPr>
              <w:jc w:val="center"/>
              <w:rPr>
                <w:rFonts w:ascii="Times New Roman" w:hAnsi="Times New Roman"/>
                <w:sz w:val="20"/>
                <w:szCs w:val="20"/>
              </w:rPr>
            </w:pPr>
          </w:p>
        </w:tc>
      </w:tr>
      <w:tr w:rsidR="002A7211" w:rsidRPr="008F0DBB" w14:paraId="70266F09" w14:textId="77777777" w:rsidTr="002A7211">
        <w:tc>
          <w:tcPr>
            <w:tcW w:w="562" w:type="dxa"/>
          </w:tcPr>
          <w:p w14:paraId="5F0977DD"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6</w:t>
            </w:r>
            <w:r w:rsidRPr="008F0DBB">
              <w:rPr>
                <w:rFonts w:ascii="Times New Roman" w:hAnsi="Times New Roman"/>
                <w:sz w:val="20"/>
                <w:szCs w:val="20"/>
              </w:rPr>
              <w:t>.</w:t>
            </w:r>
          </w:p>
        </w:tc>
        <w:tc>
          <w:tcPr>
            <w:tcW w:w="2977" w:type="dxa"/>
          </w:tcPr>
          <w:p w14:paraId="0948488F"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Поверка расходомеров</w:t>
            </w:r>
          </w:p>
          <w:p w14:paraId="35143F50"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(проливной метод)</w:t>
            </w:r>
          </w:p>
        </w:tc>
        <w:tc>
          <w:tcPr>
            <w:tcW w:w="2693" w:type="dxa"/>
            <w:vAlign w:val="center"/>
          </w:tcPr>
          <w:p w14:paraId="64CD9DBA"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до 2000 м</w:t>
            </w:r>
            <w:r w:rsidRPr="008F0DBB">
              <w:rPr>
                <w:rFonts w:ascii="Times New Roman" w:hAnsi="Times New Roman"/>
                <w:sz w:val="20"/>
                <w:szCs w:val="20"/>
                <w:vertAlign w:val="superscript"/>
              </w:rPr>
              <w:t>3</w:t>
            </w:r>
            <w:r w:rsidRPr="008F0DBB">
              <w:rPr>
                <w:rFonts w:ascii="Times New Roman" w:hAnsi="Times New Roman"/>
                <w:sz w:val="20"/>
                <w:szCs w:val="20"/>
              </w:rPr>
              <w:t>/ч;</w:t>
            </w:r>
          </w:p>
          <w:p w14:paraId="3F28D537"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от 0,2 %</w:t>
            </w:r>
          </w:p>
        </w:tc>
        <w:tc>
          <w:tcPr>
            <w:tcW w:w="992" w:type="dxa"/>
            <w:vAlign w:val="center"/>
          </w:tcPr>
          <w:p w14:paraId="1C88875C"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84</w:t>
            </w:r>
          </w:p>
        </w:tc>
        <w:tc>
          <w:tcPr>
            <w:tcW w:w="1276" w:type="dxa"/>
            <w:vAlign w:val="center"/>
          </w:tcPr>
          <w:p w14:paraId="3CBD88DF" w14:textId="77777777" w:rsidR="002A7211" w:rsidRPr="008F0DBB" w:rsidRDefault="002A7211" w:rsidP="002A7211">
            <w:pPr>
              <w:jc w:val="center"/>
              <w:rPr>
                <w:rFonts w:ascii="Times New Roman" w:hAnsi="Times New Roman"/>
                <w:sz w:val="20"/>
                <w:szCs w:val="20"/>
              </w:rPr>
            </w:pPr>
          </w:p>
        </w:tc>
        <w:tc>
          <w:tcPr>
            <w:tcW w:w="1688" w:type="dxa"/>
            <w:vAlign w:val="center"/>
          </w:tcPr>
          <w:p w14:paraId="4E38B28B" w14:textId="77777777" w:rsidR="002A7211" w:rsidRPr="008F0DBB" w:rsidRDefault="002A7211" w:rsidP="002A7211">
            <w:pPr>
              <w:jc w:val="center"/>
              <w:rPr>
                <w:rFonts w:ascii="Times New Roman" w:hAnsi="Times New Roman"/>
                <w:sz w:val="20"/>
                <w:szCs w:val="20"/>
              </w:rPr>
            </w:pPr>
          </w:p>
        </w:tc>
      </w:tr>
      <w:tr w:rsidR="002A7211" w:rsidRPr="008F0DBB" w14:paraId="11F9A189" w14:textId="77777777" w:rsidTr="002A7211">
        <w:tc>
          <w:tcPr>
            <w:tcW w:w="562" w:type="dxa"/>
          </w:tcPr>
          <w:p w14:paraId="0D7EA5BB"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7.</w:t>
            </w:r>
          </w:p>
        </w:tc>
        <w:tc>
          <w:tcPr>
            <w:tcW w:w="2977" w:type="dxa"/>
          </w:tcPr>
          <w:p w14:paraId="4EA8BB58"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Поверка расходомеров</w:t>
            </w:r>
          </w:p>
          <w:p w14:paraId="3A27F297"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(возможна поверка имитационным методом)</w:t>
            </w:r>
          </w:p>
        </w:tc>
        <w:tc>
          <w:tcPr>
            <w:tcW w:w="2693" w:type="dxa"/>
            <w:vAlign w:val="center"/>
          </w:tcPr>
          <w:p w14:paraId="2992599B"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до 20016 м</w:t>
            </w:r>
            <w:r w:rsidRPr="008F0DBB">
              <w:rPr>
                <w:rFonts w:ascii="Times New Roman" w:hAnsi="Times New Roman"/>
                <w:sz w:val="20"/>
                <w:szCs w:val="20"/>
                <w:vertAlign w:val="superscript"/>
              </w:rPr>
              <w:t>3</w:t>
            </w:r>
            <w:r w:rsidRPr="008F0DBB">
              <w:rPr>
                <w:rFonts w:ascii="Times New Roman" w:hAnsi="Times New Roman"/>
                <w:sz w:val="20"/>
                <w:szCs w:val="20"/>
              </w:rPr>
              <w:t>/ч;</w:t>
            </w:r>
          </w:p>
          <w:p w14:paraId="6E846579"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от 0,1 %</w:t>
            </w:r>
          </w:p>
        </w:tc>
        <w:tc>
          <w:tcPr>
            <w:tcW w:w="992" w:type="dxa"/>
            <w:vAlign w:val="center"/>
          </w:tcPr>
          <w:p w14:paraId="6835CED0"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277</w:t>
            </w:r>
          </w:p>
        </w:tc>
        <w:tc>
          <w:tcPr>
            <w:tcW w:w="1276" w:type="dxa"/>
            <w:vAlign w:val="center"/>
          </w:tcPr>
          <w:p w14:paraId="734BE524" w14:textId="77777777" w:rsidR="002A7211" w:rsidRPr="008F0DBB" w:rsidRDefault="002A7211" w:rsidP="002A7211">
            <w:pPr>
              <w:jc w:val="center"/>
              <w:rPr>
                <w:rFonts w:ascii="Times New Roman" w:hAnsi="Times New Roman"/>
                <w:sz w:val="20"/>
                <w:szCs w:val="20"/>
              </w:rPr>
            </w:pPr>
          </w:p>
        </w:tc>
        <w:tc>
          <w:tcPr>
            <w:tcW w:w="1688" w:type="dxa"/>
            <w:vAlign w:val="center"/>
          </w:tcPr>
          <w:p w14:paraId="41A27F47" w14:textId="77777777" w:rsidR="002A7211" w:rsidRPr="008F0DBB" w:rsidRDefault="002A7211" w:rsidP="002A7211">
            <w:pPr>
              <w:jc w:val="center"/>
              <w:rPr>
                <w:rFonts w:ascii="Times New Roman" w:hAnsi="Times New Roman"/>
                <w:sz w:val="20"/>
                <w:szCs w:val="20"/>
              </w:rPr>
            </w:pPr>
          </w:p>
        </w:tc>
      </w:tr>
      <w:tr w:rsidR="002A7211" w:rsidRPr="008F0DBB" w14:paraId="763E3FE1" w14:textId="77777777" w:rsidTr="002A7211">
        <w:tc>
          <w:tcPr>
            <w:tcW w:w="562" w:type="dxa"/>
          </w:tcPr>
          <w:p w14:paraId="30B6B6F9"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8</w:t>
            </w:r>
            <w:r w:rsidRPr="008F0DBB">
              <w:rPr>
                <w:rFonts w:ascii="Times New Roman" w:hAnsi="Times New Roman"/>
                <w:sz w:val="20"/>
                <w:szCs w:val="20"/>
              </w:rPr>
              <w:t>.</w:t>
            </w:r>
          </w:p>
        </w:tc>
        <w:tc>
          <w:tcPr>
            <w:tcW w:w="2977" w:type="dxa"/>
          </w:tcPr>
          <w:p w14:paraId="6C963CC1"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Поверка газоанализаторов (метан, пропан)</w:t>
            </w:r>
          </w:p>
        </w:tc>
        <w:tc>
          <w:tcPr>
            <w:tcW w:w="2693" w:type="dxa"/>
            <w:vAlign w:val="center"/>
          </w:tcPr>
          <w:p w14:paraId="5AA5B132"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0 до 100 %НКПР;</w:t>
            </w:r>
          </w:p>
          <w:p w14:paraId="218BB963"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5 %НКПР</w:t>
            </w:r>
          </w:p>
        </w:tc>
        <w:tc>
          <w:tcPr>
            <w:tcW w:w="992" w:type="dxa"/>
            <w:vAlign w:val="center"/>
          </w:tcPr>
          <w:p w14:paraId="0853C5DD"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871</w:t>
            </w:r>
          </w:p>
        </w:tc>
        <w:tc>
          <w:tcPr>
            <w:tcW w:w="1276" w:type="dxa"/>
            <w:vAlign w:val="center"/>
          </w:tcPr>
          <w:p w14:paraId="10DA59EC" w14:textId="77777777" w:rsidR="002A7211" w:rsidRPr="008F0DBB" w:rsidRDefault="002A7211" w:rsidP="002A7211">
            <w:pPr>
              <w:jc w:val="center"/>
              <w:rPr>
                <w:rFonts w:ascii="Times New Roman" w:hAnsi="Times New Roman"/>
                <w:sz w:val="20"/>
                <w:szCs w:val="20"/>
              </w:rPr>
            </w:pPr>
          </w:p>
        </w:tc>
        <w:tc>
          <w:tcPr>
            <w:tcW w:w="1688" w:type="dxa"/>
            <w:vAlign w:val="center"/>
          </w:tcPr>
          <w:p w14:paraId="23B873C6" w14:textId="77777777" w:rsidR="002A7211" w:rsidRPr="008F0DBB" w:rsidRDefault="002A7211" w:rsidP="002A7211">
            <w:pPr>
              <w:jc w:val="center"/>
              <w:rPr>
                <w:rFonts w:ascii="Times New Roman" w:hAnsi="Times New Roman"/>
                <w:sz w:val="20"/>
                <w:szCs w:val="20"/>
              </w:rPr>
            </w:pPr>
          </w:p>
        </w:tc>
      </w:tr>
      <w:tr w:rsidR="002A7211" w:rsidRPr="008F0DBB" w14:paraId="5E1D4D6E" w14:textId="77777777" w:rsidTr="002A7211">
        <w:tc>
          <w:tcPr>
            <w:tcW w:w="562" w:type="dxa"/>
          </w:tcPr>
          <w:p w14:paraId="4D25897B"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9</w:t>
            </w:r>
            <w:r w:rsidRPr="008F0DBB">
              <w:rPr>
                <w:rFonts w:ascii="Times New Roman" w:hAnsi="Times New Roman"/>
                <w:sz w:val="20"/>
                <w:szCs w:val="20"/>
              </w:rPr>
              <w:t>.</w:t>
            </w:r>
          </w:p>
        </w:tc>
        <w:tc>
          <w:tcPr>
            <w:tcW w:w="2977" w:type="dxa"/>
          </w:tcPr>
          <w:p w14:paraId="34181F82"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Поверка контроллеров (количество каналов)</w:t>
            </w:r>
          </w:p>
        </w:tc>
        <w:tc>
          <w:tcPr>
            <w:tcW w:w="2693" w:type="dxa"/>
            <w:vAlign w:val="center"/>
          </w:tcPr>
          <w:p w14:paraId="1C7D8051"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0,5 до 25 мА;</w:t>
            </w:r>
          </w:p>
          <w:p w14:paraId="15B05ED9"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 (0,05 – 0,7) %;</w:t>
            </w:r>
          </w:p>
          <w:p w14:paraId="2A335FE2"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0,01 до 4000 Ом;</w:t>
            </w:r>
          </w:p>
          <w:p w14:paraId="0FF22BA9"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lastRenderedPageBreak/>
              <w:t>пг ± (0,3 - 2) %;</w:t>
            </w:r>
          </w:p>
          <w:p w14:paraId="58819B9B"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0 до 10 В;</w:t>
            </w:r>
          </w:p>
          <w:p w14:paraId="7F3B5F66"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 (0,1 - 3) %;</w:t>
            </w:r>
          </w:p>
          <w:p w14:paraId="23C7C0F2"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1 до 10000 Гц;</w:t>
            </w:r>
          </w:p>
          <w:p w14:paraId="4141C52D"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 (0,01 - 1) %;</w:t>
            </w:r>
          </w:p>
          <w:p w14:paraId="13363135"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1 до 100000 имп</w:t>
            </w:r>
          </w:p>
          <w:p w14:paraId="210A7A46"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 (0,01 - 1) %;</w:t>
            </w:r>
          </w:p>
        </w:tc>
        <w:tc>
          <w:tcPr>
            <w:tcW w:w="992" w:type="dxa"/>
            <w:vAlign w:val="center"/>
          </w:tcPr>
          <w:p w14:paraId="2A0195DD"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lastRenderedPageBreak/>
              <w:t>4969</w:t>
            </w:r>
          </w:p>
        </w:tc>
        <w:tc>
          <w:tcPr>
            <w:tcW w:w="1276" w:type="dxa"/>
            <w:vAlign w:val="center"/>
          </w:tcPr>
          <w:p w14:paraId="19DF0F3C" w14:textId="77777777" w:rsidR="002A7211" w:rsidRPr="008F0DBB" w:rsidRDefault="002A7211" w:rsidP="002A7211">
            <w:pPr>
              <w:jc w:val="center"/>
              <w:rPr>
                <w:rFonts w:ascii="Times New Roman" w:hAnsi="Times New Roman"/>
                <w:sz w:val="20"/>
                <w:szCs w:val="20"/>
              </w:rPr>
            </w:pPr>
          </w:p>
        </w:tc>
        <w:tc>
          <w:tcPr>
            <w:tcW w:w="1688" w:type="dxa"/>
            <w:vAlign w:val="center"/>
          </w:tcPr>
          <w:p w14:paraId="1D58435F" w14:textId="77777777" w:rsidR="002A7211" w:rsidRPr="008F0DBB" w:rsidRDefault="002A7211" w:rsidP="002A7211">
            <w:pPr>
              <w:jc w:val="center"/>
              <w:rPr>
                <w:rFonts w:ascii="Times New Roman" w:hAnsi="Times New Roman"/>
                <w:sz w:val="20"/>
                <w:szCs w:val="20"/>
              </w:rPr>
            </w:pPr>
          </w:p>
        </w:tc>
      </w:tr>
      <w:tr w:rsidR="002A7211" w:rsidRPr="008F0DBB" w14:paraId="5284144D" w14:textId="77777777" w:rsidTr="002A7211">
        <w:tc>
          <w:tcPr>
            <w:tcW w:w="562" w:type="dxa"/>
          </w:tcPr>
          <w:p w14:paraId="25305E76"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10</w:t>
            </w:r>
            <w:r w:rsidRPr="008F0DBB">
              <w:rPr>
                <w:rFonts w:ascii="Times New Roman" w:hAnsi="Times New Roman"/>
                <w:sz w:val="20"/>
                <w:szCs w:val="20"/>
              </w:rPr>
              <w:t>.</w:t>
            </w:r>
          </w:p>
        </w:tc>
        <w:tc>
          <w:tcPr>
            <w:tcW w:w="2977" w:type="dxa"/>
          </w:tcPr>
          <w:p w14:paraId="4BA4A51D"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Поверка термометров биметаллических</w:t>
            </w:r>
          </w:p>
        </w:tc>
        <w:tc>
          <w:tcPr>
            <w:tcW w:w="2693" w:type="dxa"/>
            <w:vAlign w:val="center"/>
          </w:tcPr>
          <w:p w14:paraId="065F37FC"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-40 до +250 °С</w:t>
            </w:r>
          </w:p>
          <w:p w14:paraId="0DF367FC"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от 1,0 до 2,5 %</w:t>
            </w:r>
          </w:p>
        </w:tc>
        <w:tc>
          <w:tcPr>
            <w:tcW w:w="992" w:type="dxa"/>
            <w:vAlign w:val="center"/>
          </w:tcPr>
          <w:p w14:paraId="4DE8F32E"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285</w:t>
            </w:r>
          </w:p>
        </w:tc>
        <w:tc>
          <w:tcPr>
            <w:tcW w:w="1276" w:type="dxa"/>
            <w:vAlign w:val="center"/>
          </w:tcPr>
          <w:p w14:paraId="7CC6143C" w14:textId="77777777" w:rsidR="002A7211" w:rsidRPr="008F0DBB" w:rsidRDefault="002A7211" w:rsidP="002A7211">
            <w:pPr>
              <w:jc w:val="center"/>
              <w:rPr>
                <w:rFonts w:ascii="Times New Roman" w:hAnsi="Times New Roman"/>
                <w:sz w:val="20"/>
                <w:szCs w:val="20"/>
              </w:rPr>
            </w:pPr>
          </w:p>
        </w:tc>
        <w:tc>
          <w:tcPr>
            <w:tcW w:w="1688" w:type="dxa"/>
            <w:vAlign w:val="center"/>
          </w:tcPr>
          <w:p w14:paraId="56032A8C" w14:textId="77777777" w:rsidR="002A7211" w:rsidRPr="008F0DBB" w:rsidRDefault="002A7211" w:rsidP="002A7211">
            <w:pPr>
              <w:jc w:val="center"/>
              <w:rPr>
                <w:rFonts w:ascii="Times New Roman" w:hAnsi="Times New Roman"/>
                <w:sz w:val="20"/>
                <w:szCs w:val="20"/>
              </w:rPr>
            </w:pPr>
          </w:p>
        </w:tc>
      </w:tr>
      <w:tr w:rsidR="002A7211" w:rsidRPr="008F0DBB" w14:paraId="4BE25978" w14:textId="77777777" w:rsidTr="002A7211">
        <w:tc>
          <w:tcPr>
            <w:tcW w:w="562" w:type="dxa"/>
          </w:tcPr>
          <w:p w14:paraId="300BA6D7"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11</w:t>
            </w:r>
            <w:r w:rsidRPr="008F0DBB">
              <w:rPr>
                <w:rFonts w:ascii="Times New Roman" w:hAnsi="Times New Roman"/>
                <w:sz w:val="20"/>
                <w:szCs w:val="20"/>
              </w:rPr>
              <w:t>.</w:t>
            </w:r>
          </w:p>
        </w:tc>
        <w:tc>
          <w:tcPr>
            <w:tcW w:w="2977" w:type="dxa"/>
          </w:tcPr>
          <w:p w14:paraId="4A0C49EA"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Поверка манометров</w:t>
            </w:r>
          </w:p>
        </w:tc>
        <w:tc>
          <w:tcPr>
            <w:tcW w:w="2693" w:type="dxa"/>
            <w:vAlign w:val="center"/>
          </w:tcPr>
          <w:p w14:paraId="547C7E9B"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-0,1 МПа до 60 МПа;</w:t>
            </w:r>
          </w:p>
          <w:p w14:paraId="4711F007"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от 0,4 до 5 %</w:t>
            </w:r>
          </w:p>
        </w:tc>
        <w:tc>
          <w:tcPr>
            <w:tcW w:w="992" w:type="dxa"/>
            <w:vAlign w:val="center"/>
          </w:tcPr>
          <w:p w14:paraId="16320FB7"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7000</w:t>
            </w:r>
          </w:p>
        </w:tc>
        <w:tc>
          <w:tcPr>
            <w:tcW w:w="1276" w:type="dxa"/>
            <w:vAlign w:val="center"/>
          </w:tcPr>
          <w:p w14:paraId="1991AAC9" w14:textId="77777777" w:rsidR="002A7211" w:rsidRPr="008F0DBB" w:rsidRDefault="002A7211" w:rsidP="002A7211">
            <w:pPr>
              <w:jc w:val="center"/>
              <w:rPr>
                <w:rFonts w:ascii="Times New Roman" w:hAnsi="Times New Roman"/>
                <w:sz w:val="20"/>
                <w:szCs w:val="20"/>
              </w:rPr>
            </w:pPr>
          </w:p>
        </w:tc>
        <w:tc>
          <w:tcPr>
            <w:tcW w:w="1688" w:type="dxa"/>
            <w:vAlign w:val="center"/>
          </w:tcPr>
          <w:p w14:paraId="0451A98E" w14:textId="77777777" w:rsidR="002A7211" w:rsidRPr="008F0DBB" w:rsidRDefault="002A7211" w:rsidP="002A7211">
            <w:pPr>
              <w:jc w:val="center"/>
              <w:rPr>
                <w:rFonts w:ascii="Times New Roman" w:hAnsi="Times New Roman"/>
                <w:sz w:val="20"/>
                <w:szCs w:val="20"/>
              </w:rPr>
            </w:pPr>
          </w:p>
        </w:tc>
      </w:tr>
      <w:tr w:rsidR="002A7211" w:rsidRPr="008F0DBB" w14:paraId="0FAA6A60" w14:textId="77777777" w:rsidTr="002A7211">
        <w:tc>
          <w:tcPr>
            <w:tcW w:w="562" w:type="dxa"/>
          </w:tcPr>
          <w:p w14:paraId="458F22DD"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12</w:t>
            </w:r>
            <w:r w:rsidRPr="008F0DBB">
              <w:rPr>
                <w:rFonts w:ascii="Times New Roman" w:hAnsi="Times New Roman"/>
                <w:sz w:val="20"/>
                <w:szCs w:val="20"/>
              </w:rPr>
              <w:t>.</w:t>
            </w:r>
          </w:p>
        </w:tc>
        <w:tc>
          <w:tcPr>
            <w:tcW w:w="2977" w:type="dxa"/>
          </w:tcPr>
          <w:p w14:paraId="1F39630F"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Поверка ЭКМ</w:t>
            </w:r>
          </w:p>
        </w:tc>
        <w:tc>
          <w:tcPr>
            <w:tcW w:w="2693" w:type="dxa"/>
            <w:vAlign w:val="center"/>
          </w:tcPr>
          <w:p w14:paraId="779A0A11"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-0,1 до 16 МПа</w:t>
            </w:r>
          </w:p>
          <w:p w14:paraId="6B812349"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от 1 до 1,5 %</w:t>
            </w:r>
          </w:p>
        </w:tc>
        <w:tc>
          <w:tcPr>
            <w:tcW w:w="992" w:type="dxa"/>
            <w:vAlign w:val="center"/>
          </w:tcPr>
          <w:p w14:paraId="5433A420"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305</w:t>
            </w:r>
          </w:p>
        </w:tc>
        <w:tc>
          <w:tcPr>
            <w:tcW w:w="1276" w:type="dxa"/>
            <w:vAlign w:val="center"/>
          </w:tcPr>
          <w:p w14:paraId="5C2C3C29" w14:textId="77777777" w:rsidR="002A7211" w:rsidRPr="008F0DBB" w:rsidRDefault="002A7211" w:rsidP="002A7211">
            <w:pPr>
              <w:jc w:val="center"/>
              <w:rPr>
                <w:rFonts w:ascii="Times New Roman" w:hAnsi="Times New Roman"/>
                <w:sz w:val="20"/>
                <w:szCs w:val="20"/>
              </w:rPr>
            </w:pPr>
          </w:p>
        </w:tc>
        <w:tc>
          <w:tcPr>
            <w:tcW w:w="1688" w:type="dxa"/>
            <w:vAlign w:val="center"/>
          </w:tcPr>
          <w:p w14:paraId="280CD740" w14:textId="77777777" w:rsidR="002A7211" w:rsidRPr="008F0DBB" w:rsidRDefault="002A7211" w:rsidP="002A7211">
            <w:pPr>
              <w:jc w:val="center"/>
              <w:rPr>
                <w:rFonts w:ascii="Times New Roman" w:hAnsi="Times New Roman"/>
                <w:sz w:val="20"/>
                <w:szCs w:val="20"/>
              </w:rPr>
            </w:pPr>
          </w:p>
        </w:tc>
      </w:tr>
      <w:tr w:rsidR="002A7211" w:rsidRPr="008F0DBB" w14:paraId="583355DD" w14:textId="77777777" w:rsidTr="002A7211">
        <w:tc>
          <w:tcPr>
            <w:tcW w:w="562" w:type="dxa"/>
          </w:tcPr>
          <w:p w14:paraId="17BF9A3A"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13</w:t>
            </w:r>
            <w:r w:rsidRPr="008F0DBB">
              <w:rPr>
                <w:rFonts w:ascii="Times New Roman" w:hAnsi="Times New Roman"/>
                <w:sz w:val="20"/>
                <w:szCs w:val="20"/>
              </w:rPr>
              <w:t>.</w:t>
            </w:r>
          </w:p>
        </w:tc>
        <w:tc>
          <w:tcPr>
            <w:tcW w:w="2977" w:type="dxa"/>
          </w:tcPr>
          <w:p w14:paraId="2C8C6323"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Поверка тягонапорометров, тягомеров, напоромеров</w:t>
            </w:r>
          </w:p>
        </w:tc>
        <w:tc>
          <w:tcPr>
            <w:tcW w:w="2693" w:type="dxa"/>
            <w:vAlign w:val="center"/>
          </w:tcPr>
          <w:p w14:paraId="20C3F4CF"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- 5 кПа до 10 кПа</w:t>
            </w:r>
          </w:p>
          <w:p w14:paraId="18935A6E"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пг. от 1,5 до 5,0 %</w:t>
            </w:r>
          </w:p>
        </w:tc>
        <w:tc>
          <w:tcPr>
            <w:tcW w:w="992" w:type="dxa"/>
            <w:vAlign w:val="center"/>
          </w:tcPr>
          <w:p w14:paraId="6800EE66"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50</w:t>
            </w:r>
          </w:p>
        </w:tc>
        <w:tc>
          <w:tcPr>
            <w:tcW w:w="1276" w:type="dxa"/>
            <w:vAlign w:val="center"/>
          </w:tcPr>
          <w:p w14:paraId="06C6A0FD" w14:textId="77777777" w:rsidR="002A7211" w:rsidRPr="008F0DBB" w:rsidRDefault="002A7211" w:rsidP="002A7211">
            <w:pPr>
              <w:jc w:val="center"/>
              <w:rPr>
                <w:rFonts w:ascii="Times New Roman" w:hAnsi="Times New Roman"/>
                <w:sz w:val="20"/>
                <w:szCs w:val="20"/>
              </w:rPr>
            </w:pPr>
          </w:p>
        </w:tc>
        <w:tc>
          <w:tcPr>
            <w:tcW w:w="1688" w:type="dxa"/>
            <w:vAlign w:val="center"/>
          </w:tcPr>
          <w:p w14:paraId="0D1ACCE6" w14:textId="77777777" w:rsidR="002A7211" w:rsidRPr="008F0DBB" w:rsidRDefault="002A7211" w:rsidP="002A7211">
            <w:pPr>
              <w:jc w:val="center"/>
              <w:rPr>
                <w:rFonts w:ascii="Times New Roman" w:hAnsi="Times New Roman"/>
                <w:sz w:val="20"/>
                <w:szCs w:val="20"/>
              </w:rPr>
            </w:pPr>
          </w:p>
        </w:tc>
      </w:tr>
      <w:tr w:rsidR="002A7211" w:rsidRPr="008F0DBB" w14:paraId="433037E9" w14:textId="77777777" w:rsidTr="002A7211">
        <w:tc>
          <w:tcPr>
            <w:tcW w:w="562" w:type="dxa"/>
          </w:tcPr>
          <w:p w14:paraId="4471F5F9"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14</w:t>
            </w:r>
            <w:r w:rsidRPr="008F0DBB">
              <w:rPr>
                <w:rFonts w:ascii="Times New Roman" w:hAnsi="Times New Roman"/>
                <w:sz w:val="20"/>
                <w:szCs w:val="20"/>
              </w:rPr>
              <w:t>.</w:t>
            </w:r>
          </w:p>
        </w:tc>
        <w:tc>
          <w:tcPr>
            <w:tcW w:w="2977" w:type="dxa"/>
          </w:tcPr>
          <w:p w14:paraId="62F62081"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Калибровка манометров</w:t>
            </w:r>
          </w:p>
        </w:tc>
        <w:tc>
          <w:tcPr>
            <w:tcW w:w="2693" w:type="dxa"/>
            <w:vAlign w:val="center"/>
          </w:tcPr>
          <w:p w14:paraId="1749E6E8"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-0,1 МПа до 60 МПа</w:t>
            </w:r>
          </w:p>
        </w:tc>
        <w:tc>
          <w:tcPr>
            <w:tcW w:w="992" w:type="dxa"/>
            <w:vAlign w:val="center"/>
          </w:tcPr>
          <w:p w14:paraId="092C174B"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100</w:t>
            </w:r>
          </w:p>
        </w:tc>
        <w:tc>
          <w:tcPr>
            <w:tcW w:w="1276" w:type="dxa"/>
            <w:vAlign w:val="center"/>
          </w:tcPr>
          <w:p w14:paraId="7B8656E2" w14:textId="77777777" w:rsidR="002A7211" w:rsidRPr="008F0DBB" w:rsidRDefault="002A7211" w:rsidP="002A7211">
            <w:pPr>
              <w:jc w:val="center"/>
              <w:rPr>
                <w:rFonts w:ascii="Times New Roman" w:hAnsi="Times New Roman"/>
                <w:sz w:val="20"/>
                <w:szCs w:val="20"/>
              </w:rPr>
            </w:pPr>
          </w:p>
        </w:tc>
        <w:tc>
          <w:tcPr>
            <w:tcW w:w="1688" w:type="dxa"/>
            <w:vAlign w:val="center"/>
          </w:tcPr>
          <w:p w14:paraId="6BC0169B" w14:textId="77777777" w:rsidR="002A7211" w:rsidRPr="008F0DBB" w:rsidRDefault="002A7211" w:rsidP="002A7211">
            <w:pPr>
              <w:jc w:val="center"/>
              <w:rPr>
                <w:rFonts w:ascii="Times New Roman" w:hAnsi="Times New Roman"/>
                <w:sz w:val="20"/>
                <w:szCs w:val="20"/>
              </w:rPr>
            </w:pPr>
          </w:p>
        </w:tc>
      </w:tr>
      <w:tr w:rsidR="002A7211" w:rsidRPr="008F0DBB" w14:paraId="20B8E620" w14:textId="77777777" w:rsidTr="002A7211">
        <w:tc>
          <w:tcPr>
            <w:tcW w:w="562" w:type="dxa"/>
          </w:tcPr>
          <w:p w14:paraId="2BDDCC5F"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15</w:t>
            </w:r>
            <w:r w:rsidRPr="008F0DBB">
              <w:rPr>
                <w:rFonts w:ascii="Times New Roman" w:hAnsi="Times New Roman"/>
                <w:sz w:val="20"/>
                <w:szCs w:val="20"/>
              </w:rPr>
              <w:t>.</w:t>
            </w:r>
          </w:p>
        </w:tc>
        <w:tc>
          <w:tcPr>
            <w:tcW w:w="2977" w:type="dxa"/>
          </w:tcPr>
          <w:p w14:paraId="76F63379"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Калибровка датчиков температуры</w:t>
            </w:r>
          </w:p>
        </w:tc>
        <w:tc>
          <w:tcPr>
            <w:tcW w:w="2693" w:type="dxa"/>
            <w:vAlign w:val="center"/>
          </w:tcPr>
          <w:p w14:paraId="5E21966D"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-50 до +180 °С</w:t>
            </w:r>
          </w:p>
        </w:tc>
        <w:tc>
          <w:tcPr>
            <w:tcW w:w="992" w:type="dxa"/>
            <w:vAlign w:val="center"/>
          </w:tcPr>
          <w:p w14:paraId="4994BBF9"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32</w:t>
            </w:r>
          </w:p>
        </w:tc>
        <w:tc>
          <w:tcPr>
            <w:tcW w:w="1276" w:type="dxa"/>
            <w:vAlign w:val="center"/>
          </w:tcPr>
          <w:p w14:paraId="69FC1A45" w14:textId="77777777" w:rsidR="002A7211" w:rsidRPr="008F0DBB" w:rsidRDefault="002A7211" w:rsidP="002A7211">
            <w:pPr>
              <w:jc w:val="center"/>
              <w:rPr>
                <w:rFonts w:ascii="Times New Roman" w:hAnsi="Times New Roman"/>
                <w:sz w:val="20"/>
                <w:szCs w:val="20"/>
              </w:rPr>
            </w:pPr>
          </w:p>
        </w:tc>
        <w:tc>
          <w:tcPr>
            <w:tcW w:w="1688" w:type="dxa"/>
            <w:vAlign w:val="center"/>
          </w:tcPr>
          <w:p w14:paraId="0788A89B" w14:textId="77777777" w:rsidR="002A7211" w:rsidRPr="008F0DBB" w:rsidRDefault="002A7211" w:rsidP="002A7211">
            <w:pPr>
              <w:jc w:val="center"/>
              <w:rPr>
                <w:rFonts w:ascii="Times New Roman" w:hAnsi="Times New Roman"/>
                <w:sz w:val="20"/>
                <w:szCs w:val="20"/>
              </w:rPr>
            </w:pPr>
          </w:p>
        </w:tc>
      </w:tr>
      <w:tr w:rsidR="002A7211" w:rsidRPr="008F0DBB" w14:paraId="6AA930F7" w14:textId="77777777" w:rsidTr="002A7211">
        <w:tc>
          <w:tcPr>
            <w:tcW w:w="562" w:type="dxa"/>
          </w:tcPr>
          <w:p w14:paraId="70612CB8"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16</w:t>
            </w:r>
            <w:r w:rsidRPr="008F0DBB">
              <w:rPr>
                <w:rFonts w:ascii="Times New Roman" w:hAnsi="Times New Roman"/>
                <w:sz w:val="20"/>
                <w:szCs w:val="20"/>
              </w:rPr>
              <w:t>.</w:t>
            </w:r>
          </w:p>
        </w:tc>
        <w:tc>
          <w:tcPr>
            <w:tcW w:w="2977" w:type="dxa"/>
          </w:tcPr>
          <w:p w14:paraId="5AFD798A"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Калибровка термометров сопротивления</w:t>
            </w:r>
          </w:p>
        </w:tc>
        <w:tc>
          <w:tcPr>
            <w:tcW w:w="2693" w:type="dxa"/>
            <w:vAlign w:val="center"/>
          </w:tcPr>
          <w:p w14:paraId="492C9626"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0 до +100 °С</w:t>
            </w:r>
          </w:p>
        </w:tc>
        <w:tc>
          <w:tcPr>
            <w:tcW w:w="992" w:type="dxa"/>
            <w:vAlign w:val="center"/>
          </w:tcPr>
          <w:p w14:paraId="4E8902AD"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28</w:t>
            </w:r>
          </w:p>
        </w:tc>
        <w:tc>
          <w:tcPr>
            <w:tcW w:w="1276" w:type="dxa"/>
            <w:vAlign w:val="center"/>
          </w:tcPr>
          <w:p w14:paraId="79387CA3" w14:textId="77777777" w:rsidR="002A7211" w:rsidRPr="008F0DBB" w:rsidRDefault="002A7211" w:rsidP="002A7211">
            <w:pPr>
              <w:jc w:val="center"/>
              <w:rPr>
                <w:rFonts w:ascii="Times New Roman" w:hAnsi="Times New Roman"/>
                <w:sz w:val="20"/>
                <w:szCs w:val="20"/>
              </w:rPr>
            </w:pPr>
          </w:p>
        </w:tc>
        <w:tc>
          <w:tcPr>
            <w:tcW w:w="1688" w:type="dxa"/>
            <w:vAlign w:val="center"/>
          </w:tcPr>
          <w:p w14:paraId="07127899" w14:textId="77777777" w:rsidR="002A7211" w:rsidRPr="008F0DBB" w:rsidRDefault="002A7211" w:rsidP="002A7211">
            <w:pPr>
              <w:jc w:val="center"/>
              <w:rPr>
                <w:rFonts w:ascii="Times New Roman" w:hAnsi="Times New Roman"/>
                <w:sz w:val="20"/>
                <w:szCs w:val="20"/>
              </w:rPr>
            </w:pPr>
          </w:p>
        </w:tc>
      </w:tr>
      <w:tr w:rsidR="002A7211" w:rsidRPr="008F0DBB" w14:paraId="1CF16050" w14:textId="77777777" w:rsidTr="002A7211">
        <w:tc>
          <w:tcPr>
            <w:tcW w:w="562" w:type="dxa"/>
          </w:tcPr>
          <w:p w14:paraId="77C85416"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17</w:t>
            </w:r>
            <w:r w:rsidRPr="008F0DBB">
              <w:rPr>
                <w:rFonts w:ascii="Times New Roman" w:hAnsi="Times New Roman"/>
                <w:sz w:val="20"/>
                <w:szCs w:val="20"/>
              </w:rPr>
              <w:t>.</w:t>
            </w:r>
          </w:p>
        </w:tc>
        <w:tc>
          <w:tcPr>
            <w:tcW w:w="2977" w:type="dxa"/>
          </w:tcPr>
          <w:p w14:paraId="5B4EC075"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Калибровка расходомеров</w:t>
            </w:r>
          </w:p>
        </w:tc>
        <w:tc>
          <w:tcPr>
            <w:tcW w:w="2693" w:type="dxa"/>
            <w:vAlign w:val="center"/>
          </w:tcPr>
          <w:p w14:paraId="773A3B11"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до 280 м</w:t>
            </w:r>
            <w:r w:rsidRPr="008F0DBB">
              <w:rPr>
                <w:rFonts w:ascii="Times New Roman" w:hAnsi="Times New Roman"/>
                <w:sz w:val="20"/>
                <w:szCs w:val="20"/>
                <w:vertAlign w:val="superscript"/>
              </w:rPr>
              <w:t>3</w:t>
            </w:r>
            <w:r w:rsidRPr="008F0DBB">
              <w:rPr>
                <w:rFonts w:ascii="Times New Roman" w:hAnsi="Times New Roman"/>
                <w:sz w:val="20"/>
                <w:szCs w:val="20"/>
              </w:rPr>
              <w:t>/ч</w:t>
            </w:r>
          </w:p>
        </w:tc>
        <w:tc>
          <w:tcPr>
            <w:tcW w:w="992" w:type="dxa"/>
            <w:vAlign w:val="center"/>
          </w:tcPr>
          <w:p w14:paraId="0FF8F0F7"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41</w:t>
            </w:r>
          </w:p>
        </w:tc>
        <w:tc>
          <w:tcPr>
            <w:tcW w:w="1276" w:type="dxa"/>
            <w:vAlign w:val="center"/>
          </w:tcPr>
          <w:p w14:paraId="5C40FBE3" w14:textId="77777777" w:rsidR="002A7211" w:rsidRPr="008F0DBB" w:rsidRDefault="002A7211" w:rsidP="002A7211">
            <w:pPr>
              <w:jc w:val="center"/>
              <w:rPr>
                <w:rFonts w:ascii="Times New Roman" w:hAnsi="Times New Roman"/>
                <w:sz w:val="20"/>
                <w:szCs w:val="20"/>
              </w:rPr>
            </w:pPr>
          </w:p>
        </w:tc>
        <w:tc>
          <w:tcPr>
            <w:tcW w:w="1688" w:type="dxa"/>
            <w:vAlign w:val="center"/>
          </w:tcPr>
          <w:p w14:paraId="440C0A3B" w14:textId="77777777" w:rsidR="002A7211" w:rsidRPr="008F0DBB" w:rsidRDefault="002A7211" w:rsidP="002A7211">
            <w:pPr>
              <w:jc w:val="center"/>
              <w:rPr>
                <w:rFonts w:ascii="Times New Roman" w:hAnsi="Times New Roman"/>
                <w:sz w:val="20"/>
                <w:szCs w:val="20"/>
              </w:rPr>
            </w:pPr>
          </w:p>
        </w:tc>
      </w:tr>
      <w:tr w:rsidR="002A7211" w:rsidRPr="008F0DBB" w14:paraId="733A1110" w14:textId="77777777" w:rsidTr="002A7211">
        <w:tc>
          <w:tcPr>
            <w:tcW w:w="562" w:type="dxa"/>
          </w:tcPr>
          <w:p w14:paraId="73089F99"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18</w:t>
            </w:r>
            <w:r w:rsidRPr="008F0DBB">
              <w:rPr>
                <w:rFonts w:ascii="Times New Roman" w:hAnsi="Times New Roman"/>
                <w:sz w:val="20"/>
                <w:szCs w:val="20"/>
              </w:rPr>
              <w:t>.</w:t>
            </w:r>
          </w:p>
        </w:tc>
        <w:tc>
          <w:tcPr>
            <w:tcW w:w="2977" w:type="dxa"/>
          </w:tcPr>
          <w:p w14:paraId="2CDF95D0"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Калибровка термоманометров</w:t>
            </w:r>
          </w:p>
        </w:tc>
        <w:tc>
          <w:tcPr>
            <w:tcW w:w="2693" w:type="dxa"/>
            <w:vAlign w:val="center"/>
          </w:tcPr>
          <w:p w14:paraId="18830F54"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0 до 16 МПа;</w:t>
            </w:r>
          </w:p>
          <w:p w14:paraId="76EFB6EB"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0 до +160 °С</w:t>
            </w:r>
          </w:p>
        </w:tc>
        <w:tc>
          <w:tcPr>
            <w:tcW w:w="992" w:type="dxa"/>
            <w:vAlign w:val="center"/>
          </w:tcPr>
          <w:p w14:paraId="6549586B"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211</w:t>
            </w:r>
          </w:p>
        </w:tc>
        <w:tc>
          <w:tcPr>
            <w:tcW w:w="1276" w:type="dxa"/>
            <w:vAlign w:val="center"/>
          </w:tcPr>
          <w:p w14:paraId="49D1F53C" w14:textId="77777777" w:rsidR="002A7211" w:rsidRPr="008F0DBB" w:rsidRDefault="002A7211" w:rsidP="002A7211">
            <w:pPr>
              <w:jc w:val="center"/>
              <w:rPr>
                <w:rFonts w:ascii="Times New Roman" w:hAnsi="Times New Roman"/>
                <w:sz w:val="20"/>
                <w:szCs w:val="20"/>
              </w:rPr>
            </w:pPr>
          </w:p>
        </w:tc>
        <w:tc>
          <w:tcPr>
            <w:tcW w:w="1688" w:type="dxa"/>
            <w:vAlign w:val="center"/>
          </w:tcPr>
          <w:p w14:paraId="16B9DC03" w14:textId="77777777" w:rsidR="002A7211" w:rsidRPr="008F0DBB" w:rsidRDefault="002A7211" w:rsidP="002A7211">
            <w:pPr>
              <w:jc w:val="center"/>
              <w:rPr>
                <w:rFonts w:ascii="Times New Roman" w:hAnsi="Times New Roman"/>
                <w:sz w:val="20"/>
                <w:szCs w:val="20"/>
              </w:rPr>
            </w:pPr>
          </w:p>
        </w:tc>
      </w:tr>
      <w:tr w:rsidR="002A7211" w:rsidRPr="008F0DBB" w14:paraId="6E8175B9" w14:textId="77777777" w:rsidTr="002A7211">
        <w:tc>
          <w:tcPr>
            <w:tcW w:w="562" w:type="dxa"/>
          </w:tcPr>
          <w:p w14:paraId="15AD98F0"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lang w:val="en-US"/>
              </w:rPr>
              <w:t>19</w:t>
            </w:r>
            <w:r w:rsidRPr="008F0DBB">
              <w:rPr>
                <w:rFonts w:ascii="Times New Roman" w:hAnsi="Times New Roman"/>
                <w:sz w:val="20"/>
                <w:szCs w:val="20"/>
              </w:rPr>
              <w:t>.</w:t>
            </w:r>
          </w:p>
        </w:tc>
        <w:tc>
          <w:tcPr>
            <w:tcW w:w="2977" w:type="dxa"/>
          </w:tcPr>
          <w:p w14:paraId="3FD0E80F" w14:textId="77777777" w:rsidR="002A7211" w:rsidRPr="008F0DBB" w:rsidRDefault="002A7211" w:rsidP="002A7211">
            <w:pPr>
              <w:rPr>
                <w:rFonts w:ascii="Times New Roman" w:hAnsi="Times New Roman"/>
                <w:sz w:val="20"/>
                <w:szCs w:val="20"/>
              </w:rPr>
            </w:pPr>
            <w:r w:rsidRPr="008F0DBB">
              <w:rPr>
                <w:rFonts w:ascii="Times New Roman" w:hAnsi="Times New Roman"/>
                <w:sz w:val="20"/>
                <w:szCs w:val="20"/>
              </w:rPr>
              <w:t>Калибровка термометров биметаллических</w:t>
            </w:r>
          </w:p>
        </w:tc>
        <w:tc>
          <w:tcPr>
            <w:tcW w:w="2693" w:type="dxa"/>
            <w:vAlign w:val="center"/>
          </w:tcPr>
          <w:p w14:paraId="4C635C1E"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от -40 до +250 °С</w:t>
            </w:r>
          </w:p>
        </w:tc>
        <w:tc>
          <w:tcPr>
            <w:tcW w:w="992" w:type="dxa"/>
            <w:vAlign w:val="center"/>
          </w:tcPr>
          <w:p w14:paraId="1AD1CE7B" w14:textId="77777777" w:rsidR="002A7211" w:rsidRPr="008F0DBB" w:rsidRDefault="002A7211" w:rsidP="002A7211">
            <w:pPr>
              <w:jc w:val="center"/>
              <w:rPr>
                <w:rFonts w:ascii="Times New Roman" w:hAnsi="Times New Roman"/>
                <w:sz w:val="20"/>
                <w:szCs w:val="20"/>
              </w:rPr>
            </w:pPr>
            <w:r w:rsidRPr="008F0DBB">
              <w:rPr>
                <w:rFonts w:ascii="Times New Roman" w:hAnsi="Times New Roman"/>
                <w:sz w:val="20"/>
                <w:szCs w:val="20"/>
              </w:rPr>
              <w:t>297</w:t>
            </w:r>
          </w:p>
        </w:tc>
        <w:tc>
          <w:tcPr>
            <w:tcW w:w="1276" w:type="dxa"/>
            <w:vAlign w:val="center"/>
          </w:tcPr>
          <w:p w14:paraId="7DEB0784" w14:textId="77777777" w:rsidR="002A7211" w:rsidRPr="008F0DBB" w:rsidRDefault="002A7211" w:rsidP="002A7211">
            <w:pPr>
              <w:jc w:val="center"/>
              <w:rPr>
                <w:rFonts w:ascii="Times New Roman" w:hAnsi="Times New Roman"/>
                <w:sz w:val="20"/>
                <w:szCs w:val="20"/>
              </w:rPr>
            </w:pPr>
          </w:p>
        </w:tc>
        <w:tc>
          <w:tcPr>
            <w:tcW w:w="1688" w:type="dxa"/>
            <w:vAlign w:val="center"/>
          </w:tcPr>
          <w:p w14:paraId="3C8C540E" w14:textId="77777777" w:rsidR="002A7211" w:rsidRPr="008F0DBB" w:rsidRDefault="002A7211" w:rsidP="002A7211">
            <w:pPr>
              <w:jc w:val="center"/>
              <w:rPr>
                <w:rFonts w:ascii="Times New Roman" w:hAnsi="Times New Roman"/>
                <w:sz w:val="20"/>
                <w:szCs w:val="20"/>
              </w:rPr>
            </w:pPr>
          </w:p>
        </w:tc>
      </w:tr>
      <w:tr w:rsidR="002A7211" w:rsidRPr="008F0DBB" w14:paraId="103572CE" w14:textId="77777777" w:rsidTr="002A7211">
        <w:tc>
          <w:tcPr>
            <w:tcW w:w="8500" w:type="dxa"/>
            <w:gridSpan w:val="5"/>
          </w:tcPr>
          <w:p w14:paraId="778E35D6" w14:textId="77777777" w:rsidR="002A7211" w:rsidRPr="008F0DBB" w:rsidRDefault="002A7211" w:rsidP="002A7211">
            <w:pPr>
              <w:jc w:val="right"/>
              <w:rPr>
                <w:rFonts w:ascii="Times New Roman" w:hAnsi="Times New Roman"/>
                <w:sz w:val="20"/>
                <w:szCs w:val="20"/>
              </w:rPr>
            </w:pPr>
            <w:r w:rsidRPr="008F0DBB">
              <w:rPr>
                <w:rFonts w:ascii="Times New Roman" w:hAnsi="Times New Roman"/>
                <w:sz w:val="20"/>
                <w:szCs w:val="20"/>
              </w:rPr>
              <w:t>ИТОГО:</w:t>
            </w:r>
          </w:p>
        </w:tc>
        <w:tc>
          <w:tcPr>
            <w:tcW w:w="1688" w:type="dxa"/>
            <w:vAlign w:val="center"/>
          </w:tcPr>
          <w:p w14:paraId="25B447DB" w14:textId="77777777" w:rsidR="002A7211" w:rsidRPr="008F0DBB" w:rsidRDefault="002A7211" w:rsidP="002A7211">
            <w:pPr>
              <w:jc w:val="center"/>
              <w:rPr>
                <w:rFonts w:ascii="Times New Roman" w:hAnsi="Times New Roman"/>
                <w:sz w:val="20"/>
                <w:szCs w:val="20"/>
              </w:rPr>
            </w:pPr>
          </w:p>
        </w:tc>
      </w:tr>
      <w:tr w:rsidR="002A7211" w:rsidRPr="008F0DBB" w14:paraId="2B7B31F0" w14:textId="77777777" w:rsidTr="002A7211">
        <w:tc>
          <w:tcPr>
            <w:tcW w:w="8500" w:type="dxa"/>
            <w:gridSpan w:val="5"/>
            <w:vAlign w:val="center"/>
          </w:tcPr>
          <w:p w14:paraId="6D81FEEF" w14:textId="77777777" w:rsidR="002A7211" w:rsidRPr="008F0DBB" w:rsidRDefault="002A7211" w:rsidP="002A7211">
            <w:pPr>
              <w:jc w:val="right"/>
              <w:rPr>
                <w:rFonts w:ascii="Times New Roman" w:hAnsi="Times New Roman"/>
                <w:sz w:val="20"/>
                <w:szCs w:val="20"/>
              </w:rPr>
            </w:pPr>
            <w:r w:rsidRPr="008F0DBB">
              <w:rPr>
                <w:rFonts w:ascii="Times New Roman" w:hAnsi="Times New Roman"/>
                <w:sz w:val="20"/>
                <w:szCs w:val="20"/>
              </w:rPr>
              <w:t>НДС 20%:</w:t>
            </w:r>
          </w:p>
        </w:tc>
        <w:tc>
          <w:tcPr>
            <w:tcW w:w="1688" w:type="dxa"/>
            <w:vAlign w:val="center"/>
          </w:tcPr>
          <w:p w14:paraId="2F1DF636" w14:textId="77777777" w:rsidR="002A7211" w:rsidRPr="008F0DBB" w:rsidRDefault="002A7211" w:rsidP="002A7211">
            <w:pPr>
              <w:jc w:val="center"/>
              <w:rPr>
                <w:rFonts w:ascii="Times New Roman" w:hAnsi="Times New Roman"/>
                <w:sz w:val="20"/>
                <w:szCs w:val="20"/>
              </w:rPr>
            </w:pPr>
          </w:p>
        </w:tc>
      </w:tr>
      <w:tr w:rsidR="002A7211" w:rsidRPr="008F0DBB" w14:paraId="6BA4C0FE" w14:textId="77777777" w:rsidTr="002A7211">
        <w:tc>
          <w:tcPr>
            <w:tcW w:w="8500" w:type="dxa"/>
            <w:gridSpan w:val="5"/>
            <w:vAlign w:val="center"/>
          </w:tcPr>
          <w:p w14:paraId="30378022" w14:textId="77777777" w:rsidR="002A7211" w:rsidRPr="008F0DBB" w:rsidRDefault="002A7211" w:rsidP="002A7211">
            <w:pPr>
              <w:jc w:val="right"/>
              <w:rPr>
                <w:rFonts w:ascii="Times New Roman" w:hAnsi="Times New Roman"/>
                <w:sz w:val="20"/>
                <w:szCs w:val="20"/>
              </w:rPr>
            </w:pPr>
            <w:r w:rsidRPr="008F0DBB">
              <w:rPr>
                <w:rFonts w:ascii="Times New Roman" w:hAnsi="Times New Roman"/>
                <w:sz w:val="20"/>
                <w:szCs w:val="20"/>
              </w:rPr>
              <w:t>ИТОГО с НДС 20%:</w:t>
            </w:r>
          </w:p>
        </w:tc>
        <w:tc>
          <w:tcPr>
            <w:tcW w:w="1688" w:type="dxa"/>
            <w:vAlign w:val="center"/>
          </w:tcPr>
          <w:p w14:paraId="5C3B57D0" w14:textId="77777777" w:rsidR="002A7211" w:rsidRPr="008F0DBB" w:rsidRDefault="002A7211" w:rsidP="002A7211">
            <w:pPr>
              <w:jc w:val="center"/>
              <w:rPr>
                <w:rFonts w:ascii="Times New Roman" w:hAnsi="Times New Roman"/>
                <w:sz w:val="20"/>
                <w:szCs w:val="20"/>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302D2208"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6E79D9" w:rsidRPr="006E79D9">
        <w:rPr>
          <w:rFonts w:ascii="Times New Roman" w:hAnsi="Times New Roman"/>
          <w:bCs/>
          <w:sz w:val="24"/>
          <w:szCs w:val="24"/>
          <w:lang w:eastAsia="ru-RU"/>
        </w:rPr>
        <w:t xml:space="preserve">Работы </w:t>
      </w:r>
      <w:r w:rsidR="008F0DBB" w:rsidRPr="008F0DBB">
        <w:rPr>
          <w:rFonts w:ascii="Times New Roman" w:hAnsi="Times New Roman"/>
          <w:bCs/>
          <w:sz w:val="24"/>
          <w:szCs w:val="24"/>
          <w:lang w:eastAsia="ru-RU"/>
        </w:rPr>
        <w:t xml:space="preserve"> по поверке и калибровке средств измерений в 2024 году</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0F6A4A00" w14:textId="0F8EC396" w:rsidR="006E79D9" w:rsidRPr="008F0DBB" w:rsidRDefault="007C6B43" w:rsidP="006E79D9">
      <w:pPr>
        <w:pStyle w:val="a3"/>
        <w:numPr>
          <w:ilvl w:val="0"/>
          <w:numId w:val="0"/>
        </w:numPr>
        <w:spacing w:before="0"/>
        <w:rPr>
          <w:rFonts w:ascii="Times New Roman" w:eastAsia="Calibri" w:hAnsi="Times New Roman"/>
          <w:b/>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8F0DBB" w:rsidRPr="008F0DBB">
        <w:rPr>
          <w:rFonts w:ascii="Times New Roman" w:eastAsia="Calibri" w:hAnsi="Times New Roman"/>
          <w:b/>
          <w:sz w:val="24"/>
          <w:szCs w:val="24"/>
          <w:lang w:eastAsia="en-US"/>
        </w:rPr>
        <w:t>С 01.01.2024 по 31.12.2024</w:t>
      </w:r>
    </w:p>
    <w:p w14:paraId="5A89B061" w14:textId="7FC6F9CE" w:rsidR="001F5D46" w:rsidRPr="00410D18" w:rsidRDefault="00554845" w:rsidP="006E79D9">
      <w:pPr>
        <w:pStyle w:val="a3"/>
        <w:numPr>
          <w:ilvl w:val="0"/>
          <w:numId w:val="0"/>
        </w:numPr>
        <w:rPr>
          <w:rFonts w:ascii="Times New Roman" w:hAnsi="Times New Roman"/>
          <w:b/>
          <w:sz w:val="24"/>
          <w:szCs w:val="24"/>
        </w:rPr>
      </w:pPr>
      <w:r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2A7211" w:rsidRDefault="002A7211" w:rsidP="00BE4551">
      <w:pPr>
        <w:spacing w:after="0" w:line="240" w:lineRule="auto"/>
      </w:pPr>
      <w:r>
        <w:separator/>
      </w:r>
    </w:p>
  </w:endnote>
  <w:endnote w:type="continuationSeparator" w:id="0">
    <w:p w14:paraId="2DA27F0A" w14:textId="77777777" w:rsidR="002A7211" w:rsidRDefault="002A7211" w:rsidP="00BE4551">
      <w:pPr>
        <w:spacing w:after="0" w:line="240" w:lineRule="auto"/>
      </w:pPr>
      <w:r>
        <w:continuationSeparator/>
      </w:r>
    </w:p>
  </w:endnote>
  <w:endnote w:type="continuationNotice" w:id="1">
    <w:p w14:paraId="1C826F8A" w14:textId="77777777" w:rsidR="002A7211" w:rsidRDefault="002A7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2A7211" w:rsidRPr="00A1776F" w:rsidRDefault="002A721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2A7211" w:rsidRPr="002C6077" w:rsidRDefault="002A721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2A7211" w:rsidRPr="00221835" w:rsidRDefault="002A721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A7211" w:rsidRDefault="002A72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2A7211" w:rsidRDefault="002A7211" w:rsidP="00BE4551">
      <w:pPr>
        <w:spacing w:after="0" w:line="240" w:lineRule="auto"/>
      </w:pPr>
      <w:r>
        <w:separator/>
      </w:r>
    </w:p>
  </w:footnote>
  <w:footnote w:type="continuationSeparator" w:id="0">
    <w:p w14:paraId="56CCD446" w14:textId="77777777" w:rsidR="002A7211" w:rsidRDefault="002A7211" w:rsidP="00BE4551">
      <w:pPr>
        <w:spacing w:after="0" w:line="240" w:lineRule="auto"/>
      </w:pPr>
      <w:r>
        <w:continuationSeparator/>
      </w:r>
    </w:p>
  </w:footnote>
  <w:footnote w:type="continuationNotice" w:id="1">
    <w:p w14:paraId="78672E7B" w14:textId="77777777" w:rsidR="002A7211" w:rsidRDefault="002A7211">
      <w:pPr>
        <w:spacing w:after="0" w:line="240" w:lineRule="auto"/>
      </w:pPr>
    </w:p>
  </w:footnote>
  <w:footnote w:id="2">
    <w:p w14:paraId="53F9237F" w14:textId="77777777" w:rsidR="002A7211" w:rsidRDefault="002A721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A7211" w:rsidRDefault="002A721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A7211" w:rsidRDefault="002A721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A7211" w:rsidRDefault="002A7211"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A7211" w:rsidRDefault="002A721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A7211" w:rsidRDefault="002A721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A7211" w:rsidRDefault="002A721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A7211" w:rsidRDefault="002A721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2A7211" w:rsidRPr="00EB5C02" w:rsidRDefault="002A721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2A7211" w:rsidRPr="00EB5C02" w:rsidRDefault="002A721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373845592">
    <w:abstractNumId w:val="4"/>
  </w:num>
  <w:num w:numId="2" w16cid:durableId="94176159">
    <w:abstractNumId w:val="2"/>
  </w:num>
  <w:num w:numId="3" w16cid:durableId="440228253">
    <w:abstractNumId w:val="1"/>
  </w:num>
  <w:num w:numId="4" w16cid:durableId="425929067">
    <w:abstractNumId w:val="3"/>
  </w:num>
  <w:num w:numId="5" w16cid:durableId="696202071">
    <w:abstractNumId w:val="0"/>
  </w:num>
  <w:num w:numId="6" w16cid:durableId="988361568">
    <w:abstractNumId w:val="4"/>
  </w:num>
  <w:num w:numId="7" w16cid:durableId="1851413722">
    <w:abstractNumId w:val="33"/>
  </w:num>
  <w:num w:numId="8" w16cid:durableId="451633897">
    <w:abstractNumId w:val="17"/>
  </w:num>
  <w:num w:numId="9" w16cid:durableId="1799183858">
    <w:abstractNumId w:val="30"/>
  </w:num>
  <w:num w:numId="10" w16cid:durableId="268969981">
    <w:abstractNumId w:val="22"/>
  </w:num>
  <w:num w:numId="11" w16cid:durableId="1191338420">
    <w:abstractNumId w:val="29"/>
  </w:num>
  <w:num w:numId="12" w16cid:durableId="1867213261">
    <w:abstractNumId w:val="37"/>
  </w:num>
  <w:num w:numId="13" w16cid:durableId="1402823550">
    <w:abstractNumId w:val="12"/>
  </w:num>
  <w:num w:numId="14" w16cid:durableId="400254454">
    <w:abstractNumId w:val="23"/>
  </w:num>
  <w:num w:numId="15" w16cid:durableId="357321628">
    <w:abstractNumId w:val="6"/>
  </w:num>
  <w:num w:numId="16" w16cid:durableId="122887305">
    <w:abstractNumId w:val="10"/>
  </w:num>
  <w:num w:numId="17" w16cid:durableId="843786202">
    <w:abstractNumId w:val="25"/>
  </w:num>
  <w:num w:numId="18" w16cid:durableId="1607880083">
    <w:abstractNumId w:val="8"/>
  </w:num>
  <w:num w:numId="19" w16cid:durableId="1087846623">
    <w:abstractNumId w:val="6"/>
  </w:num>
  <w:num w:numId="20" w16cid:durableId="1755592805">
    <w:abstractNumId w:val="28"/>
  </w:num>
  <w:num w:numId="21" w16cid:durableId="413358211">
    <w:abstractNumId w:val="24"/>
  </w:num>
  <w:num w:numId="22" w16cid:durableId="849680589">
    <w:abstractNumId w:val="5"/>
  </w:num>
  <w:num w:numId="23" w16cid:durableId="341786114">
    <w:abstractNumId w:val="38"/>
  </w:num>
  <w:num w:numId="24" w16cid:durableId="2121025722">
    <w:abstractNumId w:val="14"/>
  </w:num>
  <w:num w:numId="25" w16cid:durableId="824929371">
    <w:abstractNumId w:val="26"/>
  </w:num>
  <w:num w:numId="26" w16cid:durableId="379549792">
    <w:abstractNumId w:val="21"/>
  </w:num>
  <w:num w:numId="27" w16cid:durableId="7113477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2536850">
    <w:abstractNumId w:val="34"/>
  </w:num>
  <w:num w:numId="29" w16cid:durableId="612832919">
    <w:abstractNumId w:val="13"/>
  </w:num>
  <w:num w:numId="30" w16cid:durableId="627051785">
    <w:abstractNumId w:val="27"/>
  </w:num>
  <w:num w:numId="31" w16cid:durableId="365915557">
    <w:abstractNumId w:val="11"/>
  </w:num>
  <w:num w:numId="32" w16cid:durableId="718437756">
    <w:abstractNumId w:val="31"/>
  </w:num>
  <w:num w:numId="33" w16cid:durableId="130289750">
    <w:abstractNumId w:val="16"/>
  </w:num>
  <w:num w:numId="34" w16cid:durableId="969475237">
    <w:abstractNumId w:val="20"/>
  </w:num>
  <w:num w:numId="35" w16cid:durableId="1265552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8409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0047888">
    <w:abstractNumId w:val="19"/>
  </w:num>
  <w:num w:numId="38" w16cid:durableId="881677272">
    <w:abstractNumId w:val="36"/>
  </w:num>
  <w:num w:numId="39" w16cid:durableId="1326086398">
    <w:abstractNumId w:val="9"/>
  </w:num>
  <w:num w:numId="40" w16cid:durableId="1776245030">
    <w:abstractNumId w:val="15"/>
  </w:num>
  <w:num w:numId="41" w16cid:durableId="1366373683">
    <w:abstractNumId w:val="7"/>
  </w:num>
  <w:num w:numId="42" w16cid:durableId="1276983837">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211"/>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587"/>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DBB"/>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7B8B5-792B-4EE4-8E1F-22466236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21312</Words>
  <Characters>121484</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2023-12-20T14:00:00Z</dcterms:modified>
</cp:coreProperties>
</file>