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4B74" w:rsidRPr="000045D5" w:rsidRDefault="0077381D" w:rsidP="00693F55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ДОГОВОР </w:t>
      </w:r>
    </w:p>
    <w:p w:rsidR="000C4734" w:rsidRPr="000045D5" w:rsidRDefault="00B45092" w:rsidP="00693F55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ВОЗМЕЗДНОГО ОКАЗАНИЯ УСЛУГ</w:t>
      </w:r>
      <w:r w:rsidR="00524B74"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 (ВЫПОЛНЕНИЯ РАБОТ)</w:t>
      </w:r>
    </w:p>
    <w:p w:rsidR="000F055D" w:rsidRPr="000045D5" w:rsidRDefault="00B45092" w:rsidP="00693F5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 № </w:t>
      </w:r>
      <w:r w:rsidR="000C4734" w:rsidRPr="000045D5">
        <w:rPr>
          <w:rFonts w:ascii="Times New Roman" w:eastAsia="Times New Roman" w:hAnsi="Times New Roman" w:cs="Times New Roman"/>
          <w:b/>
          <w:sz w:val="22"/>
          <w:szCs w:val="22"/>
        </w:rPr>
        <w:t>______________</w:t>
      </w:r>
    </w:p>
    <w:p w:rsidR="000F055D" w:rsidRPr="000045D5" w:rsidRDefault="000F055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B45092">
      <w:pPr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г. </w:t>
      </w:r>
      <w:r w:rsidR="00693F55" w:rsidRPr="000045D5">
        <w:rPr>
          <w:rFonts w:ascii="Times New Roman" w:eastAsia="Times New Roman" w:hAnsi="Times New Roman" w:cs="Times New Roman"/>
          <w:sz w:val="22"/>
          <w:szCs w:val="22"/>
        </w:rPr>
        <w:t>Тюмень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ab/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</w:t>
      </w:r>
      <w:r w:rsidR="008D4241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E55AE" w:rsidRPr="000045D5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693F55" w:rsidRPr="000045D5">
        <w:rPr>
          <w:rFonts w:ascii="Times New Roman" w:eastAsia="Times New Roman" w:hAnsi="Times New Roman" w:cs="Times New Roman"/>
          <w:sz w:val="22"/>
          <w:szCs w:val="22"/>
        </w:rPr>
        <w:t xml:space="preserve">                    </w:t>
      </w:r>
      <w:r w:rsidR="006E55AE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55E2B" w:rsidRPr="000045D5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8D4241" w:rsidRPr="000045D5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F02346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93F55" w:rsidRPr="000045D5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27670D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555A1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proofErr w:type="gramStart"/>
      <w:r w:rsidR="0027670D" w:rsidRPr="000045D5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693F55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02346" w:rsidRPr="000045D5">
        <w:rPr>
          <w:rFonts w:ascii="Times New Roman" w:eastAsia="Times New Roman" w:hAnsi="Times New Roman" w:cs="Times New Roman"/>
          <w:sz w:val="22"/>
          <w:szCs w:val="22"/>
        </w:rPr>
        <w:t>«</w:t>
      </w:r>
      <w:proofErr w:type="gramEnd"/>
      <w:r w:rsidR="00F02346" w:rsidRPr="000045D5">
        <w:rPr>
          <w:rFonts w:ascii="Times New Roman" w:eastAsia="Times New Roman" w:hAnsi="Times New Roman" w:cs="Times New Roman"/>
          <w:sz w:val="22"/>
          <w:szCs w:val="22"/>
        </w:rPr>
        <w:t>___» ____________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20</w:t>
      </w:r>
      <w:r w:rsidR="0027670D" w:rsidRPr="000045D5">
        <w:rPr>
          <w:rFonts w:ascii="Times New Roman" w:eastAsia="Times New Roman" w:hAnsi="Times New Roman" w:cs="Times New Roman"/>
          <w:sz w:val="22"/>
          <w:szCs w:val="22"/>
        </w:rPr>
        <w:t>2__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г.</w:t>
      </w:r>
    </w:p>
    <w:p w:rsidR="000F055D" w:rsidRPr="000045D5" w:rsidRDefault="00B45092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0F055D" w:rsidRPr="000045D5" w:rsidRDefault="0077381D" w:rsidP="00D149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Общество с ограниченной ответственностью «РУСИНВЕСТ» (ООО «РУСИНВЕСТ»)</w:t>
      </w:r>
      <w:r w:rsidR="00B45092" w:rsidRPr="000045D5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именуемое в дальнейшем «Заказчик»</w:t>
      </w:r>
      <w:r w:rsidR="000C4734" w:rsidRPr="000045D5">
        <w:rPr>
          <w:rFonts w:ascii="Times New Roman" w:eastAsia="Times New Roman" w:hAnsi="Times New Roman" w:cs="Times New Roman"/>
          <w:sz w:val="22"/>
          <w:szCs w:val="22"/>
        </w:rPr>
        <w:t>, в лице Г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енерального директора Самари</w:t>
      </w:r>
      <w:r w:rsidR="00693F55" w:rsidRPr="000045D5">
        <w:rPr>
          <w:rFonts w:ascii="Times New Roman" w:eastAsia="Times New Roman" w:hAnsi="Times New Roman" w:cs="Times New Roman"/>
          <w:sz w:val="22"/>
          <w:szCs w:val="22"/>
        </w:rPr>
        <w:t>ной Ирины Ивановны, действующей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на основании Устава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 xml:space="preserve"> с одной стороны, и </w:t>
      </w:r>
      <w:r w:rsidR="00693F55" w:rsidRPr="000045D5">
        <w:rPr>
          <w:rFonts w:ascii="Times New Roman" w:eastAsia="Times New Roman" w:hAnsi="Times New Roman" w:cs="Times New Roman"/>
          <w:b/>
          <w:sz w:val="22"/>
          <w:szCs w:val="22"/>
        </w:rPr>
        <w:t>_____________________</w:t>
      </w:r>
      <w:r w:rsidR="000045D5"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 (_________________)</w:t>
      </w:r>
      <w:r w:rsidR="00D14984" w:rsidRPr="000045D5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именуемое в дальнейшем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 xml:space="preserve"> «Исполнитель», в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лице </w:t>
      </w:r>
      <w:r w:rsidR="006E55AE" w:rsidRPr="000045D5"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 xml:space="preserve">, действующего на основании </w:t>
      </w:r>
      <w:r w:rsidR="000045D5" w:rsidRPr="000045D5"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, с другой стороны, вместе именуемые «Стороны», зак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лючили настоящий Договор (далее - 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Договор) о нижеследующем:</w:t>
      </w:r>
    </w:p>
    <w:p w:rsidR="00F02346" w:rsidRPr="000045D5" w:rsidRDefault="00F02346" w:rsidP="00D149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693F55" w:rsidP="00693F55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1. </w:t>
      </w:r>
      <w:r w:rsidR="00B45092" w:rsidRPr="000045D5">
        <w:rPr>
          <w:rFonts w:ascii="Times New Roman" w:eastAsia="Times New Roman" w:hAnsi="Times New Roman" w:cs="Times New Roman"/>
          <w:b/>
          <w:sz w:val="22"/>
          <w:szCs w:val="22"/>
        </w:rPr>
        <w:t>ПРЕДМЕТ ДОГОВОРА</w:t>
      </w: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685AD8" w:rsidRPr="000045D5" w:rsidRDefault="00685AD8" w:rsidP="00693F5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14984" w:rsidRPr="000045D5" w:rsidRDefault="00693F55" w:rsidP="00693F55">
      <w:pPr>
        <w:tabs>
          <w:tab w:val="left" w:pos="-374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1.1. 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По условиям настоящего Договора 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Заказчик поручает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>, а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Исполнитель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принимает на себя обязательства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оказать</w:t>
      </w:r>
      <w:r w:rsidR="00D96505" w:rsidRPr="000045D5">
        <w:rPr>
          <w:rFonts w:ascii="Times New Roman" w:eastAsia="Times New Roman" w:hAnsi="Times New Roman" w:cs="Times New Roman"/>
          <w:sz w:val="22"/>
          <w:szCs w:val="22"/>
        </w:rPr>
        <w:t xml:space="preserve"> у</w:t>
      </w:r>
      <w:r w:rsidR="00C4434C" w:rsidRPr="000045D5">
        <w:rPr>
          <w:rFonts w:ascii="Times New Roman" w:eastAsia="Times New Roman" w:hAnsi="Times New Roman" w:cs="Times New Roman"/>
          <w:sz w:val="22"/>
          <w:szCs w:val="22"/>
        </w:rPr>
        <w:t>слуги</w:t>
      </w:r>
      <w:r w:rsidR="00D96505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13D03" w:rsidRPr="00113D03">
        <w:rPr>
          <w:rFonts w:ascii="Times New Roman" w:eastAsia="Times New Roman" w:hAnsi="Times New Roman" w:cs="Times New Roman"/>
          <w:color w:val="auto"/>
        </w:rPr>
        <w:t>по восстановлению параллельности поверхностей уплотнения корпуса и распределительной камеры</w:t>
      </w:r>
      <w:r w:rsidR="00524B74" w:rsidRPr="000045D5">
        <w:rPr>
          <w:rFonts w:ascii="Times New Roman" w:eastAsia="Times New Roman" w:hAnsi="Times New Roman" w:cs="Times New Roman"/>
          <w:sz w:val="22"/>
          <w:szCs w:val="22"/>
        </w:rPr>
        <w:t xml:space="preserve"> (далее –</w:t>
      </w:r>
      <w:r w:rsidR="00D96505" w:rsidRPr="000045D5">
        <w:rPr>
          <w:rFonts w:ascii="Times New Roman" w:eastAsia="Times New Roman" w:hAnsi="Times New Roman" w:cs="Times New Roman"/>
          <w:sz w:val="22"/>
          <w:szCs w:val="22"/>
        </w:rPr>
        <w:t xml:space="preserve"> у</w:t>
      </w:r>
      <w:r w:rsidR="00113D03">
        <w:rPr>
          <w:rFonts w:ascii="Times New Roman" w:eastAsia="Times New Roman" w:hAnsi="Times New Roman" w:cs="Times New Roman"/>
          <w:sz w:val="22"/>
          <w:szCs w:val="22"/>
        </w:rPr>
        <w:t>слуги)</w:t>
      </w:r>
      <w:r w:rsidR="00113D03" w:rsidRPr="00113D03">
        <w:t xml:space="preserve"> </w:t>
      </w:r>
      <w:proofErr w:type="spellStart"/>
      <w:r w:rsidR="00113D03" w:rsidRPr="00113D03">
        <w:rPr>
          <w:rFonts w:ascii="Times New Roman" w:eastAsia="Times New Roman" w:hAnsi="Times New Roman" w:cs="Times New Roman"/>
          <w:sz w:val="22"/>
          <w:szCs w:val="22"/>
        </w:rPr>
        <w:t>кожухотрубчатого</w:t>
      </w:r>
      <w:proofErr w:type="spellEnd"/>
      <w:r w:rsidR="00113D03" w:rsidRPr="00113D03">
        <w:rPr>
          <w:rFonts w:ascii="Times New Roman" w:eastAsia="Times New Roman" w:hAnsi="Times New Roman" w:cs="Times New Roman"/>
          <w:sz w:val="22"/>
          <w:szCs w:val="22"/>
        </w:rPr>
        <w:t xml:space="preserve"> теплообменника поз.301Е006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>, а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 xml:space="preserve"> Заказчик обязуется принять и оплатить эти услуги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в порядке,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510EA" w:rsidRPr="000045D5">
        <w:rPr>
          <w:rFonts w:ascii="Times New Roman" w:eastAsia="Times New Roman" w:hAnsi="Times New Roman" w:cs="Times New Roman"/>
          <w:sz w:val="22"/>
          <w:szCs w:val="22"/>
        </w:rPr>
        <w:t>сроки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и на условиях</w:t>
      </w:r>
      <w:r w:rsidR="00A510EA" w:rsidRPr="000045D5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предусмотренных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24B74" w:rsidRPr="000045D5">
        <w:rPr>
          <w:rFonts w:ascii="Times New Roman" w:eastAsia="Times New Roman" w:hAnsi="Times New Roman" w:cs="Times New Roman"/>
          <w:sz w:val="22"/>
          <w:szCs w:val="22"/>
        </w:rPr>
        <w:t>настоящим Договором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  <w:r w:rsidR="00D14984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24B74" w:rsidRPr="000045D5" w:rsidRDefault="00693F55" w:rsidP="00693F55">
      <w:pPr>
        <w:pStyle w:val="a7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1.2. 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>Точное наименование, объем, порядок оказания</w:t>
      </w:r>
      <w:r w:rsidR="00524B74" w:rsidRPr="000045D5">
        <w:rPr>
          <w:rFonts w:ascii="Times New Roman" w:eastAsia="Times New Roman" w:hAnsi="Times New Roman" w:cs="Times New Roman"/>
          <w:sz w:val="22"/>
          <w:szCs w:val="22"/>
        </w:rPr>
        <w:t>, сроки оказания и иные условия</w:t>
      </w:r>
      <w:r w:rsidR="00D96505" w:rsidRPr="000045D5">
        <w:rPr>
          <w:rFonts w:ascii="Times New Roman" w:eastAsia="Times New Roman" w:hAnsi="Times New Roman" w:cs="Times New Roman"/>
          <w:sz w:val="22"/>
          <w:szCs w:val="22"/>
        </w:rPr>
        <w:t xml:space="preserve"> оказания </w:t>
      </w:r>
      <w:r w:rsidR="00113D03" w:rsidRPr="000045D5">
        <w:rPr>
          <w:rFonts w:ascii="Times New Roman" w:eastAsia="Times New Roman" w:hAnsi="Times New Roman" w:cs="Times New Roman"/>
          <w:sz w:val="22"/>
          <w:szCs w:val="22"/>
        </w:rPr>
        <w:t>услуг согласовываются</w:t>
      </w:r>
      <w:r w:rsidR="00524B74" w:rsidRPr="000045D5">
        <w:rPr>
          <w:rFonts w:ascii="Times New Roman" w:eastAsia="Times New Roman" w:hAnsi="Times New Roman" w:cs="Times New Roman"/>
          <w:sz w:val="22"/>
          <w:szCs w:val="22"/>
        </w:rPr>
        <w:t xml:space="preserve"> Сторонами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3183A" w:rsidRPr="000045D5"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 w:rsidR="00C4434C" w:rsidRPr="000045D5">
        <w:rPr>
          <w:rFonts w:ascii="Times New Roman" w:eastAsia="Times New Roman" w:hAnsi="Times New Roman" w:cs="Times New Roman"/>
          <w:sz w:val="22"/>
          <w:szCs w:val="22"/>
        </w:rPr>
        <w:t>Техническом задании</w:t>
      </w:r>
      <w:r w:rsidR="0013183A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1170" w:rsidRPr="000045D5">
        <w:rPr>
          <w:rFonts w:ascii="Times New Roman" w:eastAsia="Times New Roman" w:hAnsi="Times New Roman" w:cs="Times New Roman"/>
          <w:sz w:val="22"/>
          <w:szCs w:val="22"/>
        </w:rPr>
        <w:t>(Приложение</w:t>
      </w:r>
      <w:r w:rsidR="00524B74" w:rsidRPr="000045D5">
        <w:rPr>
          <w:rFonts w:ascii="Times New Roman" w:eastAsia="Times New Roman" w:hAnsi="Times New Roman" w:cs="Times New Roman"/>
          <w:sz w:val="22"/>
          <w:szCs w:val="22"/>
        </w:rPr>
        <w:t xml:space="preserve"> №1</w:t>
      </w:r>
      <w:r w:rsidR="000B1170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3183A" w:rsidRPr="000045D5">
        <w:rPr>
          <w:rFonts w:ascii="Times New Roman" w:eastAsia="Times New Roman" w:hAnsi="Times New Roman" w:cs="Times New Roman"/>
          <w:sz w:val="22"/>
          <w:szCs w:val="22"/>
        </w:rPr>
        <w:t>к настоящему Договору</w:t>
      </w:r>
      <w:r w:rsidR="000B1170" w:rsidRPr="000045D5">
        <w:rPr>
          <w:rFonts w:ascii="Times New Roman" w:eastAsia="Times New Roman" w:hAnsi="Times New Roman" w:cs="Times New Roman"/>
          <w:sz w:val="22"/>
          <w:szCs w:val="22"/>
        </w:rPr>
        <w:t>)</w:t>
      </w:r>
      <w:r w:rsidR="00C4434C" w:rsidRPr="000045D5">
        <w:rPr>
          <w:rFonts w:ascii="Times New Roman" w:eastAsia="Times New Roman" w:hAnsi="Times New Roman" w:cs="Times New Roman"/>
          <w:sz w:val="22"/>
          <w:szCs w:val="22"/>
        </w:rPr>
        <w:t>, которое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3183A" w:rsidRPr="000045D5">
        <w:rPr>
          <w:rFonts w:ascii="Times New Roman" w:eastAsia="Times New Roman" w:hAnsi="Times New Roman" w:cs="Times New Roman"/>
          <w:sz w:val="22"/>
          <w:szCs w:val="22"/>
        </w:rPr>
        <w:t>является неотъемлемой частью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 xml:space="preserve"> настоящего Договора</w:t>
      </w:r>
      <w:r w:rsidR="00E05270"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72C03" w:rsidRPr="000045D5" w:rsidRDefault="00524B74" w:rsidP="00693F55">
      <w:pPr>
        <w:pStyle w:val="a7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1.3. Услуги по настоящему Договору должны быть оказаны</w:t>
      </w:r>
      <w:r w:rsidR="00D96505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Исполнителем с применением собственных Материалов и/или Оборудования.</w:t>
      </w:r>
      <w:r w:rsidR="00472C03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0F055D" w:rsidRPr="000045D5" w:rsidRDefault="000F05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D01F11" w:rsidP="00D01F1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2. </w:t>
      </w:r>
      <w:r w:rsidR="00B45092"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ПРАВА И </w:t>
      </w:r>
      <w:r w:rsidR="00A510EA" w:rsidRPr="000045D5">
        <w:rPr>
          <w:rFonts w:ascii="Times New Roman" w:eastAsia="Times New Roman" w:hAnsi="Times New Roman" w:cs="Times New Roman"/>
          <w:b/>
          <w:sz w:val="22"/>
          <w:szCs w:val="22"/>
        </w:rPr>
        <w:t>ОБЯЗАННОСТИ СТОРОН</w:t>
      </w: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685AD8" w:rsidRPr="000045D5" w:rsidRDefault="00685AD8" w:rsidP="00D01F1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B4509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2.1.  </w:t>
      </w:r>
      <w:r w:rsidR="00A96C78" w:rsidRPr="000045D5">
        <w:rPr>
          <w:rFonts w:ascii="Times New Roman" w:eastAsia="Times New Roman" w:hAnsi="Times New Roman" w:cs="Times New Roman"/>
          <w:b/>
          <w:sz w:val="22"/>
          <w:szCs w:val="22"/>
        </w:rPr>
        <w:t>Исполнитель обязан</w:t>
      </w: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:rsidR="000F055D" w:rsidRPr="000045D5" w:rsidRDefault="00B45092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2.1.1.</w:t>
      </w:r>
      <w:r w:rsidR="00A96C78" w:rsidRPr="000045D5">
        <w:rPr>
          <w:rFonts w:ascii="Times New Roman" w:eastAsia="Times New Roman" w:hAnsi="Times New Roman" w:cs="Times New Roman"/>
          <w:sz w:val="22"/>
          <w:szCs w:val="22"/>
        </w:rPr>
        <w:t xml:space="preserve"> Оказ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ать услуги Заказчику в соответствии с условиям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и настоящего Договора с надлежащим качеством и </w:t>
      </w:r>
      <w:r w:rsidR="00A510EA" w:rsidRPr="000045D5">
        <w:rPr>
          <w:rFonts w:ascii="Times New Roman" w:eastAsia="Times New Roman" w:hAnsi="Times New Roman" w:cs="Times New Roman"/>
          <w:sz w:val="22"/>
          <w:szCs w:val="22"/>
        </w:rPr>
        <w:t>в сроки,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 предус</w:t>
      </w:r>
      <w:r w:rsidR="00A96C78" w:rsidRPr="000045D5">
        <w:rPr>
          <w:rFonts w:ascii="Times New Roman" w:eastAsia="Times New Roman" w:hAnsi="Times New Roman" w:cs="Times New Roman"/>
          <w:sz w:val="22"/>
          <w:szCs w:val="22"/>
        </w:rPr>
        <w:t>мотренные условиями настоящего Д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>оговора</w:t>
      </w:r>
      <w:r w:rsidR="00A96C78"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F055D" w:rsidRPr="000045D5" w:rsidRDefault="00A96C78" w:rsidP="00A96C7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2.1.2. 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В случае возникновения каких-либо обстоятельств, препятствующих оказанию услуг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,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 незамедлительно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, по факту их появления информировать об этом Заказчика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и приступи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 xml:space="preserve">ть к дальнейшему оказанию </w:t>
      </w:r>
      <w:r w:rsidR="000045D5" w:rsidRPr="000045D5">
        <w:rPr>
          <w:rFonts w:ascii="Times New Roman" w:eastAsia="Times New Roman" w:hAnsi="Times New Roman" w:cs="Times New Roman"/>
          <w:sz w:val="22"/>
          <w:szCs w:val="22"/>
        </w:rPr>
        <w:t>услуг, только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 xml:space="preserve"> после указаний Заказчика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B4702" w:rsidRPr="000045D5" w:rsidRDefault="00A96C78" w:rsidP="00A96C78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 xml:space="preserve">2.1.3. </w:t>
      </w:r>
      <w:r w:rsidR="00472C03" w:rsidRPr="000045D5">
        <w:rPr>
          <w:rFonts w:ascii="Times New Roman" w:hAnsi="Times New Roman" w:cs="Times New Roman"/>
          <w:sz w:val="22"/>
          <w:szCs w:val="22"/>
        </w:rPr>
        <w:t>В кратчайшие сроки, но не более чем</w:t>
      </w:r>
      <w:r w:rsidR="002622B4" w:rsidRPr="000045D5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="000045D5" w:rsidRPr="000045D5">
        <w:rPr>
          <w:rFonts w:ascii="Times New Roman" w:hAnsi="Times New Roman" w:cs="Times New Roman"/>
          <w:sz w:val="22"/>
          <w:szCs w:val="22"/>
        </w:rPr>
        <w:t xml:space="preserve"> 15</w:t>
      </w:r>
      <w:r w:rsidR="00472C03" w:rsidRPr="000045D5">
        <w:rPr>
          <w:rFonts w:ascii="Times New Roman" w:hAnsi="Times New Roman" w:cs="Times New Roman"/>
          <w:sz w:val="22"/>
          <w:szCs w:val="22"/>
        </w:rPr>
        <w:t xml:space="preserve"> </w:t>
      </w:r>
      <w:r w:rsidR="000045D5" w:rsidRPr="000045D5">
        <w:rPr>
          <w:rFonts w:ascii="Times New Roman" w:hAnsi="Times New Roman" w:cs="Times New Roman"/>
          <w:sz w:val="22"/>
          <w:szCs w:val="22"/>
        </w:rPr>
        <w:t>(пятнадцати</w:t>
      </w:r>
      <w:r w:rsidRPr="000045D5">
        <w:rPr>
          <w:rFonts w:ascii="Times New Roman" w:hAnsi="Times New Roman" w:cs="Times New Roman"/>
          <w:sz w:val="22"/>
          <w:szCs w:val="22"/>
        </w:rPr>
        <w:t>)</w:t>
      </w:r>
      <w:r w:rsidR="00D96505" w:rsidRPr="000045D5">
        <w:rPr>
          <w:rFonts w:ascii="Times New Roman" w:hAnsi="Times New Roman" w:cs="Times New Roman"/>
          <w:sz w:val="22"/>
          <w:szCs w:val="22"/>
        </w:rPr>
        <w:t xml:space="preserve"> дней с момента получения соответствующего уведомления от Заказчика</w:t>
      </w:r>
      <w:r w:rsidRPr="000045D5">
        <w:rPr>
          <w:rFonts w:ascii="Times New Roman" w:hAnsi="Times New Roman" w:cs="Times New Roman"/>
          <w:sz w:val="22"/>
          <w:szCs w:val="22"/>
        </w:rPr>
        <w:t xml:space="preserve"> устрани</w:t>
      </w:r>
      <w:r w:rsidR="00472C03" w:rsidRPr="000045D5">
        <w:rPr>
          <w:rFonts w:ascii="Times New Roman" w:hAnsi="Times New Roman" w:cs="Times New Roman"/>
          <w:sz w:val="22"/>
          <w:szCs w:val="22"/>
        </w:rPr>
        <w:t>ть выявленные Заказчиком недостатки</w:t>
      </w:r>
      <w:r w:rsidR="00AB4702" w:rsidRPr="000045D5">
        <w:rPr>
          <w:rFonts w:ascii="Times New Roman" w:hAnsi="Times New Roman" w:cs="Times New Roman"/>
          <w:sz w:val="22"/>
          <w:szCs w:val="22"/>
        </w:rPr>
        <w:t>.</w:t>
      </w:r>
    </w:p>
    <w:p w:rsidR="00E97F89" w:rsidRPr="000045D5" w:rsidRDefault="00E97F89" w:rsidP="00E97F8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045D5">
        <w:rPr>
          <w:sz w:val="22"/>
          <w:szCs w:val="22"/>
        </w:rPr>
        <w:t xml:space="preserve">2.1.4. </w:t>
      </w:r>
      <w:r w:rsidRPr="000045D5">
        <w:rPr>
          <w:sz w:val="23"/>
          <w:szCs w:val="23"/>
        </w:rPr>
        <w:t>Услуги на территории Заказчика производить только при наличии всех предусмотренных законодательством разрешительных документов (лицензий, сертификатов, страховых полисов, согласований и т.п.), выдаваемых уполномоченными государственными органами на осуществляемый вид деятельности.</w:t>
      </w:r>
    </w:p>
    <w:p w:rsidR="00524B74" w:rsidRPr="00113D03" w:rsidRDefault="00524B74" w:rsidP="00113D0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045D5">
        <w:rPr>
          <w:sz w:val="23"/>
          <w:szCs w:val="23"/>
        </w:rPr>
        <w:t>2.1.5. При оказании услуг на территории Объектов Заказчика с</w:t>
      </w:r>
      <w:r w:rsidR="00113D03">
        <w:rPr>
          <w:sz w:val="23"/>
          <w:szCs w:val="23"/>
        </w:rPr>
        <w:t>облюдать требования П 14.02-2022</w:t>
      </w:r>
      <w:r w:rsidRPr="000045D5">
        <w:rPr>
          <w:sz w:val="23"/>
          <w:szCs w:val="23"/>
        </w:rPr>
        <w:t xml:space="preserve"> «Положение об организации и обеспечении охраны, пропускного и внутриобъектового режимов на объектах Филиала ООО «РУСИНВЕСТ» - «ТНПЗ», меры антитеррористической защищенности.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Положения, содержащей обязательные для исполнения требования.</w:t>
      </w:r>
    </w:p>
    <w:p w:rsidR="00E97F89" w:rsidRPr="000045D5" w:rsidRDefault="00E97F89" w:rsidP="00A96C78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B4509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2.2.  Исполнитель вправе:</w:t>
      </w:r>
    </w:p>
    <w:p w:rsidR="000F055D" w:rsidRPr="000045D5" w:rsidRDefault="00A96C78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2.2.1. 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Привлекать третьих лиц для оказания услуг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исключительно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по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 письменному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 xml:space="preserve"> согласованию с Заказчи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ком. Исполнитель 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при этом 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>несет ответственность за действия третьих лиц</w:t>
      </w:r>
      <w:r w:rsidR="00472C03" w:rsidRPr="000045D5">
        <w:rPr>
          <w:rFonts w:ascii="Times New Roman" w:eastAsia="Times New Roman" w:hAnsi="Times New Roman" w:cs="Times New Roman"/>
          <w:sz w:val="22"/>
          <w:szCs w:val="22"/>
        </w:rPr>
        <w:t>,</w:t>
      </w:r>
      <w:r w:rsidR="002B2997" w:rsidRPr="000045D5">
        <w:rPr>
          <w:rFonts w:ascii="Times New Roman" w:eastAsia="Times New Roman" w:hAnsi="Times New Roman" w:cs="Times New Roman"/>
          <w:sz w:val="22"/>
          <w:szCs w:val="22"/>
        </w:rPr>
        <w:t xml:space="preserve"> как за свои собственные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96C78" w:rsidRPr="000045D5" w:rsidRDefault="00A96C7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F055D" w:rsidRPr="000045D5" w:rsidRDefault="00B45092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2.3. Заказчик обязан:</w:t>
      </w:r>
    </w:p>
    <w:p w:rsidR="00A96C78" w:rsidRPr="000045D5" w:rsidRDefault="00A96C78" w:rsidP="00A96C78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2.3.1. По запр</w:t>
      </w:r>
      <w:r w:rsidR="00D96505" w:rsidRPr="000045D5">
        <w:rPr>
          <w:rFonts w:ascii="Times New Roman" w:eastAsia="Times New Roman" w:hAnsi="Times New Roman" w:cs="Times New Roman"/>
          <w:sz w:val="22"/>
          <w:szCs w:val="22"/>
        </w:rPr>
        <w:t>осу Исполнителя предоставить последнему имеющиеся в распоряжении Заказчика и необходимые для оказания услуг документы и материалы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0045D5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:rsidR="00A96C78" w:rsidRPr="000045D5" w:rsidRDefault="00A96C78" w:rsidP="00A96C78">
      <w:pPr>
        <w:contextualSpacing/>
        <w:mirrorIndent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2.3.2. Оплатить оказанные Исполнителем услуги в соответствии с условиями настоящего Договора.</w:t>
      </w:r>
    </w:p>
    <w:p w:rsidR="00D96505" w:rsidRPr="000045D5" w:rsidRDefault="00D96505" w:rsidP="00A96C78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:rsidR="00A96C78" w:rsidRPr="000045D5" w:rsidRDefault="00A96C78" w:rsidP="00A96C78">
      <w:pPr>
        <w:contextualSpacing/>
        <w:mirrorIndents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2.4. Заказчик вправе:</w:t>
      </w:r>
    </w:p>
    <w:p w:rsidR="00A96C78" w:rsidRPr="000045D5" w:rsidRDefault="00A96C78" w:rsidP="00A96C78">
      <w:pPr>
        <w:contextualSpacing/>
        <w:mirrorIndent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2.4.1. Во всякое время проверять ход и качество оказы</w:t>
      </w:r>
      <w:r w:rsidR="00A332DB" w:rsidRPr="000045D5">
        <w:rPr>
          <w:rFonts w:ascii="Times New Roman" w:eastAsia="Times New Roman" w:hAnsi="Times New Roman" w:cs="Times New Roman"/>
          <w:sz w:val="22"/>
          <w:szCs w:val="22"/>
        </w:rPr>
        <w:t>ваемых услуг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, получать всю необходимую информацию о ходе работ, не вмешиваясь в хозяйственную деятельность Исполнителя.</w:t>
      </w:r>
    </w:p>
    <w:p w:rsidR="00A96C78" w:rsidRPr="000045D5" w:rsidRDefault="00A96C78" w:rsidP="00A96C78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2.4.2.  </w:t>
      </w:r>
      <w:r w:rsidRPr="000045D5">
        <w:rPr>
          <w:rFonts w:ascii="Times New Roman" w:hAnsi="Times New Roman" w:cs="Times New Roman"/>
          <w:sz w:val="22"/>
          <w:szCs w:val="22"/>
        </w:rPr>
        <w:t>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:rsidR="00A96C78" w:rsidRPr="000045D5" w:rsidRDefault="00A96C7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317D4" w:rsidRPr="000045D5" w:rsidRDefault="00A96C78" w:rsidP="00A96C78">
      <w:pPr>
        <w:tabs>
          <w:tab w:val="left" w:pos="900"/>
          <w:tab w:val="left" w:pos="128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3. </w:t>
      </w:r>
      <w:r w:rsidR="00B45092"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СДАЧА И ПРИЕМКА </w:t>
      </w: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 xml:space="preserve">ОКАЗАННЫХ </w:t>
      </w:r>
      <w:r w:rsidR="00B45092" w:rsidRPr="000045D5">
        <w:rPr>
          <w:rFonts w:ascii="Times New Roman" w:eastAsia="Times New Roman" w:hAnsi="Times New Roman" w:cs="Times New Roman"/>
          <w:b/>
          <w:sz w:val="22"/>
          <w:szCs w:val="22"/>
        </w:rPr>
        <w:t>УСЛУГ</w:t>
      </w: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685AD8" w:rsidRPr="000045D5" w:rsidRDefault="00685AD8" w:rsidP="00A96C78">
      <w:pPr>
        <w:tabs>
          <w:tab w:val="left" w:pos="900"/>
          <w:tab w:val="left" w:pos="128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2622B4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3.1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Исполнитель в течение 3 (трех) рабочих дней с м</w:t>
      </w:r>
      <w:r w:rsidR="00F41510" w:rsidRPr="000045D5">
        <w:rPr>
          <w:rFonts w:ascii="Times New Roman" w:eastAsia="Times New Roman" w:hAnsi="Times New Roman" w:cs="Times New Roman"/>
          <w:sz w:val="22"/>
          <w:szCs w:val="22"/>
        </w:rPr>
        <w:t>омента окончания оказания услуг</w:t>
      </w:r>
      <w:r w:rsidR="00DD19D2"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обязуется предоставить Заказчику два подписанных экземпляра Акта оказанных услуг, Сче</w:t>
      </w:r>
      <w:r w:rsidR="00426838" w:rsidRPr="000045D5">
        <w:rPr>
          <w:rFonts w:ascii="Times New Roman" w:eastAsia="Times New Roman" w:hAnsi="Times New Roman" w:cs="Times New Roman"/>
          <w:sz w:val="22"/>
          <w:szCs w:val="22"/>
        </w:rPr>
        <w:t>т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на оплату и Счет-фактуру</w:t>
      </w:r>
      <w:r w:rsidR="00A70C6F"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B4702" w:rsidRPr="000045D5" w:rsidRDefault="00F53E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3.2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>. Заказчик в течение 10 (десяти) рабочих дней с момента получения Акта обязан подписать их и направить один экземпляр в адрес Исполнителя, либо направить мотивированный отказ от подписания с указанием выявленных недостатков. Срок устранения недостатков н</w:t>
      </w:r>
      <w:r w:rsidR="00DD19D2" w:rsidRPr="000045D5">
        <w:rPr>
          <w:rFonts w:ascii="Times New Roman" w:eastAsia="Times New Roman" w:hAnsi="Times New Roman" w:cs="Times New Roman"/>
          <w:sz w:val="22"/>
          <w:szCs w:val="22"/>
        </w:rPr>
        <w:t>е может превышать 15 (пятнадцать</w:t>
      </w:r>
      <w:r w:rsidR="002622B4" w:rsidRPr="000045D5">
        <w:rPr>
          <w:rFonts w:ascii="Times New Roman" w:eastAsia="Times New Roman" w:hAnsi="Times New Roman" w:cs="Times New Roman"/>
          <w:sz w:val="22"/>
          <w:szCs w:val="22"/>
        </w:rPr>
        <w:t>) календарных дней с момента получения мотивированного отказа</w:t>
      </w:r>
      <w:r w:rsidR="00B45092"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96505" w:rsidRPr="000045D5" w:rsidRDefault="00D96505" w:rsidP="00D9650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3.3. Для контроля за ходом исполнения договорных обязательств со стороны Исполнителя, за порядком приемки выполненных работ/оказанных услуг, фиксации недостатков, выполненных работ, а также в целях расследования возникших спорных ситуаций, Заказчик вправе осуществлять фото и (или) видеосъемку с помощью различных средств фото-, видео фиксации, на проведение которых Исполнитель, подписывая настоящее Договор дает свое согласие.</w:t>
      </w:r>
    </w:p>
    <w:p w:rsidR="00D96505" w:rsidRPr="000045D5" w:rsidRDefault="00D96505" w:rsidP="00D96505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Настоящим Стороны договорились, что при разрешении споров (в том числе в судебном порядке), указанные выше фото и видеоматериалы, будут являться надлежащим доказательством выявленных недостатков в выполненных работах/оказанных услугах.</w:t>
      </w:r>
    </w:p>
    <w:p w:rsidR="000F055D" w:rsidRPr="000045D5" w:rsidRDefault="00B45092" w:rsidP="00AB4702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0F055D" w:rsidRPr="000045D5" w:rsidRDefault="00B45092" w:rsidP="00AB4702">
      <w:pPr>
        <w:tabs>
          <w:tab w:val="left" w:pos="1004"/>
        </w:tabs>
        <w:ind w:left="540" w:hanging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4. СТОИМОСТЬ УСЛУГ. ПОРЯДОК РАСЧЕТОВ ПО ДОГОВОРУ</w:t>
      </w:r>
      <w:r w:rsidR="004B4DE7" w:rsidRPr="000045D5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685AD8" w:rsidRPr="000045D5" w:rsidRDefault="00685AD8" w:rsidP="00AB4702">
      <w:pPr>
        <w:tabs>
          <w:tab w:val="left" w:pos="1004"/>
        </w:tabs>
        <w:ind w:left="540" w:hanging="540"/>
        <w:jc w:val="center"/>
        <w:rPr>
          <w:rFonts w:ascii="Times New Roman" w:hAnsi="Times New Roman" w:cs="Times New Roman"/>
          <w:sz w:val="22"/>
          <w:szCs w:val="22"/>
        </w:rPr>
      </w:pPr>
    </w:p>
    <w:p w:rsidR="000F055D" w:rsidRPr="000045D5" w:rsidRDefault="00B45092">
      <w:pPr>
        <w:tabs>
          <w:tab w:val="left" w:pos="1004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 w:rsidRPr="000045D5">
        <w:rPr>
          <w:rFonts w:ascii="Times New Roman" w:eastAsia="Times New Roman" w:hAnsi="Times New Roman" w:cs="Times New Roman"/>
          <w:sz w:val="22"/>
          <w:szCs w:val="22"/>
        </w:rPr>
        <w:t>4.1. Стоим</w:t>
      </w:r>
      <w:r w:rsidR="00F53EF2" w:rsidRPr="000045D5">
        <w:rPr>
          <w:rFonts w:ascii="Times New Roman" w:eastAsia="Times New Roman" w:hAnsi="Times New Roman" w:cs="Times New Roman"/>
          <w:sz w:val="22"/>
          <w:szCs w:val="22"/>
        </w:rPr>
        <w:t>ость услуг</w:t>
      </w:r>
      <w:r w:rsidR="00C021B4" w:rsidRPr="000045D5">
        <w:rPr>
          <w:rFonts w:ascii="Times New Roman" w:eastAsia="Times New Roman" w:hAnsi="Times New Roman" w:cs="Times New Roman"/>
          <w:sz w:val="22"/>
          <w:szCs w:val="22"/>
        </w:rPr>
        <w:t xml:space="preserve"> по настоящему Договору составляет _____________________________ (____________________) в том числе НДС 20% ________________ (___________________________)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021B4" w:rsidRPr="000045D5" w:rsidRDefault="00C021B4" w:rsidP="00C021B4">
      <w:pPr>
        <w:widowControl/>
        <w:suppressAutoHyphens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4.2.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ab/>
        <w:t xml:space="preserve">Оплата стоимости Услуг в соответствии с условиями настоящего Договора производится в течение 30 (тридцати) календарных дней с даты подписания Сторонами Актов оказанных услуг при условии предоставления </w:t>
      </w:r>
      <w:r w:rsidR="00D1593E" w:rsidRPr="000045D5">
        <w:rPr>
          <w:rFonts w:ascii="Times New Roman" w:eastAsia="Times New Roman" w:hAnsi="Times New Roman" w:cs="Times New Roman"/>
          <w:sz w:val="22"/>
          <w:szCs w:val="22"/>
        </w:rPr>
        <w:t>Исполнителем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Счета на оплату. </w:t>
      </w:r>
    </w:p>
    <w:p w:rsidR="00C021B4" w:rsidRPr="000045D5" w:rsidRDefault="00C021B4" w:rsidP="00C021B4">
      <w:pPr>
        <w:widowControl/>
        <w:suppressAutoHyphens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4.3.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ab/>
        <w:t>Оплата производится путем перечисления денежных средств на расчетный счет Исполнителя.</w:t>
      </w:r>
    </w:p>
    <w:p w:rsidR="00C021B4" w:rsidRPr="000045D5" w:rsidRDefault="00C021B4" w:rsidP="00C021B4">
      <w:pPr>
        <w:widowControl/>
        <w:suppressAutoHyphens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4.4.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ab/>
        <w:t>Датой исполнения обязательств по оплате считается дата списания денежных средств с расчетного счета Заказчика.</w:t>
      </w:r>
    </w:p>
    <w:p w:rsidR="00C021B4" w:rsidRPr="000045D5" w:rsidRDefault="00C021B4" w:rsidP="00C021B4">
      <w:pPr>
        <w:widowControl/>
        <w:suppressAutoHyphens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4.5.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ab/>
        <w:t>Первичные учётные документы, составляемые по Договору должны соответствовать требованиям Федерального закона «О бухгалтерском учёте» от 06.12.2011 года № 402-ФЗ.</w:t>
      </w:r>
    </w:p>
    <w:p w:rsidR="00C021B4" w:rsidRPr="000045D5" w:rsidRDefault="00C021B4" w:rsidP="00C021B4">
      <w:pPr>
        <w:widowControl/>
        <w:suppressAutoHyphens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4.6.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ab/>
        <w:t>Если иное не будет согласовано Сторонами дополнительно, предварительная оплата, отсрочка и (или)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РФ, а также не дают ни одной из Сторон права на взыскание с другой Стороны процентов за пользование денежными средствами на основании статей 809, 823 Гражданского кодекса РФ.</w:t>
      </w:r>
    </w:p>
    <w:p w:rsidR="00C021B4" w:rsidRPr="000045D5" w:rsidRDefault="00C021B4" w:rsidP="00C021B4">
      <w:pPr>
        <w:widowControl/>
        <w:suppressAutoHyphens/>
        <w:ind w:right="-14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1553F" w:rsidRPr="000045D5" w:rsidRDefault="00685AD8" w:rsidP="00C021B4">
      <w:pPr>
        <w:widowControl/>
        <w:suppressAutoHyphens/>
        <w:ind w:right="-14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hAnsi="Times New Roman" w:cs="Times New Roman"/>
          <w:b/>
          <w:sz w:val="22"/>
          <w:szCs w:val="22"/>
        </w:rPr>
        <w:t>5</w:t>
      </w:r>
      <w:r w:rsidR="0051553F" w:rsidRPr="000045D5">
        <w:rPr>
          <w:rFonts w:ascii="Times New Roman" w:hAnsi="Times New Roman" w:cs="Times New Roman"/>
          <w:b/>
          <w:sz w:val="22"/>
          <w:szCs w:val="22"/>
        </w:rPr>
        <w:t>. ОБСТОЯТЕЛЬСТВА НЕПРЕОДОЛИМОЙ СИЛЫ (ФОРС-МАЖОР).</w:t>
      </w:r>
    </w:p>
    <w:p w:rsidR="00685AD8" w:rsidRPr="000045D5" w:rsidRDefault="00685AD8" w:rsidP="0051553F">
      <w:pPr>
        <w:widowControl/>
        <w:suppressAutoHyphens/>
        <w:ind w:right="-143"/>
        <w:jc w:val="center"/>
        <w:rPr>
          <w:rFonts w:ascii="Times New Roman" w:hAnsi="Times New Roman" w:cs="Times New Roman"/>
          <w:sz w:val="22"/>
          <w:szCs w:val="22"/>
        </w:rPr>
      </w:pPr>
    </w:p>
    <w:p w:rsidR="0051553F" w:rsidRPr="000045D5" w:rsidRDefault="00685AD8" w:rsidP="0051553F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bCs/>
          <w:sz w:val="22"/>
          <w:szCs w:val="22"/>
        </w:rPr>
        <w:t>5</w:t>
      </w:r>
      <w:r w:rsidR="0051553F" w:rsidRPr="000045D5">
        <w:rPr>
          <w:rFonts w:ascii="Times New Roman" w:hAnsi="Times New Roman" w:cs="Times New Roman"/>
          <w:bCs/>
          <w:sz w:val="22"/>
          <w:szCs w:val="22"/>
        </w:rPr>
        <w:t>.1.</w:t>
      </w:r>
      <w:r w:rsidR="0051553F" w:rsidRPr="000045D5">
        <w:rPr>
          <w:rFonts w:ascii="Times New Roman" w:hAnsi="Times New Roman" w:cs="Times New Roman"/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(форс-мажор), которые ни одна из Сторон б</w:t>
      </w:r>
      <w:r w:rsidR="003B03E7" w:rsidRPr="000045D5">
        <w:rPr>
          <w:rFonts w:ascii="Times New Roman" w:hAnsi="Times New Roman" w:cs="Times New Roman"/>
          <w:sz w:val="22"/>
          <w:szCs w:val="22"/>
        </w:rPr>
        <w:t xml:space="preserve">ыла не в состоянии предвидеть </w:t>
      </w:r>
      <w:r w:rsidR="0051553F" w:rsidRPr="000045D5">
        <w:rPr>
          <w:rFonts w:ascii="Times New Roman" w:hAnsi="Times New Roman" w:cs="Times New Roman"/>
          <w:sz w:val="22"/>
          <w:szCs w:val="22"/>
        </w:rPr>
        <w:t>или п</w:t>
      </w:r>
      <w:r w:rsidR="009C176B" w:rsidRPr="000045D5">
        <w:rPr>
          <w:rFonts w:ascii="Times New Roman" w:hAnsi="Times New Roman" w:cs="Times New Roman"/>
          <w:sz w:val="22"/>
          <w:szCs w:val="22"/>
        </w:rPr>
        <w:t>редотвратить разумными мерами</w:t>
      </w:r>
      <w:r w:rsidR="0051553F" w:rsidRPr="000045D5">
        <w:rPr>
          <w:rFonts w:ascii="Times New Roman" w:hAnsi="Times New Roman" w:cs="Times New Roman"/>
          <w:sz w:val="22"/>
          <w:szCs w:val="22"/>
        </w:rPr>
        <w:t xml:space="preserve"> и которые повлияли на исполнение Сторонами своих обязательств по настоящему Договору.</w:t>
      </w:r>
    </w:p>
    <w:p w:rsidR="0051553F" w:rsidRPr="000045D5" w:rsidRDefault="00685AD8" w:rsidP="0051553F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5</w:t>
      </w:r>
      <w:r w:rsidR="0051553F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.2.</w:t>
      </w:r>
      <w:r w:rsidR="0051553F" w:rsidRPr="000045D5">
        <w:rPr>
          <w:rFonts w:ascii="Times New Roman" w:hAnsi="Times New Roman" w:cs="Times New Roman"/>
          <w:sz w:val="22"/>
          <w:szCs w:val="22"/>
          <w:lang w:eastAsia="x-none"/>
        </w:rPr>
        <w:t xml:space="preserve"> К обстоятельствам непреодолимой силы относятся события, на которые Стороны не могут оказать влияния и за возникновение которых они не несут о</w:t>
      </w:r>
      <w:r w:rsidR="009C176B" w:rsidRPr="000045D5">
        <w:rPr>
          <w:rFonts w:ascii="Times New Roman" w:hAnsi="Times New Roman" w:cs="Times New Roman"/>
          <w:sz w:val="22"/>
          <w:szCs w:val="22"/>
          <w:lang w:eastAsia="x-none"/>
        </w:rPr>
        <w:t>тветственности, в том числе, но</w:t>
      </w:r>
      <w:r w:rsidR="0051553F" w:rsidRPr="000045D5">
        <w:rPr>
          <w:rFonts w:ascii="Times New Roman" w:hAnsi="Times New Roman" w:cs="Times New Roman"/>
          <w:sz w:val="22"/>
          <w:szCs w:val="22"/>
          <w:lang w:eastAsia="x-none"/>
        </w:rPr>
        <w:t xml:space="preserve"> не ограничиваясь, землетрясения, наводнения, ураганы и другие стихийные бедствия, войны, военные действия, пожары, аварии, постановления или распоряжения органов государственной власти и управления.</w:t>
      </w:r>
    </w:p>
    <w:p w:rsidR="0051553F" w:rsidRPr="000045D5" w:rsidRDefault="00685AD8" w:rsidP="0051553F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5</w:t>
      </w:r>
      <w:r w:rsidR="0051553F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.3.</w:t>
      </w:r>
      <w:r w:rsidR="0051553F" w:rsidRPr="000045D5">
        <w:rPr>
          <w:rFonts w:ascii="Times New Roman" w:hAnsi="Times New Roman" w:cs="Times New Roman"/>
          <w:sz w:val="22"/>
          <w:szCs w:val="22"/>
          <w:lang w:eastAsia="x-none"/>
        </w:rPr>
        <w:t xml:space="preserve"> Сторона, к</w:t>
      </w:r>
      <w:r w:rsidR="009C176B" w:rsidRPr="000045D5">
        <w:rPr>
          <w:rFonts w:ascii="Times New Roman" w:hAnsi="Times New Roman" w:cs="Times New Roman"/>
          <w:sz w:val="22"/>
          <w:szCs w:val="22"/>
          <w:lang w:eastAsia="x-none"/>
        </w:rPr>
        <w:t>оторая не в состоянии ис</w:t>
      </w:r>
      <w:r w:rsidR="0051553F" w:rsidRPr="000045D5">
        <w:rPr>
          <w:rFonts w:ascii="Times New Roman" w:hAnsi="Times New Roman" w:cs="Times New Roman"/>
          <w:sz w:val="22"/>
          <w:szCs w:val="22"/>
          <w:lang w:eastAsia="x-none"/>
        </w:rPr>
        <w:t>полнить свои обязательства по настоящему Договору в силу возникновения обстоятельств непреодолимой силы, обязана в течение 15 (пятнадцати)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Договору.</w:t>
      </w:r>
    </w:p>
    <w:p w:rsidR="0051553F" w:rsidRPr="000045D5" w:rsidRDefault="00685AD8" w:rsidP="0051553F">
      <w:pPr>
        <w:jc w:val="both"/>
        <w:rPr>
          <w:rFonts w:ascii="Times New Roman" w:hAnsi="Times New Roman" w:cs="Times New Roman"/>
          <w:snapToGrid w:val="0"/>
          <w:sz w:val="22"/>
          <w:szCs w:val="22"/>
          <w:lang w:val="x-none"/>
        </w:rPr>
      </w:pPr>
      <w:r w:rsidRPr="000045D5">
        <w:rPr>
          <w:rFonts w:ascii="Times New Roman" w:hAnsi="Times New Roman" w:cs="Times New Roman"/>
          <w:bCs/>
          <w:snapToGrid w:val="0"/>
          <w:sz w:val="22"/>
          <w:szCs w:val="22"/>
          <w:lang w:val="x-none"/>
        </w:rPr>
        <w:t>5</w:t>
      </w:r>
      <w:r w:rsidR="00C021B4" w:rsidRPr="000045D5">
        <w:rPr>
          <w:rFonts w:ascii="Times New Roman" w:hAnsi="Times New Roman" w:cs="Times New Roman"/>
          <w:bCs/>
          <w:snapToGrid w:val="0"/>
          <w:sz w:val="22"/>
          <w:szCs w:val="22"/>
          <w:lang w:val="x-none"/>
        </w:rPr>
        <w:t>.4</w:t>
      </w:r>
      <w:r w:rsidR="0051553F" w:rsidRPr="000045D5">
        <w:rPr>
          <w:rFonts w:ascii="Times New Roman" w:hAnsi="Times New Roman" w:cs="Times New Roman"/>
          <w:bCs/>
          <w:snapToGrid w:val="0"/>
          <w:sz w:val="22"/>
          <w:szCs w:val="22"/>
          <w:lang w:val="x-none"/>
        </w:rPr>
        <w:t>.</w:t>
      </w:r>
      <w:r w:rsidR="0051553F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 xml:space="preserve"> Подтверждением наличия и продолжительности действия обстоятельств непреодолимой силы будут являться сертификаты (свидетельства), выданные Торгово-промышленной палатой, расположенной по месту нахождения </w:t>
      </w:r>
      <w:r w:rsidR="009C176B" w:rsidRPr="000045D5">
        <w:rPr>
          <w:rFonts w:ascii="Times New Roman" w:hAnsi="Times New Roman" w:cs="Times New Roman"/>
          <w:snapToGrid w:val="0"/>
          <w:sz w:val="22"/>
          <w:szCs w:val="22"/>
        </w:rPr>
        <w:t>Исполнителя</w:t>
      </w:r>
      <w:r w:rsidR="003B03E7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 xml:space="preserve"> </w:t>
      </w:r>
      <w:r w:rsidR="0051553F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 xml:space="preserve">или </w:t>
      </w:r>
      <w:r w:rsidR="009C176B" w:rsidRPr="000045D5">
        <w:rPr>
          <w:rFonts w:ascii="Times New Roman" w:hAnsi="Times New Roman" w:cs="Times New Roman"/>
          <w:snapToGrid w:val="0"/>
          <w:sz w:val="22"/>
          <w:szCs w:val="22"/>
        </w:rPr>
        <w:t>Заказчика</w:t>
      </w:r>
      <w:r w:rsidR="0051553F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 xml:space="preserve">, </w:t>
      </w:r>
      <w:r w:rsidR="009C176B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 xml:space="preserve">или места возникновения либо </w:t>
      </w:r>
      <w:r w:rsidR="0051553F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>существования обстоятельств непреодолимой силы.</w:t>
      </w:r>
    </w:p>
    <w:p w:rsidR="0051553F" w:rsidRPr="000045D5" w:rsidRDefault="00685AD8" w:rsidP="0051553F">
      <w:pPr>
        <w:jc w:val="both"/>
        <w:rPr>
          <w:rFonts w:ascii="Times New Roman" w:hAnsi="Times New Roman" w:cs="Times New Roman"/>
          <w:bCs/>
          <w:sz w:val="22"/>
          <w:szCs w:val="22"/>
          <w:lang w:val="x-none"/>
        </w:rPr>
      </w:pPr>
      <w:r w:rsidRPr="000045D5">
        <w:rPr>
          <w:rFonts w:ascii="Times New Roman" w:hAnsi="Times New Roman" w:cs="Times New Roman"/>
          <w:bCs/>
          <w:snapToGrid w:val="0"/>
          <w:sz w:val="22"/>
          <w:szCs w:val="22"/>
          <w:lang w:val="x-none"/>
        </w:rPr>
        <w:t>5</w:t>
      </w:r>
      <w:r w:rsidR="00C021B4" w:rsidRPr="000045D5">
        <w:rPr>
          <w:rFonts w:ascii="Times New Roman" w:hAnsi="Times New Roman" w:cs="Times New Roman"/>
          <w:bCs/>
          <w:snapToGrid w:val="0"/>
          <w:sz w:val="22"/>
          <w:szCs w:val="22"/>
          <w:lang w:val="x-none"/>
        </w:rPr>
        <w:t>.5</w:t>
      </w:r>
      <w:r w:rsidR="0051553F" w:rsidRPr="000045D5">
        <w:rPr>
          <w:rFonts w:ascii="Times New Roman" w:hAnsi="Times New Roman" w:cs="Times New Roman"/>
          <w:bCs/>
          <w:snapToGrid w:val="0"/>
          <w:sz w:val="22"/>
          <w:szCs w:val="22"/>
          <w:lang w:val="x-none"/>
        </w:rPr>
        <w:t>.</w:t>
      </w:r>
      <w:r w:rsidR="0051553F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t xml:space="preserve"> Если подобные обстоятельства продлятся более 90 (девяноста) дней, то любая из Сторон вправе расторгнуть настоящий Договор в одностороннем порядке, известив об этом другую Сторону не менее </w:t>
      </w:r>
      <w:r w:rsidR="0051553F" w:rsidRPr="000045D5">
        <w:rPr>
          <w:rFonts w:ascii="Times New Roman" w:hAnsi="Times New Roman" w:cs="Times New Roman"/>
          <w:snapToGrid w:val="0"/>
          <w:sz w:val="22"/>
          <w:szCs w:val="22"/>
          <w:lang w:val="x-none"/>
        </w:rPr>
        <w:lastRenderedPageBreak/>
        <w:t>чем за 5 (пять) дней до даты предполагаемого расторжения. В случае такого</w:t>
      </w:r>
      <w:r w:rsidR="0051553F" w:rsidRPr="000045D5">
        <w:rPr>
          <w:rFonts w:ascii="Times New Roman" w:hAnsi="Times New Roman" w:cs="Times New Roman"/>
          <w:bCs/>
          <w:sz w:val="22"/>
          <w:szCs w:val="22"/>
          <w:lang w:val="x-none"/>
        </w:rPr>
        <w:t xml:space="preserve"> расторжения Договора ни одна из Сторон не вправе требовать от другой Стороны возмещения связанн</w:t>
      </w:r>
      <w:r w:rsidR="003B03E7" w:rsidRPr="000045D5">
        <w:rPr>
          <w:rFonts w:ascii="Times New Roman" w:hAnsi="Times New Roman" w:cs="Times New Roman"/>
          <w:bCs/>
          <w:sz w:val="22"/>
          <w:szCs w:val="22"/>
          <w:lang w:val="x-none"/>
        </w:rPr>
        <w:t>ых с этим убытков</w:t>
      </w:r>
      <w:r w:rsidR="003B03E7" w:rsidRPr="000045D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51553F" w:rsidRPr="000045D5">
        <w:rPr>
          <w:rFonts w:ascii="Times New Roman" w:hAnsi="Times New Roman" w:cs="Times New Roman"/>
          <w:bCs/>
          <w:sz w:val="22"/>
          <w:szCs w:val="22"/>
          <w:lang w:val="x-none"/>
        </w:rPr>
        <w:t>расходов.</w:t>
      </w:r>
    </w:p>
    <w:p w:rsidR="009C4F8B" w:rsidRPr="000045D5" w:rsidRDefault="009C4F8B" w:rsidP="00F02346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C96667" w:rsidRPr="000045D5" w:rsidRDefault="00685AD8" w:rsidP="00C96667">
      <w:pPr>
        <w:widowControl/>
        <w:suppressAutoHyphens/>
        <w:ind w:right="-14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hAnsi="Times New Roman" w:cs="Times New Roman"/>
          <w:b/>
          <w:sz w:val="22"/>
          <w:szCs w:val="22"/>
        </w:rPr>
        <w:t>6</w:t>
      </w:r>
      <w:r w:rsidR="00C96667" w:rsidRPr="000045D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021B4" w:rsidRPr="000045D5">
        <w:rPr>
          <w:rFonts w:ascii="Times New Roman" w:hAnsi="Times New Roman" w:cs="Times New Roman"/>
          <w:b/>
          <w:sz w:val="22"/>
          <w:szCs w:val="22"/>
        </w:rPr>
        <w:t>ПРОМЫШЛЕННАЯ БЕЗОПАСНОСТЬ И ОХРАНА ТРУДА</w:t>
      </w:r>
    </w:p>
    <w:p w:rsidR="00C021B4" w:rsidRPr="000045D5" w:rsidRDefault="00C021B4" w:rsidP="00C96667">
      <w:pPr>
        <w:widowControl/>
        <w:suppressAutoHyphens/>
        <w:ind w:right="-14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hAnsi="Times New Roman" w:cs="Times New Roman"/>
          <w:b/>
          <w:sz w:val="22"/>
          <w:szCs w:val="22"/>
        </w:rPr>
        <w:t>ПРИ ОКАЗАНИИ УСЛУГ НА ТЕРРИТОРИИ ЗАКАЗЧИКА</w:t>
      </w:r>
    </w:p>
    <w:p w:rsidR="00C021B4" w:rsidRPr="000045D5" w:rsidRDefault="00C021B4" w:rsidP="00C96667">
      <w:pPr>
        <w:widowControl/>
        <w:suppressAutoHyphens/>
        <w:ind w:right="-143"/>
        <w:jc w:val="center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91BD9" w:rsidRPr="00391BD9" w:rsidRDefault="00391BD9" w:rsidP="00391BD9">
      <w:pPr>
        <w:pStyle w:val="a7"/>
        <w:widowControl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91BD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Обязанности Заказчика</w:t>
      </w:r>
      <w:r w:rsidRPr="00391BD9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: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разрабатывать и организовывать выполнение необходимых подготовительных мероприятий, и готовить исходные технические данные для безопасного производства работ Исполнителем.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проводить вводный инструктаж со всеми работниками Исполнителя и сторонних организаций, привлекаемых Исполнителем, прибывающими на объект с отражением проведения инструктажа записью в журнале регистрации вводного инструктажа.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информировать Исполнителя об изменениях производственного процесса, существенно влияющих на безопасность производства работ и требующих принятия дополнительных мер по обеспечению безопасности работников Исполнителя.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представлять Исполнителю в установленные сроки всю необходимую документацию и информацию, касающуюся выполняемых им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Обязан по письменному запросу Исполнителя передавать на ознакомление копии локальных нормативных актов Заказчика, касающихся охраны труда, промышленной и пожарной безопасности и иных требований, обязательных к исполнению работниками Исполнителя. 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информировать Исполнителя по вопросам реализации Политики Заказчика в области качества, энергоэффективности, промышленной и экологической безопасности, охраны труда и пожарной безопасности на объектах Заказчика.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информировать Исполнителя о важнейших экологических требованиях обязательных при выполнении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информировать Исполнителя о значительных опасных / вредных факторах, производственных и профессиональных рисках.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оформлять и выдавать Наряды-допуски на проведение работ повышенной опасности (далее – РПО) в соответствии с действующими локальными актами Заказчика.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При передаче Исполнителю необходимого оборудования, зданий, установок и других инженерных сооружений, в том числе, являющихся источником повышенной опасности, на время их технического обслуживания, ремонтных, строительных или иных работ, выполняемых Исполнителем по договору, оформлять их передачу с составлением «Акта-допуска…» с соблюдением требований правил и норм промышленной безопасности и охраны труда. 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На объектах, на которых работы проводятся совместными силами нескольких организаций, обязан осуществлять общую координацию работами. При необходимости составлять график и/или журнал совместных и совмещаемых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устанавливать предупредительные знаки и надписи на объектах, а также в местах, где возможно воздействие на человека вредных и опасных производственных факторов.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освобождать подъезды к объекту Заказчика и указывать границы деятельности Исполнителя для выполнения работ по заключенному с ним договору.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Вправе участвовать в расследовании несчастных случаев, произошедших с работниками Исполнителя.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Вправе проводить досмотр физических лиц, включая личный досмотр их вещей и транспортных средств при въезде и/или выезде на/с территории Заказчика.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Вправе осуществлять производственный контроль за деятельностью Исполнителя (субподрядчиков) на объектах Заказчика, а именно: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проверять состояние промышленной безопасности, пожарной безопасности, охраны труда и окружающей среды на объектах работ Исполнителя;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беспрепятственно осматривать производственные, служебные, бытовые помещения, знакомиться с документами по вопросам промышленной безопасности, пожарной безопасности, охраны труда и экологии; 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выдавать обязательные для исполнения предписания;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 xml:space="preserve">запрещать эксплуатацию оборудования и производство работ при выявлении нарушений правил и норм промышленной безопасности, охраны труда, экологии и пожарной безопасности, которые создают угрозу жизни и здоровью работников и могут привести к травме, инциденту, аварии или пожару; 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запрашивать от руководителей Исполнителя материалы по вопросам промышленной и экологической безопасности, охраны труда, пожарной безопасности, требовать письменных объяснений работников, допустивших нарушение правил промышленной безопасности, охраны труда и требований в области охраны окружающей среды; 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требовать письменного отчета об устранении нарушений по предписаниям, выданным по результатам проведения производственного контроля за выполнением требований промышленной безопасности, охраны труда, окружающей среды и пожарной безопасности, а также о мерах, принятых по отношению к виновным лицам;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требовать от руководителей Исполнителя отстранения работников, не выполняющих свои обязанности или нарушающих правила, нормы и инструкции по промышленной безопасности, охране труда и требования в области охраны окружающей среды и пожарной безопасности;</w:t>
      </w:r>
    </w:p>
    <w:p w:rsidR="00D1454A" w:rsidRPr="00D1454A" w:rsidRDefault="00D1454A" w:rsidP="00DB7210">
      <w:pPr>
        <w:pStyle w:val="a7"/>
        <w:widowControl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запрещать производство работ при не устранении замечаний в сроки, установленные ранее выданными предписаниями.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Вправе осуществлять надзор за производством работ, выполняемых Исполнителем (субподрядчиком) по договору.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Вправе приостанавливать, запрещать производство работ, выполняемых Исполнителем с нарушениями требований промышленной безопасности, охраны труда и окружающей среды, отстранять от выполнения работ нарушителей (временно изымать пропуска прохода рабочих, инженерно-технических работников Исполнителя на территорию Заказчика), а также исключать проход на территорию Заказчика, допустивших повторные или грубые нарушения требований промышленной, пожарной безопасности, охраны труда и окружающей среды изымая пропуска прохода на территорию бессрочно, без их повторной выдачи (обновления).  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Вправе осуществлять выборочный контроль за порядком ремонта, освидетельствования, диагностирования и экспертизы промышленной безопасности используемых Исполнителем (субподрядчиком) технических устройств и качеством применяемых материалов.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Вправе при неоднократном (2 и более раза) выявлении нарушений со стороны Исполнителя требований, предусмотренных настоящим Договором, либо однократного грубого нарушения, которое может привести к аварии, пожару или другим тяжелым последствиям, Заказчик вправе в одностороннем порядке отказаться от исполнения Договора в рамках которого выполнятся работы.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391BD9" w:rsidRPr="00D1454A" w:rsidRDefault="00391BD9" w:rsidP="00DB7210">
      <w:pPr>
        <w:widowControl/>
        <w:numPr>
          <w:ilvl w:val="1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Обязанности Исполнителя: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Работу на территории Заказчика производить только при наличии всех предусмотренных законодательством разрешительных документов (лицензий, сертификатов, согласований и т.п.), выдаваемых уполномоченными государственными органами на осуществляемый вид деятельности.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Допускать к выполнению работ на объектах Заказчика работников своей и субподрядной организации: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прошедших вводный инструктаж (и другие виды инструктажей при необходимости) у Заказчика и получивших пропуск на объект;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прошедших противопожарный инструктаж, обучение по ПТМ (пожарно-техническому минимуму) или обучение мерам пожарной безопасности по дополнительным профессиональным программам в области пожарной безопасности (при необходимости: в зависимости от выполняемых работ (должностных обязанностей));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прошедших обучение и проверку знаний по охране труда, имеющих при себе удостоверение о проверке знаний;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специалистов, аттестованных согласно требований действующего законодательства по промышленной безопасности по областям аттестации, соответствующим выполняемым работам повышенной опасности;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работников рабочих профессий,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квалификацию;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не имеющих медицинских противопоказаний по выполняемой работе (по результатам медицинского контроля и периодического медицинского осмотра);</w:t>
      </w:r>
    </w:p>
    <w:p w:rsidR="00D1454A" w:rsidRPr="00D1454A" w:rsidRDefault="00D1454A" w:rsidP="00DB7210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владеющих приемами оказания первой помощи пострадавшим при несчастных случаях.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Иметь и по запросу Заказчика предоставлять: утвержденный перечень применяемых для работы технических устройств, оборудования; утвержденный перечень индивидуальных и коллективных средств защиты для выполнения работ; оригиналы/копии квалификационных удостоверений работников и иные документы в рамках выполнения договора.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>До начала выполнения работ на территории Заказчика предоставить копии документов в Управление по промышленной безопасности и охране труда Заказчика:</w:t>
      </w:r>
    </w:p>
    <w:p w:rsidR="00D1454A" w:rsidRPr="00D1454A" w:rsidRDefault="00D1454A" w:rsidP="00DB7210">
      <w:pPr>
        <w:pStyle w:val="a7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список состава подразделения Исполнителя (субподрядчика), которые будут выполнять работы согласно договору, с указанием должностей (профессий).</w:t>
      </w:r>
    </w:p>
    <w:p w:rsidR="00D1454A" w:rsidRPr="00D1454A" w:rsidRDefault="00D1454A" w:rsidP="00DB7210">
      <w:pPr>
        <w:pStyle w:val="a7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копии распорядительных документов по обеспечению безопасных условий и охраны труда (о допуске к выполняемым видам работ и оборудованию): приказ об организации работы по охране труда; приказ о назначении ответственных за организацию выполнения работ на высоте (с указанием групп допуска); приказ о назначении ответственных лиц при осуществлении работ повышенной опасности в ОЗП; приказ о назначении ответственных лиц при выполнении работ повышенной опасности на территории Заказчика, которым определить лиц, ответственных за организацию безопасного проведения газоопасных, огневых, ремонтных, земляных работ и лиц, ответственных за подготовку и безопасное проведение газоопасных, огневых, ремонтных, земляных работ(к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Исполнителя, протокола аттестации членов аттестационной комиссии по промышленной безопасности Исполнителя).;приказ о назначении стропальщиков с пофамильным перечнем работников, допущенных к работам стропальщика на территории Заказчика; </w:t>
      </w:r>
    </w:p>
    <w:p w:rsidR="00D1454A" w:rsidRPr="00D1454A" w:rsidRDefault="00D1454A" w:rsidP="00DB7210">
      <w:pPr>
        <w:pStyle w:val="a7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копии удостоверений по охране труда руководителей, специалистов, работников рабочих профессий (прошедших обучение и проверку знаний требований охраны труда в соответствии с Законодательством в области охраны труда);</w:t>
      </w:r>
    </w:p>
    <w:p w:rsidR="00D1454A" w:rsidRPr="00D1454A" w:rsidRDefault="00D1454A" w:rsidP="00DB7210">
      <w:pPr>
        <w:pStyle w:val="a7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копии удостоверений по высоте оформленных в соответствии с «Правилами по охране труда при работе на высоте»; </w:t>
      </w:r>
    </w:p>
    <w:p w:rsidR="00D1454A" w:rsidRPr="00D1454A" w:rsidRDefault="00D1454A" w:rsidP="00DB7210">
      <w:pPr>
        <w:pStyle w:val="a7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разработанные и утвержденные ППР/ТК/инструкции на выполнение работ повышенной опасности (высота/ОЗП/земляные и </w:t>
      </w:r>
      <w:proofErr w:type="spellStart"/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т.д</w:t>
      </w:r>
      <w:proofErr w:type="spellEnd"/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).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Проводить своим работникам вводный, первичный, повторный, целевой и внеплановый инструктажи.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Соблюдать требования промышленной безопасности, охраны труда, экологической безопасности и пожарной безопасности при производстве работ на объектах Заказчика, в объёме требований действующего законодательства, а также в объёме, установленном в ЛНА Заказчика и отраженных в «Списка локально нормативных </w:t>
      </w:r>
      <w:r w:rsidR="00113D03"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актов для</w:t>
      </w: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обязательного ознакомления и применения работниками подрядных организаций, выполняющих работы/оказывающих услуги по договорам на объектах Заказчика» (далее-Список). Вышеназванный Список и сканы всех ЛНА Заказчика расположены для свободного ознакомления с ним на официальном сайте Заказчика.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Незамедлительно ознакомить персонал, осуществляющий работы на территории и объектах Заказчика (в том числе и персонал третьих лиц, нанятый исполнителем): </w:t>
      </w:r>
    </w:p>
    <w:p w:rsidR="00D1454A" w:rsidRPr="00DB7210" w:rsidRDefault="00D1454A" w:rsidP="00DB7210">
      <w:pPr>
        <w:pStyle w:val="a7"/>
        <w:numPr>
          <w:ilvl w:val="0"/>
          <w:numId w:val="22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под роспись, с ЛНА Заказчика, </w:t>
      </w:r>
      <w:r w:rsidR="00A90DFB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указанными в пункте 6</w:t>
      </w: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.2.6 настоящего Соглашения;</w:t>
      </w:r>
    </w:p>
    <w:p w:rsidR="00D1454A" w:rsidRPr="00DB7210" w:rsidRDefault="00D1454A" w:rsidP="00DB7210">
      <w:pPr>
        <w:pStyle w:val="a7"/>
        <w:numPr>
          <w:ilvl w:val="0"/>
          <w:numId w:val="22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 важнейшими экологическими требованиями;</w:t>
      </w:r>
    </w:p>
    <w:p w:rsidR="00D1454A" w:rsidRPr="00D1454A" w:rsidRDefault="00D1454A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1454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со значительными опасными/вредными факторами, производственными и профессиональными рисками;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Для получения локальных нормативных актов Заказчика, содержащих требования промышленной безопасности, охраны труда, экологические и иные обязательные к исполнению требования, направлять письменную заявку на имя начальника управления по промышленной безопасности и охране труда.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Выполнять строительно-монтажные работы на выделенной территории организации Заказчика только при наличии оформленного соответствующего Акта-допуска для производства строительно-монтажных работ на объектах Заказчика.  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Обеспечивать выполнение специалистами Исполнителя работ, свойственных только их основной профессии, под контролем специалистов Исполнителя. Привлечение исполнителей Исполнителя к выполнению работ, не свойственных их основной профессии не допускается, за исключением аварийной ситуации (при условии прохождения соответствующего инструктажа). 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Обеспечивать наличие и применение персоналом необходимых исправных средств индивидуальной и коллективной  защиты на рабочих местах в соответствии с взрывопожароопасными и другими опасными условиями на объекте Заказчика (антистатичная специальная одежда (с логотипом предприятия), отсутствие металлических частей в обуви, защитная каска с подбородочным ремешком, наличие противогаза/самоспасателя , защитных перчаток и защитных открытых очков(обязательных при перемещении по территории Заказчика) и др.), а также приборами контроля содержания вредных газов и кислорода при производстве опасных видов работ,  на опасных производственных объектах.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производстве работ на высоте использовать исправные, проверенные и испытанные коллективные и индивидуальные средства защиты. Места крепления карабинов предохранительных поясов к конструкциям указывать в планах производства работ или технологических картах.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работе использовать исправный инструмент и приспособления.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>Инструмент осматривать не реже одного раза в 10 дней, а также непосредственно перед применением. Неисправный инструмент, не соответствующий требованиям безопасности, изымать.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Трудоемкие работы, монтаж (демонтаж) тяжеловесного и крупногабаритного оборудования с применением специальных устройств, машин и механизмов производить согласно разработанному Проекту организации строительства. Применяемые технические устройства должны иметь Сертификаты и/или декларацию соответствия техническим регламентам, а также акты проверки исправности применяемого оборудования.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Приобретать необходимые материалы, запасные части для выполнения качественных ремонтов. Предоставлять Заказчику сертификаты качества, сведения о прохождении входного контроля приобретаемого оборудования и инструментов задействованных в выполнении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После окончания работ представлять Заказчику исполнительную документацию (закрытую ведомость дефектов, акты выполненных работ, протоколы, технические акты по испытаниям, исполнительные чертежи и схемы и т.п.).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Приступать к производству работ повышенной опасности (огневых, газоопасных, ремонтных, земляных, в ОЗП, работ на высоте) на объектах Заказчика только после оформления наряда-допуска, согласованного в порядке, установленном соответствующими локальными нормативно-правовыми актами.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Обеспечивать постоянное присутствие ответственного лица за безопасное производство работ со стороны Исполнителя, если это указано в наряде-допуске. Применять безопасные приемы и методы работы. Выполнять мероприятия по безопасности производства работ, указанные в наряде-допуске.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Разрабатывать Проект производства работ/ТК (для работ, требующих его разработки) с мероприятиями по промышленной, пожарной и экологической безопасности и охране труда, учитывающие требования правил безопасности и нормативных документов Заказчика направленных на снижение уровня опасности выполняемых работ, приводящие к минимальному риску получения травмы работника и уменьшению производственного травматизма.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Применять собственные системы управления промышленной и экологической безопасностью, охраной труда (с оценкой уровней профессиональных рисков), соответствующие требованиям законодательства Российской Федерации, в том числе отраслевых правил, а также локальных нормативных актов Заказчика, определяющих безопасное ведение работ по выполняемым видам деятельности.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привлечении для работы субподрядчика требовать наличие у них системы управления промышленной и экологической безопасностью, охраной труда (наличие инженера или службы по промышленной безопасности, охране труда и охране окружающей среды), соответствующей требованиям законодательства Российской Федерации, в том числе отраслевых правил, а также локальных нормативных актов Заказчика, определяющих безопасное ведение работ по выполняемым видам деятельности.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Проводить инструктаж по безопасному ведению работ работникам субподрядных организаций, и нести ответственность за соблюдение ими правил безопасного производства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Обеспечивать проведение производственного контроля в области промышленной и экологической безопасности, охраны труда в соответствии с требованиями законодательства Российской Федерации, включая ежедневный визуальный контроль за санитарным состоянием территории объекта и строительного городка, с целью предотвращения загрязнения отходами производства и потребления.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Содействовать проведению производственного контроля со стороны Заказчика за выполнением требований по обеспечению промышленной безопасности, охраны труда, окружающей среды, предупреждению чрезвычайных ситуаций, а именно: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беспрепятственно допускать представителей Управления по промышленной безопасности и охране труда на объекты, где Исполнитель производит работы в интересах Заказчика для проверки состояния промышленной безопасности, охраны труда и окружающей среды, осмотра производственных, служебных, бытовых помещений, ознакомления с документами по вопросам соблюдения законодательства РФ, промышленной и экологической безопасности, охраны труда;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останавливать эксплуатацию оборудования и производство работ при выявлении нарушений правил и норм промышленной безопасности, охраны труда и требований в области охраны окружающей среды, которые создают угрозу жизни и здоровью работников и могут привести к травме, инциденту или аварии;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предоставлять материалы по вопросам промышленной безопасности, пожарной безопасности, охраны труда и экологии; 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промышленной, пожарной безопасности, охраны труда, экологического и санитарного законодательства;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представлять письменные объяснения работников, допустивших нарушение правил промышленной безопасности, пожарной безопасности, охраны труда и требований в области </w:t>
      </w: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>окружающей среды;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предоставлять в Управление по промышленной безопасности и охране труда Заказчика письменные отчеты об устранении нарушений по предписаниям, выданным по результатам проведения производственного контроля за выполнением требований промышленной безопасности, пожарной безопасности, охраны труда и окружающей среды, а также о мерах, принятых по отношению к виновным лицам;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отстранять работников, не выполняющих свои обязанности или нарушающих правила, нормы и инструкции по промышленной безопасности, пожарной безопасности, охране труда и требований в области охраны окружающей среды;</w:t>
      </w:r>
    </w:p>
    <w:p w:rsidR="00DB7210" w:rsidRPr="00DB7210" w:rsidRDefault="00DB7210" w:rsidP="00DB7210">
      <w:pPr>
        <w:pStyle w:val="a7"/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не производить работы при не устранении замечаний в сроки, установленные ранее выданными предписаниями.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Не допускать на производственную территорию посторонних лиц, а также работников в алкогольном, наркотическом и токсическом опьянении или не занятых на работах на данной территории.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Незамедлительно информировать Заказчика обо всех авариях, инцидентах, несчастных случаях, произошедших в ходе выполнения работ, и организовывать их учет и расследование.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Обеспечивать удаление работников в безопасную зону при оповещении технологическим персоналом Заказчика об изменении условий проведения работ, создании аварийной обстановки на объекте.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Проезды, проходы на производственных территориях, а также проходы к рабочим местам и на рабочих местах содержать в чистоте и порядке, очищать от мусора и снега, не загромождать складируемыми материалами и конструкциями.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Временное размещение материалов/оборудования на территории объектов Заказчика складировать в соответствии с требованиями законодательства, с обеспечением временного ограждения, обозначением знаками безопасности, принадлежности к Исполнителю.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На границах зон постоянно действующих опасных производственных факторов (места вблизи от неизолированных токоведущих частей электроустановок, места вблизи от не ограждённых перепадов по высоте 1,8 м и более, места, где возможно превышение предельно допустимых концентраций вредных веществ в воздухе рабочей зоны)  устанавливать защитные ограждения, а зон потенциально опасных производственных факторов (этажи (ярусы) зданий и сооружений в одной захватке, над которыми происходит монтаж (демонтаж) конструкций или оборудования, зоны перемещения машин, оборудования или их частей, рабочих органов, места, над которыми происходит перемещение грузов кранами) устанавливать сигнальные ограждения и знаки безопасности.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Электросварщики должны иметь группу по электробезопаспости не менее II,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предупреждения. Соединение сварочных кабелей производить опрессовкой, сваркой или пайкой с последующей изоляцией мест соединений. Подключение кабелей к сварочному оборудованию осуществлять при помощи опрессованных или припаянных кабельных наконечников. При прокладке или перемещении сварочных проводов принимать меры против повреждения их изоляции и соприкосновения с водой, маслом, стальными канатами и горячими трубопроводами. Электросварочная установка (преобразователь, сварочный трансформатор и т.п.) должна присоединяться к источнику питания через рубильник и предохранители или автоматический выключатель, а при напряжении холостого хода более 70 </w:t>
      </w:r>
      <w:proofErr w:type="gramStart"/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</w:t>
      </w:r>
      <w:proofErr w:type="gramEnd"/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должно применяться автоматическое отключение сварочного трансформатора. Металлические части электросварочного оборудования, не находящиеся под напряжением, а также свариваемые изделия и конструкции на все время сварки должны быть заземлены, а у сварочного трансформатора, кроме того, заземляющий болт корпуса должен быть соединен с зажимом вторичной обмотки, к которому подключается обратный провод. Газовые баллоны предохранять от ударов и действий прямых солнечных лучей, а также от случайного воздействия масляных аэрозолей (в случаях разгерметизации шлангов системы смазки, гидравлических, тормозных систем механизированной техники и пр.). От отопительных приборов баллоны устанавливать на расстоянии не менее 1 м. При перерывах в работе, в конце рабочей смены сварочную аппаратуру отключать, баллоны закрывать.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Не допускать работу исполнителей на неисправном сварочном оборудовании (с истекшим сроком испытания газорезательной аппаратуры, кислородных шлангов, манометров, редукторов и др.).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производстве работ в закрытых помещениях, на высоте предусматривать мероприятия, позволяющие осуществлять эвакуацию людей в случае возникновения пожара или аварии. Лифтами и другими грузоподъемными средствами пользоваться запрещается.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производстве земляных работ котлованы, ямы, траншеи и канавы в местах, где происходит движение людей и транспорта, ограждать.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>В местах перехода через траншеи, ямы, канавы устанавливать переходные мостки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Строительные площадки, участки работ и рабочие места, проезды и подходы к ним в темное время суток освещать в соответствии с требованиями государственных стандартов.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Разводку временных электросетей напряжением до 1000 В, используемых при электроснабжении объектов строительства, выполнять изолированными проводами или кабелями на опорах или конструкциях, рассчитанных на механическую прочность при прокладке по ним проводов и кабелей, на высоте над уровнем земли, настила не менее: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3,5 м - над проходами;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6,0 м - над проездами;</w:t>
      </w:r>
    </w:p>
    <w:p w:rsidR="00D1454A" w:rsidRDefault="00D1454A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2,5 м - над рабочими местами.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Светильники общего освещения напряжением 220 </w:t>
      </w:r>
      <w:proofErr w:type="gramStart"/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</w:t>
      </w:r>
      <w:proofErr w:type="gramEnd"/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устанавливать на высоте не менее 2,5 м от уровня земли, пола, настила. При высоте подвески менее 2,5 м применять светильники специальной конструкции или использовать напряжение не выше 42 В. Не применять стационарные светильники в качестве ручных. Пользоваться ручными светильниками только промышленного изготовления.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Все электропусковые устройства размещать так, чтобы исключалась возможность пуска машин, механизмов и оборудования посторонними лицами. Запрещать включение нескольких токоприемников одним пусковым устройством. Распределительные щиты и рубильники оборудовать запирающими устройствами.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Металлические строительные леса, металлические ограждения места работ, полки и лотки для прокладки кабелей, рельсовые пути грузоподъемных кранов с электрическим приводом, корпуса оборудования, машин и механизмов с электроприводом заземлять (занулять) согласно действующим нормам сразу после их установки на место, до начала каких-либо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Обеспечивать места проведения работ первичными средствами пожаротушения. Не накапливать на площадках горючие вещества.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Обеспечивать каждый объект, на котором работают работники Исполнителя, аптечками для оказания первой помощи.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Съемные грузозахватные приспособления в процессе эксплуатации подвергать техническому осмотру лицом, ответственным за их исправное состояние, с периодичностью не реже 1 раза в месяц (стропы – не реже 1 раза в 10 дней). Результаты осмотра регистрировать в журнале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Стропальщики Исполнителя, осуществляющие работы на территории Заказчика, должны при себе иметь квалификационное удостоверение с обметкой о ежегодной проверке знаний. 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Леса и подмости высотой до 4 м допускать в эксплуатацию только после их приемки производителем работ или мастером и регистрации в журнале работ, а выше 4 м - после приемки комиссией, назначенной лицом, ответственным за обеспечение охраны труда в организации и оформления актом.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Средства подмащивания в процессе эксплуатации осматривать производителем работ (мастером, прорабом и т.д.) не реже, чем через каждые 10 дней с записью в журнале работ.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Приставные лестницы и стремянки снабжать устройствами, предотвращающими возможность их сдвига и опрокидывания при работе.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Лица, допускаемые к управлению ручными электрическими машинами, должны иметь I группу по электробезопасности, подтверждаемую ежегодно, и II группу при работе ручными электрическими машинами класса I в помещениях с повышенной опасностью.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Проводить регулярное обучение (учебно-тренировочные занятия) со своими работниками по действиям в аварийных и чрезвычайных ситуациях на объектах Заказчика.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По запросу Заказчика представлять отчет о результатах работы и выполнении согласованных с Заказчиком мероприятий в области промышленной безопасности, охраны труда и окружающей среды (при наличии таковых).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Разработать для каждого пожароопасного участка Инструкцию о мерах пожарной безопасности.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Проектирование, монтаж, эксплуатацию электрических сетей, электроустановок и электротехнических изделий, а также контроль за их техническим состоянием осуществлять в соответствии с требованиями нормативных документов по электроэнергетике.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Плановый ремонт и профилактический осмотр оборудования проводить в установленные сроки, предусмотренные соответствующей технической документацией по эксплуатации.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На объектах Заказчика принятых по «Акту-допуску…» Исполнитель, осуществляющий строительство, реконструкцию, капитальный ремонт, техническое перевооружение, ликвидацию объектов организует и обеспечивает выполнение требований в области промышленной безопасности и </w:t>
      </w: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lastRenderedPageBreak/>
        <w:t>охраны труда, в соответствии с действующим законодательством РФ, в т.ч. и работниками заказчика на принятых объектах.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При проведении работ на территории Заказчика организовать места временного накопления отходов в соответствии с экологическим и санитарно-эпидемиологическим законодательством, а также организовать своевременную передачу отходов специализированным организациям.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По запросу отдела охраны окружающей среды Заказчика предоставлять информацию о результатах ведения учета отходов.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Производить полную ликвидацию всех последствий (в том числе экологических) аварий, инцидентов, произошедших по вине Исполнителя за свой счет.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За свой счет обеспечивать осуществление постоянного производственного экологического контроля, включая ежедневный визуальный контроль за санитарным состоянием территории объекта и строительного городка, с целью недопущения несанкционированного складирования отходов производства и потребления (захламления территории).</w:t>
      </w:r>
    </w:p>
    <w:p w:rsidR="00D1454A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Не допускать сжигание отходов, а также загрязнение почвы нефтепродуктами и отходами производства на территории Заказчика и строительного городка.</w:t>
      </w:r>
    </w:p>
    <w:p w:rsidR="000A0A0E" w:rsidRDefault="00D1454A" w:rsidP="00DB7210">
      <w:pPr>
        <w:widowControl/>
        <w:numPr>
          <w:ilvl w:val="2"/>
          <w:numId w:val="17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DB7210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порядке, установленном законодательством РФ.</w:t>
      </w:r>
    </w:p>
    <w:p w:rsidR="00DB7210" w:rsidRPr="00DB7210" w:rsidRDefault="00DB7210" w:rsidP="00DB7210">
      <w:pPr>
        <w:widowControl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0A0A0E" w:rsidRPr="000045D5" w:rsidRDefault="00685AD8" w:rsidP="000A0A0E">
      <w:pPr>
        <w:pStyle w:val="a7"/>
        <w:widowControl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hAnsi="Times New Roman" w:cs="Times New Roman"/>
          <w:b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b/>
          <w:sz w:val="22"/>
          <w:szCs w:val="22"/>
        </w:rPr>
        <w:t>. КОНФИДЕНЦИАЛЬНОСТЬ.</w:t>
      </w:r>
    </w:p>
    <w:p w:rsidR="00685AD8" w:rsidRPr="000045D5" w:rsidRDefault="00685AD8" w:rsidP="000A0A0E">
      <w:pPr>
        <w:pStyle w:val="a7"/>
        <w:widowControl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.1. Стороны желают обеспечить конфиденциальность информации, предоставляемой по настоящему Договору, и соглашаются соблюдать установленный в настоящем Договоре порядок передачи Конфиденциальной информации, ограничения на использование Конфиденциальной информации и ее конфиденциальность.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.2. Под Конфиденциальной информацией понимается вся информация о Раскрывающей Стороне, включая без ограничения информацию о коммерческом, юридическом и финансовом состоянии, информацию об активах и финансово-хозяйственной деятельности Раскрывающей Стороны и ее Аффилированных лиц, которая стала известна Получающей Стороне в результате взаимодействия в рамках заключенных либо заключаемых в будущем договоров, соглашений между Сторонами по настоящему Договору.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.3. Информация является Конфиденциальной информацией вне зависимости от формата её передачи. Перечень Конфиденциальной информации включает, но не ограничивается информацией, переданной Раскрывающей Стороной Получающей Стороне в рамках заключенных, либо заключаемых в будущем договоров, соглашений между Сторонами, в документарной, факсимильной, электронной форме, а также полученной Получающей Стороной в рамках проведения совещаний, встреч, посещения объектов и офисов Раскрывающей Стороны, ее Аффилированных лиц, уполномоченных Раскрывающей Стороной консультантов, советников и прочее. 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.4. Получающая Сторона обязуется не использовать Конфиденциальную информацию в коммерческих целях без согласия Раскрывающей Стороны, в том числе, данная Конфиденциальная информация не может являться предметом каких-либо сделок, публиковаться любым возможным образом, копироваться любым возможным способом, включая фотокопирование или репродуцирование.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.5. Получающая Сторона соглашается защищать Конфиденциальную информацию Раскрывающей Стороны таким же образом, как защищает свою собственную Конфиденциальную информацию подобного рода. Допуск к Конфиденциальной информации будет разрешен только специально уполномоченному на это персоналу Получающей Стороны.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.6. Получающая Сторона обязана ограничить круг третьих лиц и персонала третьих лиц (включая, помимо прочего, внешних консультантов, ее независимых бухгалтеров, аудиторов, инвестиционных или коммерческих банкиров), которым предоставляется Конфиденциальная информация, и информировать их о конфиденциальном характере Конфиденциальной информации. 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.7. Получающая Сторона обязуется обеспечить надлежащее хранение Конфиденциальной информации, переданной Раскрывающей Стороной в форме документов, бумаг, компьютерных дискет, электронной форме или иной форме.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.8.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разглашения, незаконного получения или незаконного использования Конфиденциальной информации третьими лицами.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.9.  В случае, когда обязанность раскрыть Конфиденциальную информацию предусмотрена законодательством РФ или законодательством иного государства, а также в случае получения Получающей Стороной официальной повестки суда или иного имеющего законную силу требования, выданного судебным или административным органом, запрашивающим Конфиденциальную информацию Раскрывающей Стороны, Получающая Сторона имеет право раскрыть данную информацию, </w:t>
      </w:r>
      <w:r w:rsidR="000A0A0E" w:rsidRPr="000045D5">
        <w:rPr>
          <w:rFonts w:ascii="Times New Roman" w:hAnsi="Times New Roman" w:cs="Times New Roman"/>
          <w:sz w:val="22"/>
          <w:szCs w:val="22"/>
        </w:rPr>
        <w:lastRenderedPageBreak/>
        <w:t>однако,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(требования).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.10.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информацию, полученную Получающей Стороной, включая любые записи и иные ссылки на Конфиденциальную информацию, включенные в документы Получающей Стороны. Получающая Сторона обязана приложить все разумные усилия к тому, чтобы удалить из любого компьютера, контролируемого Получающей Стороной, любой документ, диск или файл, содержащий Конфиденциальную информацию. По запросу Раскрывающей Стороны Получающая Сторона обязана письменно подтвердить уничтожение Конфиденциальной информации.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.11.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объеме, возникшие в связи с раскрытием Получающей Стороной переданной ему Конфиденциальной информации, в размере, доказанном в соответствующих судебных органах. Раскрывающая Сторона вправе обратиться в суд и использовать любые иные средства правовой защиты, предусмотренные применимым законодательством.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7</w:t>
      </w:r>
      <w:r w:rsidR="000A0A0E" w:rsidRPr="000045D5">
        <w:rPr>
          <w:rFonts w:ascii="Times New Roman" w:hAnsi="Times New Roman" w:cs="Times New Roman"/>
          <w:sz w:val="22"/>
          <w:szCs w:val="22"/>
        </w:rPr>
        <w:t>.12. Обязательства Получающей Стороны по соблюдению режима конфиденциальности информации, полученной в связи с настоящим Договором, действительны в течение пяти лет с даты получения такой информации, а также в течение всего срока хранения такой информации.</w:t>
      </w:r>
    </w:p>
    <w:p w:rsidR="000A0A0E" w:rsidRPr="000045D5" w:rsidRDefault="000A0A0E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0A0A0E" w:rsidRPr="000045D5" w:rsidRDefault="00685AD8" w:rsidP="00B404D4">
      <w:pPr>
        <w:pStyle w:val="a7"/>
        <w:widowControl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hAnsi="Times New Roman" w:cs="Times New Roman"/>
          <w:b/>
          <w:sz w:val="22"/>
          <w:szCs w:val="22"/>
        </w:rPr>
        <w:t>8</w:t>
      </w:r>
      <w:r w:rsidR="00B404D4" w:rsidRPr="000045D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0A0A0E" w:rsidRPr="000045D5">
        <w:rPr>
          <w:rFonts w:ascii="Times New Roman" w:hAnsi="Times New Roman" w:cs="Times New Roman"/>
          <w:b/>
          <w:sz w:val="22"/>
          <w:szCs w:val="22"/>
        </w:rPr>
        <w:t>АНТИКОРРУПЦИОННАЯ ОГОВОРКА</w:t>
      </w:r>
      <w:r w:rsidR="00B404D4" w:rsidRPr="000045D5">
        <w:rPr>
          <w:rFonts w:ascii="Times New Roman" w:hAnsi="Times New Roman" w:cs="Times New Roman"/>
          <w:b/>
          <w:sz w:val="22"/>
          <w:szCs w:val="22"/>
        </w:rPr>
        <w:t>.</w:t>
      </w:r>
    </w:p>
    <w:p w:rsidR="00685AD8" w:rsidRPr="000045D5" w:rsidRDefault="00685AD8" w:rsidP="00B404D4">
      <w:pPr>
        <w:pStyle w:val="a7"/>
        <w:widowControl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</w:t>
      </w:r>
      <w:r w:rsidR="00B404D4" w:rsidRPr="000045D5">
        <w:rPr>
          <w:rFonts w:ascii="Times New Roman" w:hAnsi="Times New Roman" w:cs="Times New Roman"/>
          <w:sz w:val="22"/>
          <w:szCs w:val="22"/>
        </w:rPr>
        <w:t xml:space="preserve">вора законодательством как дача или </w:t>
      </w:r>
      <w:r w:rsidR="000A0A0E" w:rsidRPr="000045D5">
        <w:rPr>
          <w:rFonts w:ascii="Times New Roman" w:hAnsi="Times New Roman" w:cs="Times New Roman"/>
          <w:sz w:val="22"/>
          <w:szCs w:val="22"/>
        </w:rPr>
        <w:t>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.3. Под действиями лица, осуществляемыми в пользу стимулирующей его Стороны, в рамках настоящего Договора понимается: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.3.1. предоставление неоправданных преимуществ по сравнению с другими Контрагентами;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.3.2. предоставление каких-либо гарантий;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.3.3. ускорение существующих процедур;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.3.4. иные действия, выполняемые представителями Сторон в рамках своих должностных обязанностей, но идущие вразрез с принципами прозрачности и открытости взаимоотношений между Сторонами.     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.4. В случае возникновения у Стороны подозрений, что произошло или может произойти нарушени</w:t>
      </w:r>
      <w:r w:rsidR="000B3F2A" w:rsidRPr="000045D5">
        <w:rPr>
          <w:rFonts w:ascii="Times New Roman" w:hAnsi="Times New Roman" w:cs="Times New Roman"/>
          <w:sz w:val="22"/>
          <w:szCs w:val="22"/>
        </w:rPr>
        <w:t>е каких-либо положений пункта 8</w:t>
      </w:r>
      <w:r w:rsidR="000A0A0E" w:rsidRPr="000045D5">
        <w:rPr>
          <w:rFonts w:ascii="Times New Roman" w:hAnsi="Times New Roman" w:cs="Times New Roman"/>
          <w:sz w:val="22"/>
          <w:szCs w:val="22"/>
        </w:rPr>
        <w:t>.1.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</w:t>
      </w:r>
      <w:r w:rsidR="000B3F2A" w:rsidRPr="000045D5">
        <w:rPr>
          <w:rFonts w:ascii="Times New Roman" w:hAnsi="Times New Roman" w:cs="Times New Roman"/>
          <w:sz w:val="22"/>
          <w:szCs w:val="22"/>
        </w:rPr>
        <w:t xml:space="preserve"> каких-либо положений пункта 8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.1. настоящего раздела другой Стороной, её аффилированными лицами, работниками или посредниками. </w:t>
      </w:r>
    </w:p>
    <w:p w:rsidR="00F064EC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.5. Каналы уведомления </w:t>
      </w:r>
      <w:r w:rsidR="00A326D1" w:rsidRPr="000045D5">
        <w:rPr>
          <w:rFonts w:ascii="Times New Roman" w:hAnsi="Times New Roman" w:cs="Times New Roman"/>
          <w:sz w:val="22"/>
          <w:szCs w:val="22"/>
        </w:rPr>
        <w:t xml:space="preserve">Заказчика </w:t>
      </w:r>
      <w:r w:rsidR="000A0A0E" w:rsidRPr="000045D5">
        <w:rPr>
          <w:rFonts w:ascii="Times New Roman" w:hAnsi="Times New Roman" w:cs="Times New Roman"/>
          <w:sz w:val="22"/>
          <w:szCs w:val="22"/>
        </w:rPr>
        <w:t>о нарушения</w:t>
      </w:r>
      <w:r w:rsidR="000B3F2A" w:rsidRPr="000045D5">
        <w:rPr>
          <w:rFonts w:ascii="Times New Roman" w:hAnsi="Times New Roman" w:cs="Times New Roman"/>
          <w:sz w:val="22"/>
          <w:szCs w:val="22"/>
        </w:rPr>
        <w:t>х каких-либо положений пункта 8</w:t>
      </w:r>
      <w:r w:rsidR="00F064EC">
        <w:rPr>
          <w:rFonts w:ascii="Times New Roman" w:hAnsi="Times New Roman" w:cs="Times New Roman"/>
          <w:sz w:val="22"/>
          <w:szCs w:val="22"/>
        </w:rPr>
        <w:t>.1. настоящего Договора:</w:t>
      </w:r>
      <w:r w:rsidR="00A326D1" w:rsidRPr="000045D5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F064EC" w:rsidRPr="00462BE9">
          <w:rPr>
            <w:rStyle w:val="ac"/>
            <w:rFonts w:ascii="Times New Roman" w:hAnsi="Times New Roman" w:cs="Times New Roman"/>
            <w:sz w:val="22"/>
            <w:szCs w:val="22"/>
          </w:rPr>
          <w:t>hotline@tnpz.rusinvest.ru</w:t>
        </w:r>
      </w:hyperlink>
      <w:r w:rsidR="00F064EC">
        <w:rPr>
          <w:rFonts w:ascii="Times New Roman" w:hAnsi="Times New Roman" w:cs="Times New Roman"/>
          <w:sz w:val="22"/>
          <w:szCs w:val="22"/>
        </w:rPr>
        <w:t xml:space="preserve"> </w:t>
      </w:r>
      <w:r w:rsidR="00F064EC" w:rsidRPr="00F064EC">
        <w:rPr>
          <w:rFonts w:ascii="Times New Roman" w:hAnsi="Times New Roman" w:cs="Times New Roman"/>
          <w:sz w:val="22"/>
          <w:szCs w:val="22"/>
        </w:rPr>
        <w:t>или по телефону: 8-800-700-23-97, 8 (3452) 53-23-99 (3397).</w:t>
      </w:r>
    </w:p>
    <w:p w:rsidR="000A0A0E" w:rsidRPr="000045D5" w:rsidRDefault="00F064EC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Каналы уведомления Исполнителя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 о нарушения</w:t>
      </w:r>
      <w:r w:rsidR="000B3F2A" w:rsidRPr="000045D5">
        <w:rPr>
          <w:rFonts w:ascii="Times New Roman" w:hAnsi="Times New Roman" w:cs="Times New Roman"/>
          <w:sz w:val="22"/>
          <w:szCs w:val="22"/>
        </w:rPr>
        <w:t>х каких-либо положений пункта 8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.1. настоящего Договора: </w:t>
      </w:r>
      <w:r>
        <w:rPr>
          <w:rFonts w:ascii="Times New Roman" w:hAnsi="Times New Roman" w:cs="Times New Roman"/>
          <w:sz w:val="22"/>
          <w:szCs w:val="22"/>
        </w:rPr>
        <w:t xml:space="preserve">________________. </w:t>
      </w:r>
    </w:p>
    <w:p w:rsidR="000A0A0E" w:rsidRPr="000045D5" w:rsidRDefault="000A0A0E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Сторона, получившая уведомление о нарушени</w:t>
      </w:r>
      <w:r w:rsidR="000B3F2A" w:rsidRPr="000045D5">
        <w:rPr>
          <w:rFonts w:ascii="Times New Roman" w:hAnsi="Times New Roman" w:cs="Times New Roman"/>
          <w:sz w:val="22"/>
          <w:szCs w:val="22"/>
        </w:rPr>
        <w:t>и каких-либо положений пункта 8</w:t>
      </w:r>
      <w:r w:rsidRPr="000045D5">
        <w:rPr>
          <w:rFonts w:ascii="Times New Roman" w:hAnsi="Times New Roman" w:cs="Times New Roman"/>
          <w:sz w:val="22"/>
          <w:szCs w:val="22"/>
        </w:rPr>
        <w:t xml:space="preserve">.1. настоящего раздела,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 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.6. Стороны гарантируют осуществление надлежащего разбирательства по факт</w:t>
      </w:r>
      <w:r w:rsidR="000B3F2A" w:rsidRPr="000045D5">
        <w:rPr>
          <w:rFonts w:ascii="Times New Roman" w:hAnsi="Times New Roman" w:cs="Times New Roman"/>
          <w:sz w:val="22"/>
          <w:szCs w:val="22"/>
        </w:rPr>
        <w:t>ам нарушения положений пункта 8</w:t>
      </w:r>
      <w:r w:rsidR="000A0A0E" w:rsidRPr="000045D5">
        <w:rPr>
          <w:rFonts w:ascii="Times New Roman" w:hAnsi="Times New Roman" w:cs="Times New Roman"/>
          <w:sz w:val="22"/>
          <w:szCs w:val="22"/>
        </w:rPr>
        <w:t>.1. настоящего Договора с соблюдением принципов конфиденциальности и применения эффективных мер по предотвращению возможных конфликтных ситуаций. Стороны гарантируют отсутствие негативных последствий, как для уведомившей Стороны в целом, так и для конкретных работников уведомившей Стороны, сообщивших о факте нарушений.</w:t>
      </w:r>
    </w:p>
    <w:p w:rsidR="000A0A0E" w:rsidRPr="000045D5" w:rsidRDefault="00685AD8" w:rsidP="000A0A0E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8</w:t>
      </w:r>
      <w:r w:rsidR="000A0A0E" w:rsidRPr="000045D5">
        <w:rPr>
          <w:rFonts w:ascii="Times New Roman" w:hAnsi="Times New Roman" w:cs="Times New Roman"/>
          <w:sz w:val="22"/>
          <w:szCs w:val="22"/>
        </w:rPr>
        <w:t>.7. В случае подтверждения факта нарушения одной Сторо</w:t>
      </w:r>
      <w:r w:rsidR="000B3F2A" w:rsidRPr="000045D5">
        <w:rPr>
          <w:rFonts w:ascii="Times New Roman" w:hAnsi="Times New Roman" w:cs="Times New Roman"/>
          <w:sz w:val="22"/>
          <w:szCs w:val="22"/>
        </w:rPr>
        <w:t>ной положений пункта 8</w:t>
      </w:r>
      <w:r w:rsidR="000A0A0E" w:rsidRPr="000045D5">
        <w:rPr>
          <w:rFonts w:ascii="Times New Roman" w:hAnsi="Times New Roman" w:cs="Times New Roman"/>
          <w:sz w:val="22"/>
          <w:szCs w:val="22"/>
        </w:rPr>
        <w:t xml:space="preserve">.1 настоящего раздела и/или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</w:t>
      </w:r>
      <w:r w:rsidR="000A0A0E" w:rsidRPr="000045D5">
        <w:rPr>
          <w:rFonts w:ascii="Times New Roman" w:hAnsi="Times New Roman" w:cs="Times New Roman"/>
          <w:sz w:val="22"/>
          <w:szCs w:val="22"/>
        </w:rPr>
        <w:lastRenderedPageBreak/>
        <w:t>направления письменного уведомления не позднее, чем за 30 (тридцать) календарных дней до планируемой даты расторжения Договора.</w:t>
      </w:r>
    </w:p>
    <w:p w:rsidR="000A0A0E" w:rsidRPr="000045D5" w:rsidRDefault="000A0A0E" w:rsidP="00C9666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04D4" w:rsidRDefault="00685AD8" w:rsidP="00B404D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9</w:t>
      </w:r>
      <w:r w:rsidR="00B404D4" w:rsidRPr="000045D5">
        <w:rPr>
          <w:rFonts w:ascii="Times New Roman" w:eastAsia="Times New Roman" w:hAnsi="Times New Roman" w:cs="Times New Roman"/>
          <w:b/>
          <w:sz w:val="22"/>
          <w:szCs w:val="22"/>
        </w:rPr>
        <w:t>. ОТВЕТСТВЕННОСТЬ СТОРОН.</w:t>
      </w:r>
    </w:p>
    <w:p w:rsidR="000045D5" w:rsidRPr="000045D5" w:rsidRDefault="000045D5" w:rsidP="00B404D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45D5" w:rsidRPr="000045D5" w:rsidRDefault="000045D5" w:rsidP="00B404D4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9.1.</w:t>
      </w:r>
      <w:r w:rsidRPr="000045D5">
        <w:rPr>
          <w:rFonts w:ascii="Times New Roman" w:hAnsi="Times New Roman" w:cs="Times New Roman"/>
          <w:sz w:val="22"/>
          <w:szCs w:val="22"/>
        </w:rPr>
        <w:tab/>
        <w:t>За неисполнение/ненадлежащее исполнение принятых на себя обязательств, Стороны настоящего Договора несут ответственность, предусмотренную действующим законодательством РФ и настоящим Договором.</w:t>
      </w:r>
    </w:p>
    <w:p w:rsidR="00B404D4" w:rsidRPr="000045D5" w:rsidRDefault="00685AD8" w:rsidP="00B404D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9</w:t>
      </w:r>
      <w:r w:rsidR="000045D5" w:rsidRPr="000045D5">
        <w:rPr>
          <w:rFonts w:ascii="Times New Roman" w:eastAsia="Times New Roman" w:hAnsi="Times New Roman" w:cs="Times New Roman"/>
          <w:sz w:val="22"/>
          <w:szCs w:val="22"/>
        </w:rPr>
        <w:t>.2</w:t>
      </w:r>
      <w:r w:rsidR="00B404D4" w:rsidRPr="000045D5">
        <w:rPr>
          <w:rFonts w:ascii="Times New Roman" w:eastAsia="Times New Roman" w:hAnsi="Times New Roman" w:cs="Times New Roman"/>
          <w:sz w:val="22"/>
          <w:szCs w:val="22"/>
        </w:rPr>
        <w:t>. В случае нарушения Исполнителем сроков оказания услуг, установленных настоящим Договором, Заказчик вправе требовать с Исполнителя уплату неустойки (пени) в размере 0,01% от стоимости услуг, оказанных с нарушением срока, за каждый календарный день просрочки.</w:t>
      </w:r>
    </w:p>
    <w:p w:rsidR="00B404D4" w:rsidRPr="000045D5" w:rsidRDefault="00685AD8" w:rsidP="00B404D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9</w:t>
      </w:r>
      <w:r w:rsidR="000045D5" w:rsidRPr="000045D5">
        <w:rPr>
          <w:rFonts w:ascii="Times New Roman" w:eastAsia="Times New Roman" w:hAnsi="Times New Roman" w:cs="Times New Roman"/>
          <w:sz w:val="22"/>
          <w:szCs w:val="22"/>
        </w:rPr>
        <w:t>.3</w:t>
      </w:r>
      <w:r w:rsidR="00B404D4" w:rsidRPr="000045D5">
        <w:rPr>
          <w:rFonts w:ascii="Times New Roman" w:eastAsia="Times New Roman" w:hAnsi="Times New Roman" w:cs="Times New Roman"/>
          <w:sz w:val="22"/>
          <w:szCs w:val="22"/>
        </w:rPr>
        <w:t>.   В случае нарушения сроков оплаты стоимости услуг Исполнитель вправе требовать от Заказчика уплату неустойки (пени) в размере 0,01% от суммы задолженности на дату образования задолженности, за каждый календарный день просрочки, но не более 5% от суммы задолженности на дату ее образования.</w:t>
      </w:r>
    </w:p>
    <w:p w:rsidR="000045D5" w:rsidRPr="000045D5" w:rsidRDefault="000045D5" w:rsidP="00B404D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9.4. Исполнитель несет ответственность за ущерб, причиненный в ходе оказания услуг людям, зданиям, оборудованию, за соблюдение требований охраны труда, пожарной и промышленной безопасности в процессе производства работ.</w:t>
      </w:r>
    </w:p>
    <w:p w:rsidR="000045D5" w:rsidRPr="000045D5" w:rsidRDefault="000045D5" w:rsidP="00B404D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9.5. В случае привлечения Исполнителем для выполнения работ Соисполнителя, не согласованного Заказчиком, Исполнитель уплачивает штраф в размере 100 000 (сто тысяч) рублей з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 xml:space="preserve">а каждого такого Соисполнителя </w:t>
      </w:r>
      <w:r w:rsidR="00391BD9" w:rsidRPr="000045D5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течение 30 (тридцати) календарных дней с момента получения соответствующего требования.</w:t>
      </w:r>
    </w:p>
    <w:p w:rsidR="000045D5" w:rsidRPr="000045D5" w:rsidRDefault="000045D5" w:rsidP="000045D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9.6. При нарушении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Исполнителем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правил, повлекших за собой инцидент, аварию, пожар, чрезвычайную ситуацию, несчастные случаи на производстве,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Исполнитель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несет полную материальную ответственность за нанесенный Заказчику и его работникам ущерб.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Исполнитель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возмещает Заказчику все убытки, вызванные указанными нарушениями на основании представленной Заказчиком калькуляции убытков. Нарушение правил оформляются Актом с участием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Исполнителя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. В случае отказа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Исполнителя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от участия в разборе нарушений Заказчик имеет право составления Акта в одностороннем порядке.</w:t>
      </w:r>
    </w:p>
    <w:p w:rsidR="000045D5" w:rsidRPr="000045D5" w:rsidRDefault="000045D5" w:rsidP="000045D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При нарушениях работниками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Исполнителя (Соисполнителя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) требований промышленной, пожарной безопасности, охраны труда, окружающей среды и промышленной санитарии, Правил внутреннего распорядка и других требования Заказчика (в т.ч. нарушение правил производства огневых, газоопасных и ремонтных работ, не использование средств индивидуальной защиты, указанных в акте-допуске, наряде-допуске на производство опасных видов работ и других нарушениях правил), не повлекших вышеуказанных последствий, Заказчиком применяются к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Исполнителю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штрафные санкции. Фиксация факта нарушения требований безопасности </w:t>
      </w:r>
      <w:r w:rsidR="00391BD9">
        <w:rPr>
          <w:rFonts w:ascii="Times New Roman" w:eastAsia="Times New Roman" w:hAnsi="Times New Roman" w:cs="Times New Roman"/>
          <w:sz w:val="22"/>
          <w:szCs w:val="22"/>
        </w:rPr>
        <w:t>Исполнителем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осуществляется специалистами Управления промышленной безопасности и охраны труда Заказчика или службы </w:t>
      </w:r>
      <w:r w:rsidR="00DB7210">
        <w:rPr>
          <w:rFonts w:ascii="Times New Roman" w:eastAsia="Times New Roman" w:hAnsi="Times New Roman" w:cs="Times New Roman"/>
          <w:sz w:val="22"/>
          <w:szCs w:val="22"/>
        </w:rPr>
        <w:t>корпоративной защиты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путем составления соответствующего предписания/акта. Размеры штрафов: 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1)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 xml:space="preserve">Отсутствие спецодежды, спецобуви и иных СИЗ – 25 000 рублей за отсутствие каждого вида СИЗ.  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2)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Нарушение правил противопожарной безопасности – 50 000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3)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Нарушение правил при проведении огневых работ – 50 000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4)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Курение вне отведенных мест – 50 000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5)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Нарушение правил электробезопасности – 50 000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6)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Нарушение правил безопасности при проведении работ на высоте, при работах с грузоподъемными механизмами – 50 000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7)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Нарушение правил проведения земляных работ – 50 000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8)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Нахождение на территории в состоянии алкогольного, наркотического или токсического опьянения – 5</w:t>
      </w:r>
      <w:r w:rsidR="00113D03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>0 000 рублей.</w:t>
      </w:r>
    </w:p>
    <w:p w:rsidR="00DA6002" w:rsidRP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9)</w:t>
      </w:r>
      <w:r w:rsidRPr="00DA6002">
        <w:rPr>
          <w:rFonts w:ascii="Times New Roman" w:eastAsia="Times New Roman" w:hAnsi="Times New Roman" w:cs="Times New Roman"/>
          <w:sz w:val="22"/>
          <w:szCs w:val="22"/>
        </w:rPr>
        <w:tab/>
        <w:t>Нарушения любых других нормативных требований охраны труда, промышленной, противопожарной и экологической безопасности, установленных нормативными правовыми актами – 50 000 рублей.</w:t>
      </w:r>
    </w:p>
    <w:p w:rsidR="00DA6002" w:rsidRPr="00DA6002" w:rsidRDefault="00DA6002" w:rsidP="00DA6002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 xml:space="preserve">Повторное и последующие нарушения кратно увеличивают размер штрафа, указанного в настоящем пункте. Условие о кратном увеличении размера штрафа применяется в пределах одного вида нарушения. </w:t>
      </w:r>
    </w:p>
    <w:p w:rsidR="00DA6002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>Пример: повторное нарушение оплачивается Исполнителем в двукратном размере, третье нарушение, допущенное Исполнителем, оплачивается в трехкратном размере.</w:t>
      </w:r>
    </w:p>
    <w:p w:rsidR="000045D5" w:rsidRPr="000045D5" w:rsidRDefault="00DA6002" w:rsidP="00DA600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600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045D5" w:rsidRPr="000045D5">
        <w:rPr>
          <w:rFonts w:ascii="Times New Roman" w:eastAsia="Times New Roman" w:hAnsi="Times New Roman" w:cs="Times New Roman"/>
          <w:sz w:val="22"/>
          <w:szCs w:val="22"/>
        </w:rPr>
        <w:t>9.7. Исполнитель самостоятельно несет ответственность за нарушения природоохранного законодательства и нанесенный экологический ущерб, допущенный им при оказании услуг. Затраты Исполнителя по выплатам соответствующих штрафов, претензий, исков не подлежат возмещению Заказчикам.</w:t>
      </w:r>
    </w:p>
    <w:p w:rsidR="000045D5" w:rsidRPr="000045D5" w:rsidRDefault="000045D5" w:rsidP="000045D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sz w:val="22"/>
          <w:szCs w:val="22"/>
        </w:rPr>
        <w:t>9.8. В случае нарушения Исполнителем (Соиспол</w:t>
      </w:r>
      <w:r w:rsidR="00113D03">
        <w:rPr>
          <w:rFonts w:ascii="Times New Roman" w:eastAsia="Times New Roman" w:hAnsi="Times New Roman" w:cs="Times New Roman"/>
          <w:sz w:val="22"/>
          <w:szCs w:val="22"/>
        </w:rPr>
        <w:t>нителем) требований П 14.02-2022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 xml:space="preserve"> «Положение об организации и обеспечении охраны, пропускного и внутриобъектового режимов на объектах Филиала ООО «РУСИНВЕСТ» - «ТНПЗ» и/или нарушения мер антитеррористической защищенности Заказчик вправе требовать с Исполнителя уплату штрафа в размере 50 000 (пятьдесят) тысяч рублей за каждый 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выявленный факт нарушения. Фиксация факта нарушения требований безопасности Исполнителем осуществляется специалистами </w:t>
      </w:r>
      <w:r w:rsidR="00DB7210">
        <w:rPr>
          <w:rFonts w:ascii="Times New Roman" w:eastAsia="Times New Roman" w:hAnsi="Times New Roman" w:cs="Times New Roman"/>
          <w:sz w:val="22"/>
          <w:szCs w:val="22"/>
        </w:rPr>
        <w:t>с</w:t>
      </w:r>
      <w:r w:rsidRPr="000045D5">
        <w:rPr>
          <w:rFonts w:ascii="Times New Roman" w:eastAsia="Times New Roman" w:hAnsi="Times New Roman" w:cs="Times New Roman"/>
          <w:sz w:val="22"/>
          <w:szCs w:val="22"/>
        </w:rPr>
        <w:t>лужбы корпоративной защиты путем составления соответствующего предписания/акта.</w:t>
      </w:r>
    </w:p>
    <w:p w:rsidR="000045D5" w:rsidRDefault="00685AD8" w:rsidP="00B404D4">
      <w:pPr>
        <w:tabs>
          <w:tab w:val="left" w:pos="0"/>
        </w:tabs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9</w:t>
      </w:r>
      <w:r w:rsidR="000045D5" w:rsidRPr="000045D5">
        <w:rPr>
          <w:rFonts w:ascii="Times New Roman" w:hAnsi="Times New Roman" w:cs="Times New Roman"/>
          <w:sz w:val="22"/>
          <w:szCs w:val="22"/>
        </w:rPr>
        <w:t>.9</w:t>
      </w:r>
      <w:r w:rsidR="00B404D4" w:rsidRPr="000045D5">
        <w:rPr>
          <w:rFonts w:ascii="Times New Roman" w:hAnsi="Times New Roman" w:cs="Times New Roman"/>
          <w:sz w:val="22"/>
          <w:szCs w:val="22"/>
        </w:rPr>
        <w:t>.</w:t>
      </w:r>
      <w:r w:rsidR="00B404D4" w:rsidRPr="000045D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045D5">
        <w:rPr>
          <w:rFonts w:ascii="Times New Roman" w:hAnsi="Times New Roman" w:cs="Times New Roman"/>
          <w:snapToGrid w:val="0"/>
          <w:sz w:val="22"/>
          <w:szCs w:val="22"/>
        </w:rPr>
        <w:t xml:space="preserve">Уплата пени, штрафа </w:t>
      </w:r>
      <w:r w:rsidR="00B404D4" w:rsidRPr="000045D5">
        <w:rPr>
          <w:rFonts w:ascii="Times New Roman" w:hAnsi="Times New Roman" w:cs="Times New Roman"/>
          <w:snapToGrid w:val="0"/>
          <w:sz w:val="22"/>
          <w:szCs w:val="22"/>
        </w:rPr>
        <w:t>или возмещение убытков (расходов) не освобождает Стороны от исполнения своих обязательств по настоящему Договору.</w:t>
      </w:r>
    </w:p>
    <w:p w:rsidR="00E37F2B" w:rsidRPr="00E37F2B" w:rsidRDefault="00E37F2B" w:rsidP="00E37F2B">
      <w:pPr>
        <w:tabs>
          <w:tab w:val="left" w:pos="0"/>
        </w:tabs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 xml:space="preserve">9.10. </w:t>
      </w:r>
      <w:r w:rsidRPr="00E37F2B">
        <w:rPr>
          <w:rFonts w:ascii="Times New Roman" w:hAnsi="Times New Roman" w:cs="Times New Roman"/>
          <w:snapToGrid w:val="0"/>
          <w:sz w:val="22"/>
          <w:szCs w:val="22"/>
        </w:rPr>
        <w:t>При неуплате Исполнителем начисленных неустоек и (или) штрафов и (или) убытков в течение 20-ти календарных дней с момента получения претензии, Заказчик вправе произвести односторонний зачет сумм начисленных штрафных санкций и убытков в счет сумм, подлежащих оплате Исполнителю в соответствии с условиями настоящего Договора, путем направления Исполнителю соответствующего уведомления.</w:t>
      </w:r>
    </w:p>
    <w:p w:rsidR="00E37F2B" w:rsidRPr="000045D5" w:rsidRDefault="00E37F2B" w:rsidP="00E37F2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E37F2B">
        <w:rPr>
          <w:rFonts w:ascii="Times New Roman" w:hAnsi="Times New Roman" w:cs="Times New Roman"/>
          <w:snapToGrid w:val="0"/>
          <w:sz w:val="22"/>
          <w:szCs w:val="22"/>
        </w:rPr>
        <w:t>Уменьшение сумм, подлежащих выплате Исполнителю по Договору за оказанные Услуги, как это предусмотрено настоящим пунктом, не является просрочкой оплаты со стороны Заказчика и (или) неосновательным сбережением Заказчиком средств за счет Исполнителя. На сумму, невыплаченную Заказчиком Исполнителю на основании настоящего пункта, не подлежат начислению проценты за пользование чужими денежными средствами.</w:t>
      </w:r>
    </w:p>
    <w:p w:rsidR="00B404D4" w:rsidRPr="000045D5" w:rsidRDefault="00685AD8" w:rsidP="00B404D4">
      <w:pPr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9</w:t>
      </w:r>
      <w:r w:rsidR="00E37F2B">
        <w:rPr>
          <w:rFonts w:ascii="Times New Roman" w:hAnsi="Times New Roman" w:cs="Times New Roman"/>
          <w:sz w:val="22"/>
          <w:szCs w:val="22"/>
        </w:rPr>
        <w:t>.11</w:t>
      </w:r>
      <w:r w:rsidR="00B404D4" w:rsidRPr="000045D5">
        <w:rPr>
          <w:rFonts w:ascii="Times New Roman" w:hAnsi="Times New Roman" w:cs="Times New Roman"/>
          <w:sz w:val="22"/>
          <w:szCs w:val="22"/>
        </w:rPr>
        <w:t>.</w:t>
      </w:r>
      <w:r w:rsidR="00B404D4" w:rsidRPr="000045D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404D4" w:rsidRPr="000045D5">
        <w:rPr>
          <w:rFonts w:ascii="Times New Roman" w:hAnsi="Times New Roman" w:cs="Times New Roman"/>
          <w:snapToGrid w:val="0"/>
          <w:sz w:val="22"/>
          <w:szCs w:val="22"/>
        </w:rPr>
        <w:t>В части, не урегулированной настоящим Договором, Стороны несут ответственность в соответствии с действующим законодательством Российской Федерации.</w:t>
      </w:r>
    </w:p>
    <w:p w:rsidR="00B404D4" w:rsidRPr="000045D5" w:rsidRDefault="00B404D4" w:rsidP="00B404D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04D4" w:rsidRDefault="00685AD8" w:rsidP="00B404D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045D5">
        <w:rPr>
          <w:rFonts w:ascii="Times New Roman" w:eastAsia="Times New Roman" w:hAnsi="Times New Roman" w:cs="Times New Roman"/>
          <w:b/>
          <w:sz w:val="22"/>
          <w:szCs w:val="22"/>
        </w:rPr>
        <w:t>10</w:t>
      </w:r>
      <w:r w:rsidR="00B404D4" w:rsidRPr="000045D5">
        <w:rPr>
          <w:rFonts w:ascii="Times New Roman" w:eastAsia="Times New Roman" w:hAnsi="Times New Roman" w:cs="Times New Roman"/>
          <w:b/>
          <w:sz w:val="22"/>
          <w:szCs w:val="22"/>
        </w:rPr>
        <w:t>. РАЗРЕШЕНИЕ СПОРОВ.</w:t>
      </w:r>
    </w:p>
    <w:p w:rsidR="000045D5" w:rsidRPr="000045D5" w:rsidRDefault="000045D5" w:rsidP="00B404D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404D4" w:rsidRPr="000045D5" w:rsidRDefault="00685AD8" w:rsidP="00B404D4">
      <w:pPr>
        <w:pStyle w:val="a7"/>
        <w:suppressAutoHyphens/>
        <w:ind w:left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10</w:t>
      </w:r>
      <w:r w:rsidR="000045D5" w:rsidRPr="000045D5">
        <w:rPr>
          <w:rFonts w:ascii="Times New Roman" w:hAnsi="Times New Roman" w:cs="Times New Roman"/>
          <w:sz w:val="22"/>
          <w:szCs w:val="22"/>
        </w:rPr>
        <w:t>.1</w:t>
      </w:r>
      <w:r w:rsidR="00B404D4" w:rsidRPr="000045D5">
        <w:rPr>
          <w:rFonts w:ascii="Times New Roman" w:hAnsi="Times New Roman" w:cs="Times New Roman"/>
          <w:sz w:val="22"/>
          <w:szCs w:val="22"/>
        </w:rPr>
        <w:t>.</w:t>
      </w:r>
      <w:r w:rsidR="00B404D4" w:rsidRPr="000045D5">
        <w:rPr>
          <w:rFonts w:ascii="Times New Roman" w:hAnsi="Times New Roman" w:cs="Times New Roman"/>
          <w:bCs/>
          <w:sz w:val="22"/>
          <w:szCs w:val="22"/>
        </w:rPr>
        <w:t xml:space="preserve"> Все споры или разногласия, возникающие между Сторонами по настоящему Договору или в связи с ним, в том числе по его недействительности, разрешаются путем переговоров. В случае невозможности разрешения споров и разногласий путем переговоров они подлежат рассмотрению в Арбитражном суде Тюменской области.</w:t>
      </w:r>
    </w:p>
    <w:p w:rsidR="00B404D4" w:rsidRPr="000045D5" w:rsidRDefault="00685AD8" w:rsidP="00B404D4">
      <w:pPr>
        <w:pStyle w:val="a7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>10</w:t>
      </w:r>
      <w:r w:rsidR="000045D5" w:rsidRPr="000045D5">
        <w:rPr>
          <w:rFonts w:ascii="Times New Roman" w:hAnsi="Times New Roman" w:cs="Times New Roman"/>
          <w:sz w:val="22"/>
          <w:szCs w:val="22"/>
        </w:rPr>
        <w:t>.2</w:t>
      </w:r>
      <w:r w:rsidR="00B404D4" w:rsidRPr="000045D5">
        <w:rPr>
          <w:rFonts w:ascii="Times New Roman" w:hAnsi="Times New Roman" w:cs="Times New Roman"/>
          <w:sz w:val="22"/>
          <w:szCs w:val="22"/>
        </w:rPr>
        <w:t>.</w:t>
      </w:r>
      <w:r w:rsidR="00B404D4" w:rsidRPr="000045D5">
        <w:rPr>
          <w:rFonts w:ascii="Times New Roman" w:hAnsi="Times New Roman" w:cs="Times New Roman"/>
          <w:bCs/>
          <w:sz w:val="22"/>
          <w:szCs w:val="22"/>
        </w:rPr>
        <w:t xml:space="preserve"> Сторонами устанавливается обязательный досудебный (претензионный) порядок урегулирования споров. Претензия направляется заявителем посредством почтовой связи (в том числе экспресс-почтой) или вручается под роспись, срок рассмотрения претензии 30 (тридцать) дней с момента получения претензии адресатом.</w:t>
      </w:r>
    </w:p>
    <w:p w:rsidR="00C96667" w:rsidRPr="000045D5" w:rsidRDefault="00C96667" w:rsidP="00F02346">
      <w:pPr>
        <w:rPr>
          <w:rFonts w:ascii="Times New Roman" w:hAnsi="Times New Roman" w:cs="Times New Roman"/>
          <w:sz w:val="22"/>
          <w:szCs w:val="22"/>
        </w:rPr>
      </w:pPr>
    </w:p>
    <w:p w:rsidR="00B404D4" w:rsidRPr="000045D5" w:rsidRDefault="00685AD8" w:rsidP="00B404D4">
      <w:pPr>
        <w:widowControl/>
        <w:suppressAutoHyphens/>
        <w:ind w:right="-14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45D5">
        <w:rPr>
          <w:rFonts w:ascii="Times New Roman" w:hAnsi="Times New Roman" w:cs="Times New Roman"/>
          <w:b/>
          <w:sz w:val="22"/>
          <w:szCs w:val="22"/>
        </w:rPr>
        <w:t>11</w:t>
      </w:r>
      <w:r w:rsidR="00B404D4" w:rsidRPr="000045D5">
        <w:rPr>
          <w:rFonts w:ascii="Times New Roman" w:hAnsi="Times New Roman" w:cs="Times New Roman"/>
          <w:b/>
          <w:sz w:val="22"/>
          <w:szCs w:val="22"/>
        </w:rPr>
        <w:t>. ПРОЧИЕ УСЛОВИЯ.</w:t>
      </w:r>
    </w:p>
    <w:p w:rsidR="00685AD8" w:rsidRPr="000045D5" w:rsidRDefault="00685AD8" w:rsidP="00B404D4">
      <w:pPr>
        <w:widowControl/>
        <w:suppressAutoHyphens/>
        <w:ind w:right="-143"/>
        <w:jc w:val="center"/>
        <w:rPr>
          <w:rFonts w:ascii="Times New Roman" w:hAnsi="Times New Roman" w:cs="Times New Roman"/>
          <w:sz w:val="22"/>
          <w:szCs w:val="22"/>
        </w:rPr>
      </w:pPr>
    </w:p>
    <w:p w:rsidR="00B404D4" w:rsidRPr="000045D5" w:rsidRDefault="00685AD8" w:rsidP="00B404D4">
      <w:pPr>
        <w:tabs>
          <w:tab w:val="left" w:pos="0"/>
          <w:tab w:val="left" w:pos="36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sz w:val="22"/>
          <w:szCs w:val="22"/>
          <w:lang w:eastAsia="x-none"/>
        </w:rPr>
        <w:t>11</w:t>
      </w:r>
      <w:r w:rsidR="00B404D4" w:rsidRPr="000045D5">
        <w:rPr>
          <w:rFonts w:ascii="Times New Roman" w:hAnsi="Times New Roman" w:cs="Times New Roman"/>
          <w:sz w:val="22"/>
          <w:szCs w:val="22"/>
          <w:lang w:eastAsia="x-none"/>
        </w:rPr>
        <w:t>.1.</w:t>
      </w:r>
      <w:r w:rsidR="00B404D4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B404D4" w:rsidRPr="000045D5" w:rsidRDefault="00685AD8" w:rsidP="00B404D4">
      <w:pPr>
        <w:tabs>
          <w:tab w:val="left" w:pos="0"/>
          <w:tab w:val="left" w:pos="36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11</w:t>
      </w:r>
      <w:r w:rsidR="00B404D4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.2. Настоящий Договор может быть расторгнут по соглашению Сторон, а также по иным основаниям, предусмотренным действующим законодательством РФ и настоящим Договором. </w:t>
      </w:r>
    </w:p>
    <w:p w:rsidR="00B404D4" w:rsidRPr="000045D5" w:rsidRDefault="00B404D4" w:rsidP="00B404D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  <w:lang w:val="x-none"/>
        </w:rPr>
        <w:t>1</w:t>
      </w:r>
      <w:r w:rsidR="00685AD8" w:rsidRPr="000045D5">
        <w:rPr>
          <w:rFonts w:ascii="Times New Roman" w:hAnsi="Times New Roman" w:cs="Times New Roman"/>
          <w:sz w:val="22"/>
          <w:szCs w:val="22"/>
        </w:rPr>
        <w:t>1</w:t>
      </w:r>
      <w:r w:rsidRPr="000045D5">
        <w:rPr>
          <w:rFonts w:ascii="Times New Roman" w:hAnsi="Times New Roman" w:cs="Times New Roman"/>
          <w:sz w:val="22"/>
          <w:szCs w:val="22"/>
          <w:lang w:val="x-none"/>
        </w:rPr>
        <w:t>.3.</w:t>
      </w:r>
      <w:r w:rsidRPr="000045D5">
        <w:rPr>
          <w:rFonts w:ascii="Times New Roman" w:hAnsi="Times New Roman" w:cs="Times New Roman"/>
          <w:bCs/>
          <w:sz w:val="22"/>
          <w:szCs w:val="22"/>
          <w:lang w:val="x-none"/>
        </w:rPr>
        <w:t xml:space="preserve"> </w:t>
      </w:r>
      <w:r w:rsidRPr="000045D5">
        <w:rPr>
          <w:rFonts w:ascii="Times New Roman" w:hAnsi="Times New Roman" w:cs="Times New Roman"/>
          <w:sz w:val="22"/>
          <w:szCs w:val="22"/>
          <w:lang w:val="x-none"/>
        </w:rPr>
        <w:t>Все изменения</w:t>
      </w:r>
      <w:r w:rsidRPr="000045D5">
        <w:rPr>
          <w:rFonts w:ascii="Times New Roman" w:hAnsi="Times New Roman" w:cs="Times New Roman"/>
          <w:sz w:val="22"/>
          <w:szCs w:val="22"/>
        </w:rPr>
        <w:t>,</w:t>
      </w:r>
      <w:r w:rsidRPr="000045D5">
        <w:rPr>
          <w:rFonts w:ascii="Times New Roman" w:hAnsi="Times New Roman" w:cs="Times New Roman"/>
          <w:sz w:val="22"/>
          <w:szCs w:val="22"/>
          <w:lang w:val="x-none"/>
        </w:rPr>
        <w:t xml:space="preserve"> дополнения</w:t>
      </w:r>
      <w:r w:rsidRPr="000045D5">
        <w:rPr>
          <w:rFonts w:ascii="Times New Roman" w:hAnsi="Times New Roman" w:cs="Times New Roman"/>
          <w:sz w:val="22"/>
          <w:szCs w:val="22"/>
        </w:rPr>
        <w:t xml:space="preserve"> </w:t>
      </w:r>
      <w:r w:rsidRPr="000045D5">
        <w:rPr>
          <w:rFonts w:ascii="Times New Roman" w:hAnsi="Times New Roman" w:cs="Times New Roman"/>
          <w:sz w:val="22"/>
          <w:szCs w:val="22"/>
          <w:lang w:val="x-none"/>
        </w:rPr>
        <w:t xml:space="preserve">к настоящему Договору, а также иные документы, составляемые во исполнение условий настоящего Договора, действительны, если они составлены в письменном виде и подписаны уполномоченными представителями обеих Сторон. Такие документы являются неотъемлемой частью настоящего Договора. </w:t>
      </w:r>
    </w:p>
    <w:p w:rsidR="00B404D4" w:rsidRPr="000045D5" w:rsidRDefault="00685AD8" w:rsidP="00B404D4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sz w:val="22"/>
          <w:szCs w:val="22"/>
          <w:lang w:eastAsia="x-none"/>
        </w:rPr>
        <w:t>11</w:t>
      </w:r>
      <w:r w:rsidR="00B404D4" w:rsidRPr="000045D5">
        <w:rPr>
          <w:rFonts w:ascii="Times New Roman" w:hAnsi="Times New Roman" w:cs="Times New Roman"/>
          <w:sz w:val="22"/>
          <w:szCs w:val="22"/>
          <w:lang w:eastAsia="x-none"/>
        </w:rPr>
        <w:t>.4.</w:t>
      </w:r>
      <w:r w:rsidR="00B404D4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 Документы по настоящему Договору, полученные одной Стороной от другой посредством электронной почты в виде сканированных копий имеют полную юридическую силу, но это не освобождает Стороны от передачи в дальнейшем, в течение 10 (десяти) рабочих дней, оригиналов таких документов. Риск искажения информации при ее передаче посредством электронной почте несет Сторона, передающая такую информацию.</w:t>
      </w:r>
    </w:p>
    <w:p w:rsidR="00B404D4" w:rsidRPr="000045D5" w:rsidRDefault="00685AD8" w:rsidP="00B404D4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bCs/>
          <w:sz w:val="22"/>
          <w:szCs w:val="22"/>
        </w:rPr>
        <w:t>11</w:t>
      </w:r>
      <w:r w:rsidR="00A326D1" w:rsidRPr="000045D5">
        <w:rPr>
          <w:rFonts w:ascii="Times New Roman" w:hAnsi="Times New Roman" w:cs="Times New Roman"/>
          <w:bCs/>
          <w:sz w:val="22"/>
          <w:szCs w:val="22"/>
        </w:rPr>
        <w:t>.5</w:t>
      </w:r>
      <w:r w:rsidR="00B404D4" w:rsidRPr="000045D5">
        <w:rPr>
          <w:rFonts w:ascii="Times New Roman" w:hAnsi="Times New Roman" w:cs="Times New Roman"/>
          <w:bCs/>
          <w:sz w:val="22"/>
          <w:szCs w:val="22"/>
        </w:rPr>
        <w:t>.</w:t>
      </w:r>
      <w:r w:rsidR="00B404D4" w:rsidRPr="000045D5">
        <w:rPr>
          <w:rFonts w:ascii="Times New Roman" w:hAnsi="Times New Roman" w:cs="Times New Roman"/>
          <w:sz w:val="22"/>
          <w:szCs w:val="22"/>
        </w:rPr>
        <w:t xml:space="preserve"> С момента подписания настоящего Договора вся предыдущая переписка и все предшествующие переговоры Сторон по нему теряют юридическую силу.</w:t>
      </w:r>
    </w:p>
    <w:p w:rsidR="00B404D4" w:rsidRPr="000045D5" w:rsidRDefault="00685AD8" w:rsidP="00B404D4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bCs/>
          <w:sz w:val="22"/>
          <w:szCs w:val="22"/>
        </w:rPr>
        <w:t>11</w:t>
      </w:r>
      <w:r w:rsidR="00A326D1" w:rsidRPr="000045D5">
        <w:rPr>
          <w:rFonts w:ascii="Times New Roman" w:hAnsi="Times New Roman" w:cs="Times New Roman"/>
          <w:bCs/>
          <w:sz w:val="22"/>
          <w:szCs w:val="22"/>
        </w:rPr>
        <w:t>.6</w:t>
      </w:r>
      <w:r w:rsidR="00B404D4" w:rsidRPr="000045D5">
        <w:rPr>
          <w:rFonts w:ascii="Times New Roman" w:hAnsi="Times New Roman" w:cs="Times New Roman"/>
          <w:bCs/>
          <w:sz w:val="22"/>
          <w:szCs w:val="22"/>
        </w:rPr>
        <w:t>.</w:t>
      </w:r>
      <w:r w:rsidR="00B404D4" w:rsidRPr="000045D5">
        <w:rPr>
          <w:rFonts w:ascii="Times New Roman" w:hAnsi="Times New Roman" w:cs="Times New Roman"/>
          <w:sz w:val="22"/>
          <w:szCs w:val="22"/>
        </w:rPr>
        <w:t xml:space="preserve"> В случае, если одно или несколько положений настоящего Договора станут или будут признаны недействительными, то это не затрагивает действительности всех остальных положений настоящего Договора.</w:t>
      </w:r>
    </w:p>
    <w:p w:rsidR="00B404D4" w:rsidRPr="000045D5" w:rsidRDefault="00685AD8" w:rsidP="00B404D4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sz w:val="22"/>
          <w:szCs w:val="22"/>
          <w:lang w:eastAsia="x-none"/>
        </w:rPr>
        <w:t>11</w:t>
      </w:r>
      <w:r w:rsidR="00A326D1" w:rsidRPr="000045D5">
        <w:rPr>
          <w:rFonts w:ascii="Times New Roman" w:hAnsi="Times New Roman" w:cs="Times New Roman"/>
          <w:sz w:val="22"/>
          <w:szCs w:val="22"/>
          <w:lang w:eastAsia="x-none"/>
        </w:rPr>
        <w:t>.7</w:t>
      </w:r>
      <w:r w:rsidR="00B404D4" w:rsidRPr="000045D5">
        <w:rPr>
          <w:rFonts w:ascii="Times New Roman" w:hAnsi="Times New Roman" w:cs="Times New Roman"/>
          <w:sz w:val="22"/>
          <w:szCs w:val="22"/>
          <w:lang w:eastAsia="x-none"/>
        </w:rPr>
        <w:t>.</w:t>
      </w:r>
      <w:r w:rsidR="00B404D4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 В части, не урегулированной настоящим Договором, отношения Сторон регулируются законодательством Российской Федерации.</w:t>
      </w:r>
    </w:p>
    <w:p w:rsidR="00B404D4" w:rsidRPr="000045D5" w:rsidRDefault="00B404D4" w:rsidP="00BA3634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sz w:val="22"/>
          <w:szCs w:val="22"/>
          <w:lang w:eastAsia="x-none"/>
        </w:rPr>
        <w:t>1</w:t>
      </w:r>
      <w:r w:rsidR="00685AD8" w:rsidRPr="000045D5">
        <w:rPr>
          <w:rFonts w:ascii="Times New Roman" w:hAnsi="Times New Roman" w:cs="Times New Roman"/>
          <w:sz w:val="22"/>
          <w:szCs w:val="22"/>
          <w:lang w:eastAsia="x-none"/>
        </w:rPr>
        <w:t>1</w:t>
      </w:r>
      <w:r w:rsidR="00A326D1" w:rsidRPr="000045D5">
        <w:rPr>
          <w:rFonts w:ascii="Times New Roman" w:hAnsi="Times New Roman" w:cs="Times New Roman"/>
          <w:sz w:val="22"/>
          <w:szCs w:val="22"/>
          <w:lang w:eastAsia="x-none"/>
        </w:rPr>
        <w:t>.8</w:t>
      </w:r>
      <w:r w:rsidRPr="000045D5">
        <w:rPr>
          <w:rFonts w:ascii="Times New Roman" w:hAnsi="Times New Roman" w:cs="Times New Roman"/>
          <w:sz w:val="22"/>
          <w:szCs w:val="22"/>
          <w:lang w:eastAsia="x-none"/>
        </w:rPr>
        <w:t>.</w:t>
      </w: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 </w:t>
      </w:r>
      <w:r w:rsidR="00BA3634" w:rsidRPr="00BA3634">
        <w:rPr>
          <w:rFonts w:ascii="Times New Roman" w:hAnsi="Times New Roman" w:cs="Times New Roman"/>
          <w:bCs/>
          <w:sz w:val="22"/>
          <w:szCs w:val="22"/>
          <w:lang w:eastAsia="x-none"/>
        </w:rPr>
        <w:t>Настоящий Договор заключен в виде электронного документа, подписанного уполномоченными представителями Сторон с использованием усиленной квалифицированной электронной подписи (УКЭП).</w:t>
      </w:r>
    </w:p>
    <w:p w:rsidR="00A326D1" w:rsidRPr="000045D5" w:rsidRDefault="00A326D1" w:rsidP="00B404D4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11.9. Без письменного согласия Заказчика Исполнитель не вправе передавать имущественные права (требования), вытекающие из настоящего Договора в залог, заключать в отношении них договоры уступки требования, а также договоры финансирования уступки требования (факторинга). В случае нарушения указанного запрета, Исполнитель в течение 30 (тридцати) календарных дней с момента получения соответствующего требования обязуется уплатить Заказчику штраф в размере 50% от уступленного/заложенного права (требования). Согласие Заказчика требуется и в тех случаях, когда право (требование), возникшее из настоящего Договора, уступается/закладывается после его расторжения или </w:t>
      </w: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lastRenderedPageBreak/>
        <w:t>прекращения по иным обязательствам.</w:t>
      </w:r>
    </w:p>
    <w:p w:rsidR="00B404D4" w:rsidRPr="000045D5" w:rsidRDefault="00685AD8" w:rsidP="00B404D4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11</w:t>
      </w:r>
      <w:r w:rsidR="00B404D4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.10. </w:t>
      </w:r>
      <w:r w:rsidR="00A326D1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Все Приложения к настоящему Договору являются его неотъемлемой частью:</w:t>
      </w:r>
    </w:p>
    <w:p w:rsidR="00B404D4" w:rsidRPr="000045D5" w:rsidRDefault="00B404D4" w:rsidP="00B404D4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  <w:lang w:eastAsia="x-none"/>
        </w:rPr>
      </w:pP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Приложение</w:t>
      </w:r>
      <w:r w:rsidR="00A326D1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 №1</w:t>
      </w: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 xml:space="preserve"> -  </w:t>
      </w:r>
      <w:r w:rsidR="00F81222"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Техническое задание</w:t>
      </w:r>
      <w:r w:rsidRPr="000045D5">
        <w:rPr>
          <w:rFonts w:ascii="Times New Roman" w:hAnsi="Times New Roman" w:cs="Times New Roman"/>
          <w:bCs/>
          <w:sz w:val="22"/>
          <w:szCs w:val="22"/>
          <w:lang w:eastAsia="x-none"/>
        </w:rPr>
        <w:t>.</w:t>
      </w:r>
    </w:p>
    <w:p w:rsidR="000F055D" w:rsidRPr="000045D5" w:rsidRDefault="000F05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04D4" w:rsidRPr="00983C52" w:rsidRDefault="00B404D4" w:rsidP="00B404D4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center"/>
        <w:rPr>
          <w:rFonts w:ascii="Times New Roman" w:hAnsi="Times New Roman" w:cs="Times New Roman"/>
          <w:b/>
          <w:bCs/>
          <w:sz w:val="22"/>
          <w:szCs w:val="22"/>
          <w:lang w:eastAsia="x-none"/>
        </w:rPr>
      </w:pPr>
      <w:r w:rsidRPr="00983C52">
        <w:rPr>
          <w:rFonts w:ascii="Times New Roman" w:hAnsi="Times New Roman" w:cs="Times New Roman"/>
          <w:b/>
          <w:iCs/>
          <w:sz w:val="22"/>
          <w:szCs w:val="22"/>
          <w:lang w:val="x-none" w:eastAsia="x-none"/>
        </w:rPr>
        <w:t>1</w:t>
      </w:r>
      <w:r w:rsidR="00DC4795" w:rsidRPr="00983C52">
        <w:rPr>
          <w:rFonts w:ascii="Times New Roman" w:hAnsi="Times New Roman" w:cs="Times New Roman"/>
          <w:b/>
          <w:iCs/>
          <w:sz w:val="22"/>
          <w:szCs w:val="22"/>
          <w:lang w:eastAsia="x-none"/>
        </w:rPr>
        <w:t>2</w:t>
      </w:r>
      <w:r w:rsidRPr="00983C52">
        <w:rPr>
          <w:rFonts w:ascii="Times New Roman" w:hAnsi="Times New Roman" w:cs="Times New Roman"/>
          <w:b/>
          <w:iCs/>
          <w:sz w:val="22"/>
          <w:szCs w:val="22"/>
          <w:lang w:val="x-none" w:eastAsia="x-none"/>
        </w:rPr>
        <w:t>. А</w:t>
      </w:r>
      <w:r w:rsidRPr="00983C52">
        <w:rPr>
          <w:rFonts w:ascii="Times New Roman" w:hAnsi="Times New Roman" w:cs="Times New Roman"/>
          <w:b/>
          <w:iCs/>
          <w:sz w:val="22"/>
          <w:szCs w:val="22"/>
          <w:lang w:eastAsia="x-none"/>
        </w:rPr>
        <w:t>ДРЕСА, РЕКВИЗИТЫ И ПОДПИСИ СТОРОН</w:t>
      </w:r>
      <w:r w:rsidRPr="00983C52">
        <w:rPr>
          <w:rFonts w:ascii="Times New Roman" w:hAnsi="Times New Roman" w:cs="Times New Roman"/>
          <w:b/>
          <w:iCs/>
          <w:sz w:val="22"/>
          <w:szCs w:val="22"/>
          <w:lang w:val="x-none" w:eastAsia="x-none"/>
        </w:rPr>
        <w:t>.</w:t>
      </w:r>
    </w:p>
    <w:p w:rsidR="00B404D4" w:rsidRPr="000045D5" w:rsidRDefault="00B404D4" w:rsidP="00B404D4">
      <w:pPr>
        <w:rPr>
          <w:rFonts w:ascii="Times New Roman" w:hAnsi="Times New Roman" w:cs="Times New Roman"/>
          <w:sz w:val="22"/>
          <w:szCs w:val="22"/>
        </w:rPr>
      </w:pPr>
      <w:r w:rsidRPr="000045D5">
        <w:rPr>
          <w:rFonts w:ascii="Times New Roman" w:hAnsi="Times New Roman" w:cs="Times New Roman"/>
          <w:sz w:val="22"/>
          <w:szCs w:val="22"/>
        </w:rPr>
        <w:t xml:space="preserve">   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A326D1" w:rsidRPr="000045D5" w:rsidTr="002771E7">
        <w:trPr>
          <w:trHeight w:val="3727"/>
        </w:trPr>
        <w:tc>
          <w:tcPr>
            <w:tcW w:w="4390" w:type="dxa"/>
          </w:tcPr>
          <w:p w:rsidR="00A326D1" w:rsidRPr="00983C52" w:rsidRDefault="00D1593E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983C52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26D1" w:rsidRPr="00983C52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983C52">
              <w:rPr>
                <w:rFonts w:ascii="Times New Roman" w:hAnsi="Times New Roman" w:cs="Times New Roman"/>
                <w:b/>
              </w:rPr>
              <w:t>Заказчик</w:t>
            </w:r>
          </w:p>
          <w:p w:rsidR="00A326D1" w:rsidRPr="00983C52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983C52">
              <w:rPr>
                <w:rFonts w:ascii="Times New Roman" w:hAnsi="Times New Roman" w:cs="Times New Roman"/>
                <w:b/>
              </w:rPr>
              <w:t>ООО «РУСИНВЕСТ»</w:t>
            </w:r>
          </w:p>
          <w:p w:rsidR="00B20F8E" w:rsidRPr="00B20F8E" w:rsidRDefault="00B20F8E" w:rsidP="00B20F8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20F8E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B20F8E" w:rsidRDefault="00B20F8E" w:rsidP="00B20F8E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20F8E">
              <w:rPr>
                <w:rFonts w:ascii="Times New Roman" w:hAnsi="Times New Roman" w:cs="Times New Roman"/>
              </w:rPr>
              <w:t>115035, г. Москва, вн.тер.г. Муниципальный Округ Замоскворечье, ул</w:t>
            </w:r>
            <w:r w:rsidR="00D53FE1">
              <w:rPr>
                <w:rFonts w:ascii="Times New Roman" w:hAnsi="Times New Roman" w:cs="Times New Roman"/>
              </w:rPr>
              <w:t>.</w:t>
            </w:r>
            <w:r w:rsidRPr="00B20F8E">
              <w:rPr>
                <w:rFonts w:ascii="Times New Roman" w:hAnsi="Times New Roman" w:cs="Times New Roman"/>
              </w:rPr>
              <w:t xml:space="preserve"> Садовническая, д. 12, этаж/офис 2/16</w:t>
            </w:r>
          </w:p>
          <w:p w:rsidR="002771E7" w:rsidRDefault="00D53FE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53FE1">
              <w:rPr>
                <w:rFonts w:ascii="Times New Roman" w:hAnsi="Times New Roman" w:cs="Times New Roman"/>
              </w:rPr>
              <w:t xml:space="preserve">Почтовый адрес: </w:t>
            </w:r>
            <w:r w:rsidR="002771E7" w:rsidRPr="002771E7">
              <w:rPr>
                <w:rFonts w:ascii="Times New Roman" w:hAnsi="Times New Roman" w:cs="Times New Roman"/>
              </w:rPr>
              <w:t>625047 РФ Тюменская область,</w:t>
            </w:r>
          </w:p>
          <w:p w:rsidR="002771E7" w:rsidRDefault="002771E7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2771E7">
              <w:rPr>
                <w:rFonts w:ascii="Times New Roman" w:hAnsi="Times New Roman" w:cs="Times New Roman"/>
              </w:rPr>
              <w:t xml:space="preserve"> г. Тюмень, ул. 6 км Старого Тобольского тракта, 20</w:t>
            </w:r>
          </w:p>
          <w:p w:rsidR="00A326D1" w:rsidRPr="000045D5" w:rsidRDefault="00F2353A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7705551779 КПП 77</w:t>
            </w:r>
            <w:r w:rsidR="00A326D1" w:rsidRPr="000045D5">
              <w:rPr>
                <w:rFonts w:ascii="Times New Roman" w:hAnsi="Times New Roman" w:cs="Times New Roman"/>
              </w:rPr>
              <w:t>0501001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 xml:space="preserve">р/с 40702810838000179236 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ПАО Сбербанк г. Москва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К/с 30101810400000000225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БИК 044525225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Место осуществления деятельности: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Филиал ООО «РУСИНВЕСТ»</w:t>
            </w:r>
            <w:r w:rsidR="00D1593E" w:rsidRPr="000045D5">
              <w:rPr>
                <w:rFonts w:ascii="Times New Roman" w:hAnsi="Times New Roman" w:cs="Times New Roman"/>
              </w:rPr>
              <w:t xml:space="preserve"> </w:t>
            </w:r>
            <w:r w:rsidRPr="000045D5">
              <w:rPr>
                <w:rFonts w:ascii="Times New Roman" w:hAnsi="Times New Roman" w:cs="Times New Roman"/>
              </w:rPr>
              <w:t>-</w:t>
            </w:r>
            <w:r w:rsidR="00D1593E" w:rsidRPr="000045D5">
              <w:rPr>
                <w:rFonts w:ascii="Times New Roman" w:hAnsi="Times New Roman" w:cs="Times New Roman"/>
              </w:rPr>
              <w:t xml:space="preserve"> </w:t>
            </w:r>
            <w:r w:rsidRPr="000045D5">
              <w:rPr>
                <w:rFonts w:ascii="Times New Roman" w:hAnsi="Times New Roman" w:cs="Times New Roman"/>
              </w:rPr>
              <w:t xml:space="preserve">«ТНПЗ» 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625047, Тюменская область, г. Тюмень, ул. 6 км Старого Тобольского тракта, 20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045D5">
              <w:rPr>
                <w:rFonts w:ascii="Times New Roman" w:hAnsi="Times New Roman" w:cs="Times New Roman"/>
              </w:rPr>
              <w:t>КПП 720343001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  <w:p w:rsidR="00A326D1" w:rsidRPr="00983C52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983C52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:rsidR="00A326D1" w:rsidRPr="00983C52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</w:p>
          <w:p w:rsidR="00A326D1" w:rsidRPr="00983C52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</w:p>
          <w:p w:rsidR="00A326D1" w:rsidRPr="00983C52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  <w:b/>
              </w:rPr>
            </w:pPr>
            <w:r w:rsidRPr="00983C52">
              <w:rPr>
                <w:rFonts w:ascii="Times New Roman" w:hAnsi="Times New Roman" w:cs="Times New Roman"/>
                <w:b/>
              </w:rPr>
              <w:t>_________________ / И.И. Самарина</w:t>
            </w: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  <w:p w:rsidR="00A326D1" w:rsidRPr="000045D5" w:rsidRDefault="00A326D1" w:rsidP="00A326D1">
            <w:pPr>
              <w:widowControl w:val="0"/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</w:tbl>
    <w:p w:rsidR="00983C52" w:rsidRDefault="00983C52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983C52" w:rsidRDefault="00983C52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983C52" w:rsidRDefault="00983C52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983C52" w:rsidRDefault="00983C52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E37F2B" w:rsidRDefault="00E37F2B" w:rsidP="00E37F2B">
      <w:pPr>
        <w:widowControl/>
        <w:spacing w:line="264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113D03" w:rsidRDefault="00113D03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113D03" w:rsidRDefault="00113D03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B7210" w:rsidRDefault="00DB7210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</w:p>
    <w:p w:rsidR="00D1593E" w:rsidRPr="00D1593E" w:rsidRDefault="00D1593E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D1593E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lastRenderedPageBreak/>
        <w:t>Приложение №1</w:t>
      </w:r>
    </w:p>
    <w:p w:rsidR="00D1593E" w:rsidRPr="00D1593E" w:rsidRDefault="00D1593E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D1593E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к Договору </w:t>
      </w:r>
      <w:r w:rsidRPr="00983C52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>возмездного оказания услуг (выполнения работ)</w:t>
      </w:r>
    </w:p>
    <w:p w:rsidR="00D1593E" w:rsidRPr="00983C52" w:rsidRDefault="00D1593E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D1593E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 №____________ от ___________ г.</w:t>
      </w:r>
    </w:p>
    <w:p w:rsidR="00D1593E" w:rsidRPr="000045D5" w:rsidRDefault="00D1593E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D1593E" w:rsidRPr="00D1593E" w:rsidRDefault="00D1593E" w:rsidP="00D1593E">
      <w:pPr>
        <w:widowControl/>
        <w:spacing w:line="264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D1593E" w:rsidRPr="00D1593E" w:rsidRDefault="00D1593E" w:rsidP="00D1593E">
      <w:pPr>
        <w:widowControl/>
        <w:spacing w:line="264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D1593E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ТЕХНИЧЕСКОЕ ЗАДАНИЕ </w:t>
      </w:r>
    </w:p>
    <w:p w:rsidR="00D1593E" w:rsidRDefault="00D1593E" w:rsidP="00D1593E">
      <w:pPr>
        <w:widowControl/>
        <w:spacing w:line="264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</w:pPr>
      <w:r w:rsidRPr="00D1593E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НА </w:t>
      </w:r>
      <w:r w:rsidRPr="00983C52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t xml:space="preserve">ОКАЗАНИЕ УСЛУГ 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Предприятие-Заказчик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Филиал ООО «РУСИНВЕСТ» - «ТНПЗ», 625047, РФ, г. Тюмень, 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567" w:hanging="391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6-ой км Старого Тобольского тракта, 20.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Основание для выполнения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Дефектная ведомость.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График проведения планового ремонта установок на 2024 год.</w:t>
            </w:r>
          </w:p>
        </w:tc>
      </w:tr>
      <w:tr w:rsidR="00113D03" w:rsidRPr="00113D03" w:rsidTr="00262FD9">
        <w:trPr>
          <w:trHeight w:val="848"/>
        </w:trPr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532"/>
              </w:tabs>
              <w:spacing w:after="200"/>
              <w:ind w:hanging="396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13D03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ind w:left="567" w:hanging="533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Филиал ООО «РУСИНВЕСТ» - «ТНПЗ», 625047, РФ, г. Тюмень, 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6-ой км Старого Тобольского тракта, 20.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Место расположения: установка глубокой переработки мазута ТЦПТО№3.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Краткая характеристика объекта </w:t>
            </w:r>
          </w:p>
        </w:tc>
        <w:tc>
          <w:tcPr>
            <w:tcW w:w="7766" w:type="dxa"/>
            <w:tcBorders>
              <w:bottom w:val="single" w:sz="4" w:space="0" w:color="auto"/>
            </w:tcBorders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</w:rPr>
              <w:t>Кожухотрубчатый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теплообменник мазут-гудрон поз.301Е006 – 1 шт.: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Рабочее давление корпуса – 1,69 МПа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Расчетное давление корпуса – 3,04 МПа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Рабочее давление трубок – 1,72 МПа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Расчетное давление трубок – 3,8 МПа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Рабочая температура трубок – от 314,7 до 323 °С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Рабочая температура корпуса – от 360 до 345 °С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Внутренний диаметр корпуса – 1200 мм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Внутренний диаметр трубок – 25 мм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Материал корпуса –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SA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516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Gr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>.70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+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SA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240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Tp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>.410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Материал корпуса распределительной камеры –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SA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516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Gr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>.70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+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SA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240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Tp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>.410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Материал фланцев, крышки, трубной решетки –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SA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765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Gr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II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Материал трубок – </w:t>
            </w:r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SA</w:t>
            </w: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268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  <w:lang w:val="en-US"/>
              </w:rPr>
              <w:t>Tp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>.410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Масса пустого сосуда - 27470 кг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ind w:left="375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Высота установки сосуда + 0,5 м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Цель работы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Восстановление параллельности поверхностей уплотнения (предельные отклонения размеров обрабатываемой поверхности Н14 допуск плоскостности уплотнительных поверхностей не более 0,8 мм, шероховатость поверхности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</w:rPr>
              <w:t>Ra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12,5);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Обеспечение герметичности соединений корпус/трубная решетка/распределительная камера/крышка распределительной камеры во время эксплуатации, пуска, остановки сосуда.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Заказчик обеспечивает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Вывод из эксплуатации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</w:rPr>
              <w:t>кожухотрубчатого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теплообменника поз.301Е006(1шт.);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Подготовку сосуда к проведению работ (освобождение от продукта, пропарка водяным паром в течении 72 часов, охлаждение до температуры не выше 45 °С).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Отключение,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</w:rPr>
              <w:t>отглушение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от трубопроводов (при необходимости);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Точку подключения технической воды;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Точку подключения электроэнергии;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Точку подключения технического воздуха.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Оформление наряда на работы повышенной опасности (ремонтные, огневые).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Исходные данные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Сборочный чертеж с указанием мест обработки. (приложение №3)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Паспорт на </w:t>
            </w:r>
            <w:proofErr w:type="spellStart"/>
            <w:r w:rsidRPr="00113D03">
              <w:rPr>
                <w:rFonts w:ascii="Times New Roman" w:eastAsia="Times New Roman" w:hAnsi="Times New Roman" w:cs="Times New Roman"/>
                <w:color w:val="auto"/>
              </w:rPr>
              <w:t>кожухотрубчатый</w:t>
            </w:r>
            <w:proofErr w:type="spellEnd"/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 теплообменник (предоставляется по запросу Исполнителя в течение 10 рабочих дней).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Дополнительные исходные данные, необходимые для разработки документации на проведение работ (проекта производства работ) запрашиваются Исполнителем отдельным письмом в адрес Заказчика.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Материалы и оборудование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 xml:space="preserve">При выполнении работ Подрядчик своими силами и за счет собственных средств обеспечивает свой персонал инструментами, запасными частями, необходимыми для выполнения работ. </w:t>
            </w:r>
          </w:p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Всё оборудование,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ind w:left="426" w:hanging="426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Срок проведения работ*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numPr>
                <w:ilvl w:val="1"/>
                <w:numId w:val="23"/>
              </w:numPr>
              <w:spacing w:after="2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Остановочный ремонт апрель-май 2024г.</w:t>
            </w:r>
          </w:p>
          <w:p w:rsidR="00113D03" w:rsidRPr="00113D03" w:rsidRDefault="00113D03" w:rsidP="00113D03">
            <w:pPr>
              <w:widowControl/>
              <w:spacing w:after="200"/>
              <w:ind w:left="3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*точные сроки выполнения работ определяются Заказчиком и указываются в письменном уведомлении, предоставляемом Исполнителю не позднее, чем за 30 дней до срока начала выполнения работ.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0"/>
              </w:tabs>
              <w:ind w:left="426" w:hanging="426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Результаты работы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12.1 Отсутствие замечаний после проведения осмотра службой технического надзора Филиала ООО «РУСИНВЕСТ» - «ТНПЗ».</w:t>
            </w:r>
          </w:p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12.2   Приемка выполненных работ и оценка качества фиксируется актом выполненных работ. Положительным заключением качества выполнения работ является акт гидравлического испытания сосуда после сборки (отсутствие протечек по восстановленным соединениям).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spacing w:after="200"/>
              <w:ind w:hanging="426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13D03">
              <w:rPr>
                <w:rFonts w:ascii="Times New Roman" w:eastAsia="Calibri" w:hAnsi="Times New Roman" w:cs="Times New Roman"/>
                <w:color w:val="auto"/>
                <w:lang w:eastAsia="en-US"/>
              </w:rPr>
              <w:t>Формы отчетности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13.1 Результаты работ в виде отчета по работе на бумажном носителе в 2-х экземплярах и в электронной форме путем отправки на эл. адрес.</w:t>
            </w:r>
          </w:p>
        </w:tc>
      </w:tr>
      <w:tr w:rsidR="00113D03" w:rsidRPr="00113D03" w:rsidTr="00262FD9">
        <w:tc>
          <w:tcPr>
            <w:tcW w:w="2624" w:type="dxa"/>
          </w:tcPr>
          <w:p w:rsidR="00113D03" w:rsidRPr="00113D03" w:rsidRDefault="00113D03" w:rsidP="00113D03">
            <w:pPr>
              <w:widowControl/>
              <w:numPr>
                <w:ilvl w:val="0"/>
                <w:numId w:val="24"/>
              </w:numPr>
              <w:shd w:val="clear" w:color="auto" w:fill="FFFFFF"/>
              <w:spacing w:after="200"/>
              <w:ind w:hanging="426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13D03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Приложения</w:t>
            </w:r>
          </w:p>
        </w:tc>
        <w:tc>
          <w:tcPr>
            <w:tcW w:w="7766" w:type="dxa"/>
          </w:tcPr>
          <w:p w:rsidR="00113D03" w:rsidRPr="00113D03" w:rsidRDefault="00113D03" w:rsidP="00113D03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13D03">
              <w:rPr>
                <w:rFonts w:ascii="Times New Roman" w:eastAsia="Times New Roman" w:hAnsi="Times New Roman" w:cs="Times New Roman"/>
                <w:color w:val="auto"/>
              </w:rPr>
              <w:t>14.1 Сборочный чертеж с указанием поверхностей под восстановление.</w:t>
            </w:r>
          </w:p>
        </w:tc>
      </w:tr>
    </w:tbl>
    <w:p w:rsidR="00113D03" w:rsidRPr="000045D5" w:rsidRDefault="00113D03" w:rsidP="00D1593E">
      <w:pPr>
        <w:widowControl/>
        <w:spacing w:line="264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bookmarkStart w:id="1" w:name="_GoBack"/>
      <w:bookmarkEnd w:id="1"/>
    </w:p>
    <w:p w:rsidR="00D1593E" w:rsidRPr="00D1593E" w:rsidRDefault="00D1593E" w:rsidP="00D1593E">
      <w:pPr>
        <w:widowControl/>
        <w:spacing w:line="264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1593E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0F055D" w:rsidRPr="000045D5" w:rsidRDefault="000F055D" w:rsidP="00795EE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27670D" w:rsidRPr="000045D5" w:rsidRDefault="0027670D" w:rsidP="00795EE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D1593E">
      <w:pPr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67"/>
      </w:tblGrid>
      <w:tr w:rsidR="00D1593E" w:rsidRPr="00D1593E" w:rsidTr="00270F7F">
        <w:trPr>
          <w:trHeight w:val="2179"/>
        </w:trPr>
        <w:tc>
          <w:tcPr>
            <w:tcW w:w="5070" w:type="dxa"/>
          </w:tcPr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  <w:r w:rsidRPr="00983C52">
              <w:rPr>
                <w:b/>
                <w:sz w:val="22"/>
                <w:szCs w:val="22"/>
              </w:rPr>
              <w:t>Исполнитель</w:t>
            </w: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70" w:type="dxa"/>
          </w:tcPr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  <w:r w:rsidRPr="00D1593E">
              <w:rPr>
                <w:b/>
                <w:sz w:val="22"/>
                <w:szCs w:val="22"/>
              </w:rPr>
              <w:t>Заказчик</w:t>
            </w: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  <w:r w:rsidRPr="00D1593E">
              <w:rPr>
                <w:b/>
                <w:sz w:val="22"/>
                <w:szCs w:val="22"/>
              </w:rPr>
              <w:t>ООО «РУСИНВЕСТ»</w:t>
            </w: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  <w:r w:rsidRPr="00D1593E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  <w:r w:rsidRPr="00D1593E">
              <w:rPr>
                <w:b/>
                <w:sz w:val="22"/>
                <w:szCs w:val="22"/>
              </w:rPr>
              <w:t>_________________ / И.И. Самарина</w:t>
            </w: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</w:p>
          <w:p w:rsidR="00D1593E" w:rsidRPr="00D1593E" w:rsidRDefault="00D1593E" w:rsidP="00D1593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456AE" w:rsidRPr="000045D5" w:rsidRDefault="009456AE" w:rsidP="0027670D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27670D" w:rsidRPr="000045D5" w:rsidRDefault="0027670D" w:rsidP="00795EE4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9E21F9" w:rsidRPr="000045D5" w:rsidRDefault="009E21F9" w:rsidP="00532895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532895" w:rsidRPr="000045D5" w:rsidRDefault="00532895" w:rsidP="00532895">
      <w:pPr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sectPr w:rsidR="00532895" w:rsidRPr="000045D5" w:rsidSect="00DB7210">
      <w:headerReference w:type="default" r:id="rId8"/>
      <w:footerReference w:type="default" r:id="rId9"/>
      <w:pgSz w:w="11900" w:h="16840"/>
      <w:pgMar w:top="-425" w:right="851" w:bottom="851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D0" w:rsidRDefault="00A802D0">
      <w:r>
        <w:separator/>
      </w:r>
    </w:p>
  </w:endnote>
  <w:endnote w:type="continuationSeparator" w:id="0">
    <w:p w:rsidR="00A802D0" w:rsidRDefault="00A8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95" w:rsidRPr="00F02346" w:rsidRDefault="00532895" w:rsidP="00F02346">
    <w:pPr>
      <w:tabs>
        <w:tab w:val="center" w:pos="4677"/>
        <w:tab w:val="right" w:pos="9355"/>
      </w:tabs>
      <w:spacing w:after="709"/>
      <w:jc w:val="center"/>
      <w:rPr>
        <w:rFonts w:ascii="Times New Roman" w:hAnsi="Times New Roman" w:cs="Times New Roman"/>
        <w:sz w:val="20"/>
        <w:szCs w:val="20"/>
      </w:rPr>
    </w:pPr>
    <w:r w:rsidRPr="00F02346">
      <w:rPr>
        <w:rFonts w:ascii="Times New Roman" w:hAnsi="Times New Roman" w:cs="Times New Roman"/>
        <w:sz w:val="20"/>
        <w:szCs w:val="20"/>
      </w:rPr>
      <w:fldChar w:fldCharType="begin"/>
    </w:r>
    <w:r w:rsidRPr="00F02346">
      <w:rPr>
        <w:rFonts w:ascii="Times New Roman" w:hAnsi="Times New Roman" w:cs="Times New Roman"/>
        <w:sz w:val="20"/>
        <w:szCs w:val="20"/>
      </w:rPr>
      <w:instrText>PAGE</w:instrText>
    </w:r>
    <w:r w:rsidRPr="00F02346">
      <w:rPr>
        <w:rFonts w:ascii="Times New Roman" w:hAnsi="Times New Roman" w:cs="Times New Roman"/>
        <w:sz w:val="20"/>
        <w:szCs w:val="20"/>
      </w:rPr>
      <w:fldChar w:fldCharType="separate"/>
    </w:r>
    <w:r w:rsidR="00113D03">
      <w:rPr>
        <w:rFonts w:ascii="Times New Roman" w:hAnsi="Times New Roman" w:cs="Times New Roman"/>
        <w:noProof/>
        <w:sz w:val="20"/>
        <w:szCs w:val="20"/>
      </w:rPr>
      <w:t>15</w:t>
    </w:r>
    <w:r w:rsidRPr="00F0234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D0" w:rsidRDefault="00A802D0">
      <w:r>
        <w:separator/>
      </w:r>
    </w:p>
  </w:footnote>
  <w:footnote w:type="continuationSeparator" w:id="0">
    <w:p w:rsidR="00A802D0" w:rsidRDefault="00A8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95" w:rsidRDefault="00532895">
    <w:pPr>
      <w:tabs>
        <w:tab w:val="right" w:pos="9020"/>
      </w:tabs>
      <w:spacing w:before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5C40"/>
    <w:multiLevelType w:val="multilevel"/>
    <w:tmpl w:val="9FA044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84BAF"/>
    <w:multiLevelType w:val="hybridMultilevel"/>
    <w:tmpl w:val="9E30358E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3A5"/>
    <w:multiLevelType w:val="multilevel"/>
    <w:tmpl w:val="B16AE61C"/>
    <w:lvl w:ilvl="0">
      <w:start w:val="3"/>
      <w:numFmt w:val="decimal"/>
      <w:lvlText w:val="%1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3" w15:restartNumberingAfterBreak="0">
    <w:nsid w:val="11E23879"/>
    <w:multiLevelType w:val="multilevel"/>
    <w:tmpl w:val="91D4EA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8BE57AA"/>
    <w:multiLevelType w:val="hybridMultilevel"/>
    <w:tmpl w:val="9B78B954"/>
    <w:lvl w:ilvl="0" w:tplc="1034F0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04F1B"/>
    <w:multiLevelType w:val="multilevel"/>
    <w:tmpl w:val="5660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D6955"/>
    <w:multiLevelType w:val="hybridMultilevel"/>
    <w:tmpl w:val="326CD202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5547"/>
    <w:multiLevelType w:val="multilevel"/>
    <w:tmpl w:val="AADAF24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9432BA2"/>
    <w:multiLevelType w:val="multilevel"/>
    <w:tmpl w:val="36BEA952"/>
    <w:lvl w:ilvl="0">
      <w:start w:val="5"/>
      <w:numFmt w:val="decimal"/>
      <w:lvlText w:val="%1."/>
      <w:lvlJc w:val="left"/>
      <w:pPr>
        <w:ind w:left="4679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lowerRoman"/>
      <w:lvlText w:val="%3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4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lowerLetter"/>
      <w:lvlText w:val="%5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lowerRoman"/>
      <w:lvlText w:val="%6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7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lowerLetter"/>
      <w:lvlText w:val="%8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lowerRoman"/>
      <w:lvlText w:val="%9."/>
      <w:lvlJc w:val="left"/>
      <w:pPr>
        <w:ind w:left="4679" w:firstLine="0"/>
      </w:pPr>
      <w:rPr>
        <w:rFonts w:ascii="Times" w:eastAsia="Times" w:hAnsi="Times" w:cs="Times"/>
        <w:b/>
        <w:vertAlign w:val="baseline"/>
      </w:rPr>
    </w:lvl>
  </w:abstractNum>
  <w:abstractNum w:abstractNumId="9" w15:restartNumberingAfterBreak="0">
    <w:nsid w:val="29E31B2F"/>
    <w:multiLevelType w:val="hybridMultilevel"/>
    <w:tmpl w:val="26FAB40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2D3D39D4"/>
    <w:multiLevelType w:val="hybridMultilevel"/>
    <w:tmpl w:val="83DE45CE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2726"/>
    <w:multiLevelType w:val="multilevel"/>
    <w:tmpl w:val="41061366"/>
    <w:lvl w:ilvl="0">
      <w:start w:val="2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540" w:firstLine="0"/>
      </w:pPr>
    </w:lvl>
    <w:lvl w:ilvl="2">
      <w:start w:val="2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" w15:restartNumberingAfterBreak="0">
    <w:nsid w:val="359305E8"/>
    <w:multiLevelType w:val="hybridMultilevel"/>
    <w:tmpl w:val="7A2A10D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3EA579D5"/>
    <w:multiLevelType w:val="hybridMultilevel"/>
    <w:tmpl w:val="40601A44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D031F"/>
    <w:multiLevelType w:val="hybridMultilevel"/>
    <w:tmpl w:val="5F26A5E0"/>
    <w:lvl w:ilvl="0" w:tplc="F3D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14AEA"/>
    <w:multiLevelType w:val="hybridMultilevel"/>
    <w:tmpl w:val="913294B4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74736"/>
    <w:multiLevelType w:val="multilevel"/>
    <w:tmpl w:val="6CE2A8AE"/>
    <w:lvl w:ilvl="0">
      <w:start w:val="1"/>
      <w:numFmt w:val="decimal"/>
      <w:lvlText w:val="%1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" w:eastAsia="Times" w:hAnsi="Times" w:cs="Times"/>
        <w:b/>
        <w:vertAlign w:val="baseline"/>
      </w:rPr>
    </w:lvl>
  </w:abstractNum>
  <w:abstractNum w:abstractNumId="18" w15:restartNumberingAfterBreak="0">
    <w:nsid w:val="5EFE068F"/>
    <w:multiLevelType w:val="hybridMultilevel"/>
    <w:tmpl w:val="8CE6BDB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20CF8"/>
    <w:multiLevelType w:val="multilevel"/>
    <w:tmpl w:val="0FB26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D2D28EE"/>
    <w:multiLevelType w:val="multilevel"/>
    <w:tmpl w:val="35C640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1" w15:restartNumberingAfterBreak="0">
    <w:nsid w:val="6E311982"/>
    <w:multiLevelType w:val="hybridMultilevel"/>
    <w:tmpl w:val="8C02CB38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D721B"/>
    <w:multiLevelType w:val="multilevel"/>
    <w:tmpl w:val="A210D45E"/>
    <w:lvl w:ilvl="0">
      <w:start w:val="1"/>
      <w:numFmt w:val="decimal"/>
      <w:lvlText w:val="%1."/>
      <w:lvlJc w:val="left"/>
      <w:pPr>
        <w:ind w:left="510" w:firstLine="0"/>
      </w:pPr>
      <w:rPr>
        <w:b/>
      </w:rPr>
    </w:lvl>
    <w:lvl w:ilvl="1">
      <w:start w:val="1"/>
      <w:numFmt w:val="decimal"/>
      <w:lvlText w:val="%1.%2."/>
      <w:lvlJc w:val="left"/>
      <w:pPr>
        <w:ind w:left="51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3" w15:restartNumberingAfterBreak="0">
    <w:nsid w:val="7F0961E3"/>
    <w:multiLevelType w:val="hybridMultilevel"/>
    <w:tmpl w:val="F72624A4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17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11"/>
  </w:num>
  <w:num w:numId="12">
    <w:abstractNumId w:val="16"/>
  </w:num>
  <w:num w:numId="13">
    <w:abstractNumId w:val="20"/>
  </w:num>
  <w:num w:numId="14">
    <w:abstractNumId w:val="23"/>
  </w:num>
  <w:num w:numId="15">
    <w:abstractNumId w:val="1"/>
  </w:num>
  <w:num w:numId="16">
    <w:abstractNumId w:val="6"/>
  </w:num>
  <w:num w:numId="17">
    <w:abstractNumId w:val="19"/>
  </w:num>
  <w:num w:numId="18">
    <w:abstractNumId w:val="4"/>
  </w:num>
  <w:num w:numId="19">
    <w:abstractNumId w:val="14"/>
  </w:num>
  <w:num w:numId="20">
    <w:abstractNumId w:val="18"/>
  </w:num>
  <w:num w:numId="21">
    <w:abstractNumId w:val="9"/>
  </w:num>
  <w:num w:numId="22">
    <w:abstractNumId w:val="21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5D"/>
    <w:rsid w:val="000045D5"/>
    <w:rsid w:val="00083814"/>
    <w:rsid w:val="000A0A0E"/>
    <w:rsid w:val="000B1170"/>
    <w:rsid w:val="000B3F2A"/>
    <w:rsid w:val="000C4734"/>
    <w:rsid w:val="000E5439"/>
    <w:rsid w:val="000F055D"/>
    <w:rsid w:val="000F6D81"/>
    <w:rsid w:val="00113D03"/>
    <w:rsid w:val="00116021"/>
    <w:rsid w:val="00123D39"/>
    <w:rsid w:val="0013183A"/>
    <w:rsid w:val="0017379F"/>
    <w:rsid w:val="00176FA2"/>
    <w:rsid w:val="001D4D26"/>
    <w:rsid w:val="00212CD2"/>
    <w:rsid w:val="00236AFB"/>
    <w:rsid w:val="002622B4"/>
    <w:rsid w:val="0027670D"/>
    <w:rsid w:val="002771E7"/>
    <w:rsid w:val="002B231E"/>
    <w:rsid w:val="002B2997"/>
    <w:rsid w:val="00315315"/>
    <w:rsid w:val="00327E84"/>
    <w:rsid w:val="003467F7"/>
    <w:rsid w:val="00372817"/>
    <w:rsid w:val="00391BD9"/>
    <w:rsid w:val="003A7F8F"/>
    <w:rsid w:val="003B03E7"/>
    <w:rsid w:val="003F4890"/>
    <w:rsid w:val="004075F9"/>
    <w:rsid w:val="00426838"/>
    <w:rsid w:val="00470FA0"/>
    <w:rsid w:val="00472C03"/>
    <w:rsid w:val="00493CFB"/>
    <w:rsid w:val="004B4DE7"/>
    <w:rsid w:val="004F37F2"/>
    <w:rsid w:val="0051553F"/>
    <w:rsid w:val="005214AF"/>
    <w:rsid w:val="00524B74"/>
    <w:rsid w:val="00532895"/>
    <w:rsid w:val="0053757A"/>
    <w:rsid w:val="005D6A3B"/>
    <w:rsid w:val="00685AD8"/>
    <w:rsid w:val="006902EC"/>
    <w:rsid w:val="00693F55"/>
    <w:rsid w:val="0069515D"/>
    <w:rsid w:val="006A21B3"/>
    <w:rsid w:val="006E55AE"/>
    <w:rsid w:val="006F424B"/>
    <w:rsid w:val="007120AA"/>
    <w:rsid w:val="0077381D"/>
    <w:rsid w:val="00795EE4"/>
    <w:rsid w:val="008D4241"/>
    <w:rsid w:val="008F4041"/>
    <w:rsid w:val="009317D4"/>
    <w:rsid w:val="00945564"/>
    <w:rsid w:val="009456AE"/>
    <w:rsid w:val="00945EC4"/>
    <w:rsid w:val="00983C52"/>
    <w:rsid w:val="0098786B"/>
    <w:rsid w:val="009936CC"/>
    <w:rsid w:val="009C176B"/>
    <w:rsid w:val="009C4F8B"/>
    <w:rsid w:val="009E21F9"/>
    <w:rsid w:val="00A12C3D"/>
    <w:rsid w:val="00A326D1"/>
    <w:rsid w:val="00A332DB"/>
    <w:rsid w:val="00A510EA"/>
    <w:rsid w:val="00A555A1"/>
    <w:rsid w:val="00A55E2B"/>
    <w:rsid w:val="00A70C6F"/>
    <w:rsid w:val="00A802D0"/>
    <w:rsid w:val="00A90DFB"/>
    <w:rsid w:val="00A96C78"/>
    <w:rsid w:val="00AB4702"/>
    <w:rsid w:val="00AE07A2"/>
    <w:rsid w:val="00AE17C3"/>
    <w:rsid w:val="00B20F8E"/>
    <w:rsid w:val="00B404D4"/>
    <w:rsid w:val="00B45092"/>
    <w:rsid w:val="00B90FE5"/>
    <w:rsid w:val="00B97BAB"/>
    <w:rsid w:val="00BA3634"/>
    <w:rsid w:val="00BD575C"/>
    <w:rsid w:val="00C021B4"/>
    <w:rsid w:val="00C3339A"/>
    <w:rsid w:val="00C4434C"/>
    <w:rsid w:val="00C73F8D"/>
    <w:rsid w:val="00C96667"/>
    <w:rsid w:val="00CF7FDB"/>
    <w:rsid w:val="00D01F11"/>
    <w:rsid w:val="00D1454A"/>
    <w:rsid w:val="00D14984"/>
    <w:rsid w:val="00D1593E"/>
    <w:rsid w:val="00D160AD"/>
    <w:rsid w:val="00D53FE1"/>
    <w:rsid w:val="00D86455"/>
    <w:rsid w:val="00D96505"/>
    <w:rsid w:val="00DA6002"/>
    <w:rsid w:val="00DB7210"/>
    <w:rsid w:val="00DC4795"/>
    <w:rsid w:val="00DC5669"/>
    <w:rsid w:val="00DD19D2"/>
    <w:rsid w:val="00E05270"/>
    <w:rsid w:val="00E37F2B"/>
    <w:rsid w:val="00E90858"/>
    <w:rsid w:val="00E97F89"/>
    <w:rsid w:val="00EA0FD8"/>
    <w:rsid w:val="00EA3357"/>
    <w:rsid w:val="00EB0C3E"/>
    <w:rsid w:val="00F02346"/>
    <w:rsid w:val="00F064EC"/>
    <w:rsid w:val="00F2353A"/>
    <w:rsid w:val="00F41510"/>
    <w:rsid w:val="00F53EF2"/>
    <w:rsid w:val="00F81222"/>
    <w:rsid w:val="00FA712C"/>
    <w:rsid w:val="00FC4C91"/>
    <w:rsid w:val="00FC7450"/>
    <w:rsid w:val="00FF2B3D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F2D0C-B0DD-46D6-986C-A206476B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mo" w:eastAsia="Arimo" w:hAnsi="Arimo" w:cs="Arimo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D149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4241"/>
  </w:style>
  <w:style w:type="paragraph" w:styleId="aa">
    <w:name w:val="footer"/>
    <w:basedOn w:val="a"/>
    <w:link w:val="ab"/>
    <w:uiPriority w:val="99"/>
    <w:unhideWhenUsed/>
    <w:rsid w:val="008D42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4241"/>
  </w:style>
  <w:style w:type="paragraph" w:customStyle="1" w:styleId="PreformattedText">
    <w:name w:val="Preformatted Text"/>
    <w:basedOn w:val="a"/>
    <w:qFormat/>
    <w:rsid w:val="0077381D"/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paragraph" w:customStyle="1" w:styleId="ConsPlusNormal">
    <w:name w:val="ConsPlusNormal"/>
    <w:rsid w:val="00212CD2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B404D4"/>
    <w:rPr>
      <w:color w:val="0000FF"/>
      <w:u w:val="single"/>
    </w:rPr>
  </w:style>
  <w:style w:type="table" w:styleId="ad">
    <w:name w:val="Table Grid"/>
    <w:basedOn w:val="a1"/>
    <w:uiPriority w:val="59"/>
    <w:rsid w:val="0027670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C47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4734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d"/>
    <w:uiPriority w:val="39"/>
    <w:rsid w:val="00D1593E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tline@tnpz.rusin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8694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58140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Наумов Иван Валерьевич</dc:creator>
  <cp:lastModifiedBy>Соловьева Елена Игоревна</cp:lastModifiedBy>
  <cp:revision>11</cp:revision>
  <cp:lastPrinted>2022-02-07T04:19:00Z</cp:lastPrinted>
  <dcterms:created xsi:type="dcterms:W3CDTF">2022-02-15T13:02:00Z</dcterms:created>
  <dcterms:modified xsi:type="dcterms:W3CDTF">2023-12-20T04:11:00Z</dcterms:modified>
</cp:coreProperties>
</file>