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5D" w:rsidRPr="00EF0C55" w:rsidRDefault="00DC135D" w:rsidP="00167F63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</w:p>
    <w:p w:rsidR="00167F63" w:rsidRPr="00EF0C55" w:rsidRDefault="00167F63" w:rsidP="00167F63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F0C55">
        <w:rPr>
          <w:rFonts w:asciiTheme="majorHAnsi" w:hAnsiTheme="majorHAnsi"/>
          <w:b/>
        </w:rPr>
        <w:t xml:space="preserve">ТЕХНИЧЕСКОЕ ЗАДАНИЕ </w:t>
      </w:r>
    </w:p>
    <w:p w:rsidR="008A30E5" w:rsidRPr="00EF0C55" w:rsidRDefault="006F3AD8" w:rsidP="0016587C">
      <w:pPr>
        <w:pStyle w:val="Default"/>
        <w:spacing w:after="18"/>
        <w:ind w:left="360"/>
        <w:jc w:val="center"/>
        <w:rPr>
          <w:rFonts w:asciiTheme="majorHAnsi" w:hAnsiTheme="majorHAnsi"/>
          <w:b/>
          <w:bCs/>
        </w:rPr>
      </w:pPr>
      <w:r w:rsidRPr="00EF0C55">
        <w:rPr>
          <w:rFonts w:asciiTheme="majorHAnsi" w:hAnsiTheme="majorHAnsi"/>
          <w:b/>
          <w:bCs/>
        </w:rPr>
        <w:t xml:space="preserve">для подготовки технико-коммерческого предложения </w:t>
      </w:r>
      <w:r w:rsidR="00A6264E" w:rsidRPr="00EF0C55">
        <w:rPr>
          <w:rFonts w:asciiTheme="majorHAnsi" w:hAnsiTheme="majorHAnsi"/>
          <w:b/>
          <w:bCs/>
        </w:rPr>
        <w:t>н</w:t>
      </w:r>
      <w:r w:rsidR="00167F63" w:rsidRPr="00EF0C55">
        <w:rPr>
          <w:rFonts w:asciiTheme="majorHAnsi" w:hAnsiTheme="majorHAnsi"/>
          <w:b/>
          <w:bCs/>
        </w:rPr>
        <w:t xml:space="preserve">а </w:t>
      </w:r>
      <w:r w:rsidR="008A30E5" w:rsidRPr="00EF0C55">
        <w:rPr>
          <w:rFonts w:asciiTheme="majorHAnsi" w:hAnsiTheme="majorHAnsi"/>
          <w:b/>
          <w:bCs/>
        </w:rPr>
        <w:t xml:space="preserve">выполнение работ </w:t>
      </w:r>
      <w:r w:rsidR="00DC135D" w:rsidRPr="00EF0C55">
        <w:rPr>
          <w:rFonts w:asciiTheme="majorHAnsi" w:hAnsiTheme="majorHAnsi"/>
          <w:b/>
          <w:bCs/>
        </w:rPr>
        <w:t xml:space="preserve">по </w:t>
      </w:r>
      <w:r w:rsidR="00A87A7C" w:rsidRPr="00EF0C55">
        <w:rPr>
          <w:rFonts w:asciiTheme="majorHAnsi" w:hAnsiTheme="majorHAnsi"/>
          <w:b/>
          <w:bCs/>
        </w:rPr>
        <w:t>диагностике, регулировке, профилактике и ремонту компьютерной техники</w:t>
      </w:r>
      <w:r w:rsidR="00A6264E" w:rsidRPr="00EF0C55">
        <w:rPr>
          <w:rFonts w:asciiTheme="majorHAnsi" w:hAnsiTheme="majorHAnsi"/>
          <w:b/>
          <w:bCs/>
        </w:rPr>
        <w:t xml:space="preserve"> </w:t>
      </w:r>
    </w:p>
    <w:p w:rsidR="00167F63" w:rsidRPr="00EF0C55" w:rsidRDefault="0013445E" w:rsidP="0016587C">
      <w:pPr>
        <w:pStyle w:val="Default"/>
        <w:spacing w:after="18"/>
        <w:ind w:left="360"/>
        <w:jc w:val="center"/>
        <w:rPr>
          <w:rFonts w:asciiTheme="majorHAnsi" w:hAnsiTheme="majorHAnsi"/>
          <w:b/>
          <w:bCs/>
        </w:rPr>
      </w:pPr>
      <w:r w:rsidRPr="00EF0C55">
        <w:rPr>
          <w:rFonts w:asciiTheme="majorHAnsi" w:hAnsiTheme="majorHAnsi"/>
          <w:b/>
          <w:bCs/>
        </w:rPr>
        <w:t>ОО</w:t>
      </w:r>
      <w:r w:rsidR="00F75511" w:rsidRPr="00EF0C55">
        <w:rPr>
          <w:rFonts w:asciiTheme="majorHAnsi" w:hAnsiTheme="majorHAnsi"/>
          <w:b/>
          <w:bCs/>
        </w:rPr>
        <w:t>О «</w:t>
      </w:r>
      <w:r w:rsidR="00C57B13" w:rsidRPr="00EF0C55">
        <w:rPr>
          <w:rFonts w:asciiTheme="majorHAnsi" w:hAnsiTheme="majorHAnsi"/>
          <w:b/>
          <w:bCs/>
        </w:rPr>
        <w:t>БАЛЧУГ-ПЕТРОЛЕУ</w:t>
      </w:r>
      <w:r w:rsidR="004B3356" w:rsidRPr="00EF0C55">
        <w:rPr>
          <w:rFonts w:asciiTheme="majorHAnsi" w:hAnsiTheme="majorHAnsi"/>
          <w:b/>
          <w:bCs/>
        </w:rPr>
        <w:t>М</w:t>
      </w:r>
      <w:r w:rsidR="00DC135D" w:rsidRPr="00EF0C55">
        <w:rPr>
          <w:rFonts w:asciiTheme="majorHAnsi" w:hAnsiTheme="majorHAnsi"/>
          <w:b/>
          <w:bCs/>
        </w:rPr>
        <w:t>»</w:t>
      </w:r>
    </w:p>
    <w:p w:rsidR="003122B4" w:rsidRPr="00EF0C55" w:rsidRDefault="003122B4" w:rsidP="0016587C">
      <w:pPr>
        <w:pStyle w:val="Default"/>
        <w:spacing w:after="18"/>
        <w:rPr>
          <w:rFonts w:asciiTheme="majorHAnsi" w:hAnsiTheme="majorHAnsi"/>
          <w:b/>
        </w:rPr>
      </w:pPr>
    </w:p>
    <w:p w:rsidR="00167F63" w:rsidRPr="00EF0C55" w:rsidRDefault="009B4B74" w:rsidP="00E44832">
      <w:pPr>
        <w:pStyle w:val="Default"/>
        <w:numPr>
          <w:ilvl w:val="0"/>
          <w:numId w:val="5"/>
        </w:numPr>
        <w:spacing w:after="18"/>
        <w:ind w:left="709" w:firstLine="0"/>
        <w:rPr>
          <w:rFonts w:asciiTheme="majorHAnsi" w:hAnsiTheme="majorHAnsi"/>
          <w:b/>
        </w:rPr>
      </w:pPr>
      <w:r w:rsidRPr="00EF0C55">
        <w:rPr>
          <w:rFonts w:asciiTheme="majorHAnsi" w:hAnsiTheme="majorHAnsi"/>
          <w:b/>
        </w:rPr>
        <w:t xml:space="preserve">Наименование Заказчика, </w:t>
      </w:r>
      <w:r w:rsidR="00E411C7" w:rsidRPr="00EF0C55">
        <w:rPr>
          <w:rFonts w:asciiTheme="majorHAnsi" w:hAnsiTheme="majorHAnsi"/>
          <w:b/>
        </w:rPr>
        <w:t xml:space="preserve">наименование </w:t>
      </w:r>
      <w:r w:rsidR="00E44832" w:rsidRPr="00EF0C55">
        <w:rPr>
          <w:rFonts w:asciiTheme="majorHAnsi" w:hAnsiTheme="majorHAnsi"/>
          <w:b/>
        </w:rPr>
        <w:t xml:space="preserve">услуги, место оказания услуги </w:t>
      </w:r>
      <w:r w:rsidRPr="00EF0C55">
        <w:rPr>
          <w:rFonts w:asciiTheme="majorHAnsi" w:hAnsiTheme="majorHAnsi"/>
          <w:b/>
        </w:rPr>
        <w:t>и период оказания услуги</w:t>
      </w:r>
      <w:r w:rsidR="00375BBC" w:rsidRPr="00EF0C55">
        <w:rPr>
          <w:rFonts w:asciiTheme="majorHAnsi" w:hAnsiTheme="majorHAnsi"/>
          <w:b/>
        </w:rPr>
        <w:t>.</w:t>
      </w:r>
      <w:r w:rsidR="00167F63" w:rsidRPr="00EF0C55">
        <w:rPr>
          <w:rFonts w:asciiTheme="majorHAnsi" w:hAnsiTheme="majorHAnsi"/>
          <w:b/>
        </w:rPr>
        <w:t xml:space="preserve"> </w:t>
      </w:r>
    </w:p>
    <w:p w:rsidR="00FB2A93" w:rsidRPr="00EF0C55" w:rsidRDefault="006F3AD8" w:rsidP="00F863F1">
      <w:pPr>
        <w:pStyle w:val="Default"/>
        <w:spacing w:after="18"/>
        <w:ind w:firstLine="709"/>
        <w:jc w:val="both"/>
        <w:rPr>
          <w:rFonts w:asciiTheme="majorHAnsi" w:hAnsiTheme="majorHAnsi"/>
          <w:color w:val="auto"/>
        </w:rPr>
      </w:pPr>
      <w:r w:rsidRPr="00EF0C55">
        <w:rPr>
          <w:rFonts w:asciiTheme="majorHAnsi" w:hAnsiTheme="majorHAnsi"/>
          <w:color w:val="auto"/>
        </w:rPr>
        <w:t xml:space="preserve">Наименование </w:t>
      </w:r>
      <w:r w:rsidR="009B5229" w:rsidRPr="00EF0C55">
        <w:rPr>
          <w:rFonts w:asciiTheme="majorHAnsi" w:hAnsiTheme="majorHAnsi"/>
          <w:color w:val="auto"/>
        </w:rPr>
        <w:t>Заказчик</w:t>
      </w:r>
      <w:r w:rsidRPr="00EF0C55">
        <w:rPr>
          <w:rFonts w:asciiTheme="majorHAnsi" w:hAnsiTheme="majorHAnsi"/>
          <w:color w:val="auto"/>
        </w:rPr>
        <w:t>а</w:t>
      </w:r>
      <w:r w:rsidR="009B5229" w:rsidRPr="00EF0C55">
        <w:rPr>
          <w:rFonts w:asciiTheme="majorHAnsi" w:hAnsiTheme="majorHAnsi"/>
          <w:color w:val="auto"/>
        </w:rPr>
        <w:t xml:space="preserve">: </w:t>
      </w:r>
      <w:r w:rsidRPr="00EF0C55">
        <w:rPr>
          <w:rFonts w:asciiTheme="majorHAnsi" w:hAnsiTheme="majorHAnsi"/>
          <w:color w:val="auto"/>
        </w:rPr>
        <w:t>Общество с ограниченной ответственностью «БАЛЧУГ-ПЕТРОЛЕУМ» (ООО «БАЛЧУГ-ПЕТРОЛЕУМ»), ИНН9722033065.</w:t>
      </w:r>
    </w:p>
    <w:p w:rsidR="00393B19" w:rsidRDefault="006F3AD8" w:rsidP="006F3AD8">
      <w:pPr>
        <w:pStyle w:val="Default"/>
        <w:spacing w:after="18"/>
        <w:ind w:firstLine="709"/>
        <w:jc w:val="both"/>
        <w:rPr>
          <w:rFonts w:asciiTheme="majorHAnsi" w:hAnsiTheme="majorHAnsi"/>
        </w:rPr>
      </w:pPr>
      <w:r w:rsidRPr="00EF0C55">
        <w:rPr>
          <w:rFonts w:asciiTheme="majorHAnsi" w:hAnsiTheme="majorHAnsi"/>
        </w:rPr>
        <w:t xml:space="preserve">Наименование вида работ: </w:t>
      </w:r>
      <w:r w:rsidR="00393B19" w:rsidRPr="00393B19">
        <w:rPr>
          <w:rFonts w:asciiTheme="majorHAnsi" w:hAnsiTheme="majorHAnsi"/>
        </w:rPr>
        <w:t xml:space="preserve">выполнение работ по диагностике, регулировке, профилактике и ремонту компьютерной техники </w:t>
      </w:r>
    </w:p>
    <w:p w:rsidR="006F3AD8" w:rsidRPr="00EF0C55" w:rsidRDefault="006F3AD8" w:rsidP="006F3AD8">
      <w:pPr>
        <w:pStyle w:val="Default"/>
        <w:spacing w:after="18"/>
        <w:ind w:firstLine="709"/>
        <w:jc w:val="both"/>
        <w:rPr>
          <w:rFonts w:asciiTheme="majorHAnsi" w:hAnsiTheme="majorHAnsi"/>
          <w:color w:val="auto"/>
        </w:rPr>
      </w:pPr>
      <w:r w:rsidRPr="00EF0C55">
        <w:rPr>
          <w:rFonts w:asciiTheme="majorHAnsi" w:hAnsiTheme="majorHAnsi"/>
          <w:color w:val="auto"/>
        </w:rPr>
        <w:t>Место выполнения работ: Республика Марий Э</w:t>
      </w:r>
      <w:r w:rsidR="00393B19">
        <w:rPr>
          <w:rFonts w:asciiTheme="majorHAnsi" w:hAnsiTheme="majorHAnsi"/>
          <w:color w:val="auto"/>
        </w:rPr>
        <w:t>л, Оршанский район, с. Табашино или сервисный центр Подрядчика</w:t>
      </w:r>
    </w:p>
    <w:p w:rsidR="00FB2A93" w:rsidRPr="00EF0C55" w:rsidRDefault="006F3AD8" w:rsidP="006F3AD8">
      <w:pPr>
        <w:pStyle w:val="Default"/>
        <w:spacing w:after="18"/>
        <w:ind w:firstLine="709"/>
        <w:jc w:val="both"/>
        <w:rPr>
          <w:rFonts w:asciiTheme="majorHAnsi" w:hAnsiTheme="majorHAnsi"/>
          <w:bCs/>
        </w:rPr>
      </w:pPr>
      <w:r w:rsidRPr="00EF0C55">
        <w:rPr>
          <w:rFonts w:asciiTheme="majorHAnsi" w:hAnsiTheme="majorHAnsi"/>
        </w:rPr>
        <w:t xml:space="preserve">Период выполнения работ: до </w:t>
      </w:r>
      <w:r w:rsidR="00676C39">
        <w:rPr>
          <w:rFonts w:asciiTheme="majorHAnsi" w:hAnsiTheme="majorHAnsi"/>
        </w:rPr>
        <w:t>31.12.202</w:t>
      </w:r>
      <w:r w:rsidR="00676C39">
        <w:rPr>
          <w:rFonts w:asciiTheme="majorHAnsi" w:hAnsiTheme="majorHAnsi"/>
          <w:lang w:val="en-US"/>
        </w:rPr>
        <w:t>4</w:t>
      </w:r>
      <w:r w:rsidRPr="00EF0C55">
        <w:rPr>
          <w:rFonts w:asciiTheme="majorHAnsi" w:hAnsiTheme="majorHAnsi"/>
          <w:color w:val="auto"/>
        </w:rPr>
        <w:t>.</w:t>
      </w:r>
    </w:p>
    <w:p w:rsidR="005275D7" w:rsidRPr="00EF0C55" w:rsidRDefault="00A16608" w:rsidP="00D877A3">
      <w:pPr>
        <w:pStyle w:val="a7"/>
        <w:numPr>
          <w:ilvl w:val="0"/>
          <w:numId w:val="5"/>
        </w:numPr>
        <w:rPr>
          <w:rFonts w:asciiTheme="majorHAnsi" w:hAnsiTheme="majorHAnsi"/>
          <w:b/>
        </w:rPr>
      </w:pPr>
      <w:r w:rsidRPr="00EF0C55">
        <w:rPr>
          <w:rFonts w:asciiTheme="majorHAnsi" w:hAnsiTheme="majorHAnsi"/>
          <w:b/>
        </w:rPr>
        <w:t xml:space="preserve">Перечень </w:t>
      </w:r>
      <w:r w:rsidR="008A30E5" w:rsidRPr="00EF0C55">
        <w:rPr>
          <w:rFonts w:asciiTheme="majorHAnsi" w:hAnsiTheme="majorHAnsi"/>
          <w:b/>
        </w:rPr>
        <w:t>работ</w:t>
      </w:r>
      <w:r w:rsidR="00375BBC" w:rsidRPr="00EF0C55">
        <w:rPr>
          <w:rFonts w:asciiTheme="majorHAnsi" w:hAnsiTheme="majorHAnsi"/>
          <w:b/>
        </w:rPr>
        <w:t>.</w:t>
      </w:r>
    </w:p>
    <w:p w:rsidR="00130D17" w:rsidRPr="00EF0C55" w:rsidRDefault="006F3AD8" w:rsidP="006F3AD8">
      <w:pPr>
        <w:pStyle w:val="a7"/>
        <w:ind w:left="0" w:firstLine="709"/>
        <w:jc w:val="both"/>
        <w:rPr>
          <w:rFonts w:asciiTheme="majorHAnsi" w:hAnsiTheme="majorHAnsi"/>
        </w:rPr>
      </w:pPr>
      <w:r w:rsidRPr="00EF0C55">
        <w:rPr>
          <w:rFonts w:asciiTheme="majorHAnsi" w:hAnsiTheme="majorHAnsi"/>
        </w:rPr>
        <w:t xml:space="preserve">Перечень </w:t>
      </w:r>
      <w:r w:rsidR="008A30E5" w:rsidRPr="00EF0C55">
        <w:rPr>
          <w:rFonts w:asciiTheme="majorHAnsi" w:hAnsiTheme="majorHAnsi"/>
        </w:rPr>
        <w:t xml:space="preserve">работ по </w:t>
      </w:r>
      <w:r w:rsidR="00A16608" w:rsidRPr="00EF0C55">
        <w:rPr>
          <w:rFonts w:asciiTheme="majorHAnsi" w:hAnsiTheme="majorHAnsi"/>
        </w:rPr>
        <w:t>диагностике, регулировке, профилактике и ремонту компьютерной техники</w:t>
      </w:r>
      <w:r w:rsidR="00A624F8" w:rsidRPr="00EF0C55">
        <w:rPr>
          <w:rFonts w:asciiTheme="majorHAnsi" w:hAnsiTheme="majorHAnsi"/>
        </w:rPr>
        <w:t xml:space="preserve"> </w:t>
      </w:r>
      <w:r w:rsidR="008A30E5" w:rsidRPr="00EF0C55">
        <w:rPr>
          <w:rFonts w:asciiTheme="majorHAnsi" w:hAnsiTheme="majorHAnsi"/>
        </w:rPr>
        <w:t>представлен</w:t>
      </w:r>
      <w:r w:rsidRPr="00EF0C55">
        <w:rPr>
          <w:rFonts w:asciiTheme="majorHAnsi" w:hAnsiTheme="majorHAnsi"/>
        </w:rPr>
        <w:t>ы</w:t>
      </w:r>
      <w:r w:rsidR="008A30E5" w:rsidRPr="00EF0C55">
        <w:rPr>
          <w:rFonts w:asciiTheme="majorHAnsi" w:hAnsiTheme="majorHAnsi"/>
        </w:rPr>
        <w:t xml:space="preserve"> в таблице № 1.</w:t>
      </w:r>
    </w:p>
    <w:tbl>
      <w:tblPr>
        <w:tblStyle w:val="a6"/>
        <w:tblW w:w="10309" w:type="dxa"/>
        <w:jc w:val="center"/>
        <w:tblLook w:val="04A0" w:firstRow="1" w:lastRow="0" w:firstColumn="1" w:lastColumn="0" w:noHBand="0" w:noVBand="1"/>
      </w:tblPr>
      <w:tblGrid>
        <w:gridCol w:w="2727"/>
        <w:gridCol w:w="7582"/>
      </w:tblGrid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ind w:hanging="556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Персональный компьютер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 системного блока  с определением неисправности на уровне модуля (включая мелкий ремонт)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Диагностика/замена/установка материнской платы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Диагностика/замена/установка компонента ПК без демонтажа материнской платы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Диагностика/замена/установка компонента с </w:t>
            </w:r>
            <w:proofErr w:type="spellStart"/>
            <w:r w:rsidRPr="00542CBF">
              <w:rPr>
                <w:rFonts w:asciiTheme="majorHAnsi" w:hAnsiTheme="majorHAnsi"/>
              </w:rPr>
              <w:t>демонтажом</w:t>
            </w:r>
            <w:proofErr w:type="spellEnd"/>
            <w:r w:rsidRPr="00542CBF">
              <w:rPr>
                <w:rFonts w:asciiTheme="majorHAnsi" w:hAnsiTheme="majorHAnsi"/>
              </w:rPr>
              <w:t xml:space="preserve"> материнской платы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Низкоуровневое </w:t>
            </w:r>
            <w:proofErr w:type="spellStart"/>
            <w:r w:rsidRPr="00542CBF">
              <w:rPr>
                <w:rFonts w:asciiTheme="majorHAnsi" w:hAnsiTheme="majorHAnsi"/>
              </w:rPr>
              <w:t>фоматирование</w:t>
            </w:r>
            <w:proofErr w:type="spellEnd"/>
            <w:r w:rsidRPr="00542CBF">
              <w:rPr>
                <w:rFonts w:asciiTheme="majorHAnsi" w:hAnsiTheme="majorHAnsi"/>
              </w:rPr>
              <w:t xml:space="preserve"> SSD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proofErr w:type="spellStart"/>
            <w:r w:rsidRPr="00542CBF">
              <w:rPr>
                <w:rFonts w:asciiTheme="majorHAnsi" w:hAnsiTheme="majorHAnsi"/>
              </w:rPr>
              <w:t>Перепрошивка</w:t>
            </w:r>
            <w:proofErr w:type="spellEnd"/>
            <w:r w:rsidRPr="00542CBF">
              <w:rPr>
                <w:rFonts w:asciiTheme="majorHAnsi" w:hAnsiTheme="majorHAnsi"/>
              </w:rPr>
              <w:t xml:space="preserve"> контроллера SSD</w:t>
            </w:r>
          </w:p>
        </w:tc>
      </w:tr>
      <w:tr w:rsidR="00542CBF" w:rsidRPr="00542CBF" w:rsidTr="0087797B">
        <w:trPr>
          <w:cantSplit/>
          <w:trHeight w:val="28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Полная профилактика системного блока офисного/игрового ПК: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удаление пыли из корпуса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и смазка вентилятора на процессоре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и смазка вентилятора в блоке питания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контактов на платах расширения и ОЗУ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корпуса снаружи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ind w:left="164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Ноутбук/моноблок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 с определением неисправности на уровне модуля (включая мелкий ремонт)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Профилактика (очистка радиатора от пыли, смазка вентилятора) 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мат. платы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LCD-матрицы в ноутбуке до 16"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LCD-матрицы в ноутбуке более 16"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Замена модуля памяти/ODD/ЖД с частичной или полной разборкой корпуса 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Замена клавиатуры ноутбука (клавиатура оплачивается отдельно) 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Ремонт крепления ноутбука (1шт./2шт) без замены петель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петель-направляющих экрана ноутбука   (</w:t>
            </w:r>
            <w:proofErr w:type="spellStart"/>
            <w:r w:rsidRPr="00542CBF">
              <w:rPr>
                <w:rFonts w:asciiTheme="majorHAnsi" w:hAnsiTheme="majorHAnsi"/>
              </w:rPr>
              <w:t>запчасть</w:t>
            </w:r>
            <w:proofErr w:type="spellEnd"/>
            <w:r w:rsidRPr="00542CBF">
              <w:rPr>
                <w:rFonts w:asciiTheme="majorHAnsi" w:hAnsiTheme="majorHAnsi"/>
              </w:rPr>
              <w:t xml:space="preserve"> оплачивается отдельно) 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Ремонт элементов корпуса ноутбука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BGA-чипа (без стоимости чипа)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Чистка материнской платы после </w:t>
            </w:r>
            <w:proofErr w:type="spellStart"/>
            <w:r w:rsidRPr="00542CBF">
              <w:rPr>
                <w:rFonts w:asciiTheme="majorHAnsi" w:hAnsiTheme="majorHAnsi"/>
              </w:rPr>
              <w:t>залития</w:t>
            </w:r>
            <w:proofErr w:type="spellEnd"/>
            <w:r w:rsidRPr="00542CBF">
              <w:rPr>
                <w:rFonts w:asciiTheme="majorHAnsi" w:hAnsiTheme="majorHAnsi"/>
              </w:rPr>
              <w:t xml:space="preserve"> 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материнской платы (цепи питания, 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Ремонт зарядного устройства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зарядного устройства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Восстановление BIOS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Планшет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 планшета (включая мелкий ремонт)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Ремонт разъема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разъема (включает стоимость разъёма)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Замена </w:t>
            </w:r>
            <w:proofErr w:type="spellStart"/>
            <w:r w:rsidRPr="00542CBF">
              <w:rPr>
                <w:rFonts w:asciiTheme="majorHAnsi" w:hAnsiTheme="majorHAnsi"/>
              </w:rPr>
              <w:t>тачскрина</w:t>
            </w:r>
            <w:proofErr w:type="spellEnd"/>
            <w:r w:rsidRPr="00542CBF">
              <w:rPr>
                <w:rFonts w:asciiTheme="majorHAnsi" w:hAnsiTheme="majorHAnsi"/>
              </w:rPr>
              <w:t>/матрицы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Сервер (1U-4U)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 сервера  с определением неисправности на уровне модуля (включая мелкий ремонт)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Полная профилактика сервера: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удаление пыли из корпуса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и смазка вентилятора на процессоре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и смазка вентилятора в блоке питания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контактов на платах расширения и ОЗУ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         -  чистка корпуса снаружи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Монитор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 (без последующего ремонта)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монитора диагональю 19" и менее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монитора диагональю  20" и более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Телевизор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телевизора до 33": ремонт светодиодной подсветки, ремонт платы питания 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телевизора до 44": ремонт светодиодной подсветки, ремонт платы питания 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телевизора до 56": ремонт светодиодной подсветки, ремонт платы питания 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телевизора от 57": ремонт светодиодной подсветки, ремонт платы питания 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Проектор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 (без последующего ремонта)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Ремонт проектора: замена лампы, очистка плат и системы охлаждения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Ремонт проектора: замена DMD-</w:t>
            </w:r>
            <w:proofErr w:type="spellStart"/>
            <w:r w:rsidRPr="00542CBF">
              <w:rPr>
                <w:rFonts w:asciiTheme="majorHAnsi" w:hAnsiTheme="majorHAnsi"/>
              </w:rPr>
              <w:t>чипа,светового</w:t>
            </w:r>
            <w:proofErr w:type="spellEnd"/>
            <w:r w:rsidRPr="00542CBF">
              <w:rPr>
                <w:rFonts w:asciiTheme="majorHAnsi" w:hAnsiTheme="majorHAnsi"/>
              </w:rPr>
              <w:t xml:space="preserve"> колеса (включая стоимость </w:t>
            </w:r>
            <w:proofErr w:type="spellStart"/>
            <w:r w:rsidRPr="00542CBF">
              <w:rPr>
                <w:rFonts w:asciiTheme="majorHAnsi" w:hAnsiTheme="majorHAnsi"/>
              </w:rPr>
              <w:t>зап.частей</w:t>
            </w:r>
            <w:proofErr w:type="spellEnd"/>
            <w:r w:rsidRPr="00542CBF">
              <w:rPr>
                <w:rFonts w:asciiTheme="majorHAnsi" w:hAnsiTheme="majorHAnsi"/>
              </w:rPr>
              <w:t>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ИБП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Диагностика (без последующего ремонта)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1 аккумулятора в персональном ИБП (без стоимость аккумулятора)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 аккумуляторов в персональном ИБП от 2 до 16 АКБ  (без стоимости аккумуляторов)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Ремонт платы управления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Компонентный ремонт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Замена внешнего разъёма  на плате (включая стоимость разъёма)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Паяльные работы замена элементов на плате (конденсатор, резистор, транзистор и т.п.)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ind w:hanging="273"/>
              <w:jc w:val="both"/>
              <w:rPr>
                <w:rFonts w:asciiTheme="majorHAnsi" w:hAnsiTheme="majorHAnsi"/>
                <w:b/>
                <w:bCs/>
              </w:rPr>
            </w:pPr>
            <w:r w:rsidRPr="00542CBF">
              <w:rPr>
                <w:rFonts w:asciiTheme="majorHAnsi" w:hAnsiTheme="majorHAnsi"/>
                <w:b/>
                <w:bCs/>
              </w:rPr>
              <w:t>Восстановление информации</w:t>
            </w: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Восстановление информации с исправного ЖД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Восстановление информации с неисправного ЖД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Клонирование ЖД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Восстановление информации с исправного </w:t>
            </w:r>
            <w:proofErr w:type="spellStart"/>
            <w:r w:rsidRPr="00542CBF">
              <w:rPr>
                <w:rFonts w:asciiTheme="majorHAnsi" w:hAnsiTheme="majorHAnsi"/>
              </w:rPr>
              <w:t>flash</w:t>
            </w:r>
            <w:proofErr w:type="spellEnd"/>
            <w:r w:rsidRPr="00542CBF">
              <w:rPr>
                <w:rFonts w:asciiTheme="majorHAnsi" w:hAnsiTheme="majorHAnsi"/>
              </w:rPr>
              <w:t xml:space="preserve"> носителя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/>
            <w:vAlign w:val="center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Перенос информации</w:t>
            </w:r>
          </w:p>
        </w:tc>
      </w:tr>
      <w:tr w:rsidR="00542CBF" w:rsidRPr="00542CBF" w:rsidTr="0087797B">
        <w:trPr>
          <w:cantSplit/>
          <w:trHeight w:val="315"/>
          <w:jc w:val="center"/>
        </w:trPr>
        <w:tc>
          <w:tcPr>
            <w:tcW w:w="2727" w:type="dxa"/>
            <w:vMerge w:val="restart"/>
            <w:vAlign w:val="center"/>
            <w:hideMark/>
          </w:tcPr>
          <w:p w:rsidR="00542CBF" w:rsidRPr="00542CBF" w:rsidRDefault="00542CBF" w:rsidP="00542CBF">
            <w:pPr>
              <w:pStyle w:val="a7"/>
              <w:ind w:left="306"/>
              <w:jc w:val="both"/>
              <w:rPr>
                <w:rFonts w:asciiTheme="majorHAnsi" w:hAnsiTheme="majorHAnsi"/>
                <w:b/>
                <w:bCs/>
              </w:rPr>
            </w:pPr>
            <w:bookmarkStart w:id="0" w:name="_GoBack"/>
            <w:bookmarkEnd w:id="0"/>
            <w:r w:rsidRPr="00542CBF">
              <w:rPr>
                <w:rFonts w:asciiTheme="majorHAnsi" w:hAnsiTheme="majorHAnsi"/>
                <w:b/>
                <w:bCs/>
              </w:rPr>
              <w:t>Работы, не включенные в таблицу оцениваются согласно следующих тарифов</w:t>
            </w: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jc w:val="both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Работа специалиста по обслуживанию компьютерной и оргтехники  (на территории СЦ)</w:t>
            </w:r>
          </w:p>
        </w:tc>
      </w:tr>
      <w:tr w:rsidR="00542CBF" w:rsidRPr="00542CBF" w:rsidTr="0087797B">
        <w:trPr>
          <w:trHeight w:val="630"/>
          <w:jc w:val="center"/>
        </w:trPr>
        <w:tc>
          <w:tcPr>
            <w:tcW w:w="2727" w:type="dxa"/>
            <w:vMerge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Работа специалиста по обслуживанию компьютерной и оргтехники  с помощью удаленного доступа</w:t>
            </w:r>
          </w:p>
        </w:tc>
      </w:tr>
      <w:tr w:rsidR="00542CBF" w:rsidRPr="00542CBF" w:rsidTr="0087797B">
        <w:trPr>
          <w:trHeight w:val="315"/>
          <w:jc w:val="center"/>
        </w:trPr>
        <w:tc>
          <w:tcPr>
            <w:tcW w:w="2727" w:type="dxa"/>
            <w:vMerge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>Работа специалиста по обслуживанию комп. и оргтехники  на территории заказчика</w:t>
            </w:r>
          </w:p>
        </w:tc>
      </w:tr>
      <w:tr w:rsidR="00542CBF" w:rsidRPr="00542CBF" w:rsidTr="0087797B">
        <w:trPr>
          <w:trHeight w:val="315"/>
          <w:jc w:val="center"/>
        </w:trPr>
        <w:tc>
          <w:tcPr>
            <w:tcW w:w="2727" w:type="dxa"/>
            <w:vMerge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Работа специалиста по обслуживанию АТС на территории заказчика </w:t>
            </w:r>
          </w:p>
        </w:tc>
      </w:tr>
      <w:tr w:rsidR="00542CBF" w:rsidRPr="00542CBF" w:rsidTr="0087797B">
        <w:trPr>
          <w:trHeight w:val="315"/>
          <w:jc w:val="center"/>
        </w:trPr>
        <w:tc>
          <w:tcPr>
            <w:tcW w:w="2727" w:type="dxa"/>
            <w:vMerge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  <w:hideMark/>
          </w:tcPr>
          <w:p w:rsidR="00542CBF" w:rsidRPr="00542CBF" w:rsidRDefault="00542CBF" w:rsidP="00542CBF">
            <w:pPr>
              <w:pStyle w:val="a7"/>
              <w:rPr>
                <w:rFonts w:asciiTheme="majorHAnsi" w:hAnsiTheme="majorHAnsi"/>
              </w:rPr>
            </w:pPr>
            <w:r w:rsidRPr="00542CBF">
              <w:rPr>
                <w:rFonts w:asciiTheme="majorHAnsi" w:hAnsiTheme="majorHAnsi"/>
              </w:rPr>
              <w:t xml:space="preserve">Работа специалиста по обслуживанию серверного, сетевого, промышленного  оборудования и ПО </w:t>
            </w:r>
          </w:p>
        </w:tc>
      </w:tr>
      <w:tr w:rsidR="0087797B" w:rsidRPr="00542CBF" w:rsidTr="0087797B">
        <w:trPr>
          <w:trHeight w:val="315"/>
          <w:jc w:val="center"/>
        </w:trPr>
        <w:tc>
          <w:tcPr>
            <w:tcW w:w="2727" w:type="dxa"/>
            <w:vMerge w:val="restart"/>
          </w:tcPr>
          <w:p w:rsidR="0087797B" w:rsidRPr="00542CBF" w:rsidRDefault="0087797B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Техническое заключение</w:t>
            </w:r>
          </w:p>
        </w:tc>
        <w:tc>
          <w:tcPr>
            <w:tcW w:w="7582" w:type="dxa"/>
            <w:noWrap/>
          </w:tcPr>
          <w:p w:rsidR="0087797B" w:rsidRPr="00542CBF" w:rsidRDefault="0087797B" w:rsidP="00542CBF">
            <w:pPr>
              <w:pStyle w:val="a7"/>
              <w:rPr>
                <w:rFonts w:asciiTheme="majorHAnsi" w:hAnsiTheme="majorHAnsi"/>
              </w:rPr>
            </w:pPr>
            <w:r w:rsidRPr="0087797B">
              <w:rPr>
                <w:rFonts w:asciiTheme="majorHAnsi" w:hAnsiTheme="majorHAnsi"/>
              </w:rPr>
              <w:t>Диагностика с выдачей технического заключения без ремонта</w:t>
            </w:r>
          </w:p>
        </w:tc>
      </w:tr>
      <w:tr w:rsidR="0087797B" w:rsidRPr="00542CBF" w:rsidTr="0087797B">
        <w:trPr>
          <w:trHeight w:val="315"/>
          <w:jc w:val="center"/>
        </w:trPr>
        <w:tc>
          <w:tcPr>
            <w:tcW w:w="2727" w:type="dxa"/>
            <w:vMerge/>
          </w:tcPr>
          <w:p w:rsidR="0087797B" w:rsidRDefault="0087797B" w:rsidP="00542CBF">
            <w:pPr>
              <w:pStyle w:val="a7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82" w:type="dxa"/>
            <w:noWrap/>
          </w:tcPr>
          <w:p w:rsidR="0087797B" w:rsidRPr="0087797B" w:rsidRDefault="0087797B" w:rsidP="00542CBF">
            <w:pPr>
              <w:pStyle w:val="a7"/>
              <w:rPr>
                <w:rFonts w:asciiTheme="majorHAnsi" w:hAnsiTheme="majorHAnsi"/>
              </w:rPr>
            </w:pPr>
            <w:r w:rsidRPr="00EF0C55">
              <w:rPr>
                <w:rFonts w:asciiTheme="majorHAnsi" w:hAnsiTheme="majorHAnsi"/>
              </w:rPr>
              <w:t xml:space="preserve">Диагностика </w:t>
            </w:r>
            <w:r w:rsidRPr="00EF0C55">
              <w:rPr>
                <w:rFonts w:asciiTheme="majorHAnsi" w:hAnsiTheme="majorHAnsi"/>
                <w:color w:val="000000"/>
              </w:rPr>
              <w:t>с выд</w:t>
            </w:r>
            <w:r>
              <w:rPr>
                <w:rFonts w:asciiTheme="majorHAnsi" w:hAnsiTheme="majorHAnsi"/>
                <w:color w:val="000000"/>
              </w:rPr>
              <w:t>ачей технического заключения с ремонтом</w:t>
            </w:r>
          </w:p>
        </w:tc>
      </w:tr>
    </w:tbl>
    <w:p w:rsidR="00A16608" w:rsidRPr="00EF0C55" w:rsidRDefault="00A16608" w:rsidP="006F3AD8">
      <w:pPr>
        <w:pStyle w:val="a7"/>
        <w:ind w:left="0" w:firstLine="709"/>
        <w:jc w:val="both"/>
        <w:rPr>
          <w:rFonts w:asciiTheme="majorHAnsi" w:hAnsiTheme="majorHAnsi"/>
        </w:rPr>
      </w:pPr>
    </w:p>
    <w:p w:rsidR="00D814ED" w:rsidRPr="00EF0C55" w:rsidRDefault="00D814ED" w:rsidP="00D814ED">
      <w:pPr>
        <w:pStyle w:val="Default"/>
        <w:spacing w:after="18"/>
        <w:ind w:left="360" w:firstLine="348"/>
        <w:jc w:val="both"/>
        <w:rPr>
          <w:rFonts w:asciiTheme="majorHAnsi" w:hAnsiTheme="majorHAnsi"/>
          <w:b/>
        </w:rPr>
      </w:pPr>
      <w:r w:rsidRPr="00EF0C55">
        <w:rPr>
          <w:rFonts w:asciiTheme="majorHAnsi" w:hAnsiTheme="majorHAnsi"/>
          <w:b/>
        </w:rPr>
        <w:t xml:space="preserve">3.  Общие требования к выполнению работ, их качеству, в том числе технологии выполнения работ, методам выполнения работ. </w:t>
      </w:r>
    </w:p>
    <w:p w:rsidR="00F51798" w:rsidRPr="00EF0C55" w:rsidRDefault="00F51798" w:rsidP="00F51798">
      <w:pPr>
        <w:pStyle w:val="Default"/>
        <w:spacing w:after="18"/>
        <w:ind w:firstLine="709"/>
        <w:contextualSpacing/>
        <w:jc w:val="both"/>
        <w:rPr>
          <w:rFonts w:asciiTheme="majorHAnsi" w:hAnsiTheme="majorHAnsi"/>
        </w:rPr>
      </w:pPr>
      <w:r w:rsidRPr="00EF0C55">
        <w:rPr>
          <w:rFonts w:asciiTheme="majorHAnsi" w:hAnsiTheme="majorHAnsi"/>
        </w:rPr>
        <w:t xml:space="preserve">Работы выполнить с применением материалов, </w:t>
      </w:r>
      <w:r w:rsidR="004A7173" w:rsidRPr="00EF0C55">
        <w:rPr>
          <w:rFonts w:asciiTheme="majorHAnsi" w:hAnsiTheme="majorHAnsi"/>
        </w:rPr>
        <w:t xml:space="preserve">оборудования, инструмента </w:t>
      </w:r>
      <w:r w:rsidRPr="00EF0C55">
        <w:rPr>
          <w:rFonts w:asciiTheme="majorHAnsi" w:hAnsiTheme="majorHAnsi"/>
        </w:rPr>
        <w:t xml:space="preserve">- Подрядчика. </w:t>
      </w:r>
      <w:r w:rsidR="00157570" w:rsidRPr="00EF0C55">
        <w:rPr>
          <w:rFonts w:asciiTheme="majorHAnsi" w:hAnsiTheme="majorHAnsi"/>
        </w:rPr>
        <w:t>До выполнения работ Подрядчик обязан согласовать с Заказчиком применяемые материалы.</w:t>
      </w:r>
    </w:p>
    <w:p w:rsidR="0056484F" w:rsidRPr="00EF0C55" w:rsidRDefault="0056484F" w:rsidP="0056484F">
      <w:pPr>
        <w:pStyle w:val="Default"/>
        <w:spacing w:after="18"/>
        <w:ind w:firstLine="709"/>
        <w:contextualSpacing/>
        <w:jc w:val="both"/>
        <w:rPr>
          <w:rFonts w:asciiTheme="majorHAnsi" w:hAnsiTheme="majorHAnsi"/>
        </w:rPr>
      </w:pPr>
      <w:r w:rsidRPr="00EF0C55">
        <w:rPr>
          <w:rFonts w:asciiTheme="majorHAnsi" w:hAnsiTheme="majorHAnsi"/>
        </w:rPr>
        <w:t xml:space="preserve">Диагностика, регулировка, профилактика и ремонт осуществляются </w:t>
      </w:r>
      <w:proofErr w:type="gramStart"/>
      <w:r w:rsidRPr="00EF0C55">
        <w:rPr>
          <w:rFonts w:asciiTheme="majorHAnsi" w:hAnsiTheme="majorHAnsi"/>
        </w:rPr>
        <w:t>Подрядчиком  предварительно</w:t>
      </w:r>
      <w:proofErr w:type="gramEnd"/>
      <w:r w:rsidRPr="00EF0C55">
        <w:rPr>
          <w:rFonts w:asciiTheme="majorHAnsi" w:hAnsiTheme="majorHAnsi"/>
        </w:rPr>
        <w:t xml:space="preserve"> договорившись о более точной дате и времени с Заказчиком по месту нахождения техники в рабочее время Подрядчика. В случае, если возникает необходимость срочного ремонта, </w:t>
      </w:r>
      <w:proofErr w:type="gramStart"/>
      <w:r w:rsidRPr="00EF0C55">
        <w:rPr>
          <w:rFonts w:asciiTheme="majorHAnsi" w:hAnsiTheme="majorHAnsi"/>
        </w:rPr>
        <w:t>Заказчик  направляет</w:t>
      </w:r>
      <w:proofErr w:type="gramEnd"/>
      <w:r w:rsidRPr="00EF0C55">
        <w:rPr>
          <w:rFonts w:asciiTheme="majorHAnsi" w:hAnsiTheme="majorHAnsi"/>
        </w:rPr>
        <w:t xml:space="preserve"> на электронный адрес Подрядчика, либо устно по телефону заявку на ремонт. Подрядчик в течении трех рабочих дней должен приступить к выполнению возложенных на него обязательств согласно договору.</w:t>
      </w:r>
    </w:p>
    <w:p w:rsidR="0056484F" w:rsidRPr="00EF0C55" w:rsidRDefault="0056484F" w:rsidP="00F51798">
      <w:pPr>
        <w:pStyle w:val="Default"/>
        <w:spacing w:after="18"/>
        <w:ind w:firstLine="709"/>
        <w:contextualSpacing/>
        <w:jc w:val="both"/>
        <w:rPr>
          <w:rFonts w:asciiTheme="majorHAnsi" w:hAnsiTheme="majorHAnsi"/>
        </w:rPr>
      </w:pPr>
      <w:r w:rsidRPr="00EF0C55">
        <w:rPr>
          <w:rFonts w:asciiTheme="majorHAnsi" w:hAnsiTheme="majorHAnsi"/>
        </w:rPr>
        <w:t>В случае невозможности осуществить диагностику, регулировку, профилактику и ремонт по месту постоянной эксплуатации техники, обслуживание осуществляется в сервисном центре Подрядчика. Доставка техники до сервисного центра Подрядчика осуществляется Подрядчиком своими силами и за свой счет.</w:t>
      </w:r>
    </w:p>
    <w:p w:rsidR="0056484F" w:rsidRPr="00EF0C55" w:rsidRDefault="0056484F" w:rsidP="00F51798">
      <w:pPr>
        <w:pStyle w:val="Default"/>
        <w:spacing w:after="18"/>
        <w:ind w:firstLine="709"/>
        <w:contextualSpacing/>
        <w:jc w:val="both"/>
        <w:rPr>
          <w:rFonts w:asciiTheme="majorHAnsi" w:hAnsiTheme="majorHAnsi"/>
        </w:rPr>
      </w:pPr>
      <w:r w:rsidRPr="00EF0C55">
        <w:rPr>
          <w:rFonts w:asciiTheme="majorHAnsi" w:hAnsiTheme="majorHAnsi"/>
        </w:rPr>
        <w:t>Запасные части и расходные материалы не входят в стоимость ремонта, и приобретаются отдельно.</w:t>
      </w:r>
    </w:p>
    <w:p w:rsidR="00D814ED" w:rsidRPr="00EF0C55" w:rsidRDefault="00D814ED" w:rsidP="00D814ED">
      <w:pPr>
        <w:autoSpaceDE w:val="0"/>
        <w:autoSpaceDN w:val="0"/>
        <w:adjustRightInd w:val="0"/>
        <w:spacing w:after="18" w:line="276" w:lineRule="auto"/>
        <w:contextualSpacing/>
        <w:rPr>
          <w:rFonts w:asciiTheme="majorHAnsi" w:hAnsiTheme="majorHAnsi"/>
          <w:b/>
          <w:color w:val="000000"/>
        </w:rPr>
      </w:pPr>
      <w:r w:rsidRPr="00EF0C55">
        <w:rPr>
          <w:rFonts w:asciiTheme="majorHAnsi" w:hAnsiTheme="majorHAnsi"/>
          <w:b/>
          <w:color w:val="000000"/>
        </w:rPr>
        <w:t>4. Требования к наличию необходимых разрешений и документов.</w:t>
      </w:r>
    </w:p>
    <w:p w:rsidR="004A7173" w:rsidRPr="00EF0C55" w:rsidRDefault="004A7173" w:rsidP="004A7173">
      <w:pPr>
        <w:pStyle w:val="Default"/>
        <w:ind w:firstLine="709"/>
        <w:jc w:val="both"/>
        <w:rPr>
          <w:rFonts w:asciiTheme="majorHAnsi" w:hAnsiTheme="majorHAnsi"/>
          <w:color w:val="000000" w:themeColor="text1"/>
        </w:rPr>
      </w:pPr>
      <w:r w:rsidRPr="00EF0C55">
        <w:rPr>
          <w:rFonts w:asciiTheme="majorHAnsi" w:hAnsiTheme="majorHAnsi"/>
        </w:rPr>
        <w:t xml:space="preserve">Для допуска на территорию предприятия (въезд-выезд автотранспортных средств, внос-вынос оборудования, инструмента, материалов, инвентаря, спецодежды, допуск работников Подрядчика, в </w:t>
      </w:r>
      <w:proofErr w:type="spellStart"/>
      <w:r w:rsidRPr="00EF0C55">
        <w:rPr>
          <w:rFonts w:asciiTheme="majorHAnsi" w:hAnsiTheme="majorHAnsi"/>
        </w:rPr>
        <w:t>т.ч</w:t>
      </w:r>
      <w:proofErr w:type="spellEnd"/>
      <w:r w:rsidRPr="00EF0C55">
        <w:rPr>
          <w:rFonts w:asciiTheme="majorHAnsi" w:hAnsiTheme="majorHAnsi"/>
        </w:rPr>
        <w:t>. с возможностью обеспечения сотовой связью) Подрядчик заблаговременно направляет в адрес Заказчика официальное письмо для оформления Заказчиком допуска.</w:t>
      </w:r>
    </w:p>
    <w:p w:rsidR="004A7173" w:rsidRPr="00EF0C55" w:rsidRDefault="004A7173" w:rsidP="004A7173">
      <w:pPr>
        <w:rPr>
          <w:rFonts w:asciiTheme="majorHAnsi" w:hAnsiTheme="majorHAnsi"/>
          <w:sz w:val="22"/>
          <w:szCs w:val="22"/>
        </w:rPr>
      </w:pPr>
      <w:r w:rsidRPr="00EF0C55">
        <w:rPr>
          <w:rFonts w:asciiTheme="majorHAnsi" w:hAnsiTheme="majorHAnsi"/>
        </w:rPr>
        <w:t>Количество и квалификация ремонтного персонала в течение всего времени выполнения ремонта должны обеспечивать выполнение ремонтных работ в установленные сроки и обеспечить качество выполнения работ.</w:t>
      </w:r>
    </w:p>
    <w:p w:rsidR="00D814ED" w:rsidRPr="00EF0C55" w:rsidRDefault="00D814ED" w:rsidP="00D814ED">
      <w:pPr>
        <w:autoSpaceDE w:val="0"/>
        <w:autoSpaceDN w:val="0"/>
        <w:adjustRightInd w:val="0"/>
        <w:spacing w:after="18"/>
        <w:rPr>
          <w:rFonts w:asciiTheme="majorHAnsi" w:hAnsiTheme="majorHAnsi"/>
          <w:b/>
          <w:color w:val="000000"/>
        </w:rPr>
      </w:pPr>
      <w:r w:rsidRPr="00EF0C55">
        <w:rPr>
          <w:rFonts w:asciiTheme="majorHAnsi" w:hAnsiTheme="majorHAnsi"/>
          <w:b/>
          <w:color w:val="000000"/>
        </w:rPr>
        <w:t>5. Требования к проектно-сметной документации, обосновывающей стоимость работ.</w:t>
      </w:r>
    </w:p>
    <w:p w:rsidR="00D814ED" w:rsidRPr="00EF0C55" w:rsidRDefault="006755E6" w:rsidP="00D814ED">
      <w:pPr>
        <w:autoSpaceDE w:val="0"/>
        <w:autoSpaceDN w:val="0"/>
        <w:adjustRightInd w:val="0"/>
        <w:spacing w:after="18"/>
        <w:rPr>
          <w:rFonts w:asciiTheme="majorHAnsi" w:hAnsiTheme="majorHAnsi"/>
          <w:color w:val="000000"/>
        </w:rPr>
      </w:pPr>
      <w:r w:rsidRPr="00EF0C55">
        <w:rPr>
          <w:rFonts w:asciiTheme="majorHAnsi" w:hAnsiTheme="majorHAnsi"/>
          <w:color w:val="000000"/>
        </w:rPr>
        <w:t xml:space="preserve">Для обоснования стоимости работ, указанных в таблице № 1 раздела 2 Технического задания, необходимо </w:t>
      </w:r>
      <w:proofErr w:type="gramStart"/>
      <w:r w:rsidRPr="00EF0C55">
        <w:rPr>
          <w:rFonts w:asciiTheme="majorHAnsi" w:hAnsiTheme="majorHAnsi"/>
          <w:color w:val="000000"/>
        </w:rPr>
        <w:t>предоставить  сводный</w:t>
      </w:r>
      <w:proofErr w:type="gramEnd"/>
      <w:r w:rsidRPr="00EF0C55">
        <w:rPr>
          <w:rFonts w:asciiTheme="majorHAnsi" w:hAnsiTheme="majorHAnsi"/>
          <w:color w:val="000000"/>
        </w:rPr>
        <w:t xml:space="preserve"> сметный расчет стоимости </w:t>
      </w:r>
      <w:r w:rsidR="00A16608" w:rsidRPr="00EF0C55">
        <w:rPr>
          <w:rFonts w:asciiTheme="majorHAnsi" w:hAnsiTheme="majorHAnsi"/>
          <w:color w:val="000000"/>
        </w:rPr>
        <w:t>работ</w:t>
      </w:r>
      <w:r w:rsidRPr="00EF0C55">
        <w:rPr>
          <w:rFonts w:asciiTheme="majorHAnsi" w:hAnsiTheme="majorHAnsi"/>
          <w:color w:val="000000"/>
        </w:rPr>
        <w:t>, актуальной на дату представления, раскрывающий порядок формирования стоимости и учитывающий все затраты Подрядчика, связанные с качественным и своевременным выполнением работ.</w:t>
      </w:r>
    </w:p>
    <w:p w:rsidR="00D814ED" w:rsidRPr="00EF0C55" w:rsidRDefault="00D814ED" w:rsidP="00D814ED">
      <w:pPr>
        <w:autoSpaceDE w:val="0"/>
        <w:autoSpaceDN w:val="0"/>
        <w:adjustRightInd w:val="0"/>
        <w:rPr>
          <w:rFonts w:asciiTheme="majorHAnsi" w:hAnsiTheme="majorHAnsi"/>
          <w:b/>
          <w:color w:val="000000"/>
        </w:rPr>
      </w:pPr>
      <w:r w:rsidRPr="00EF0C55">
        <w:rPr>
          <w:rFonts w:asciiTheme="majorHAnsi" w:hAnsiTheme="majorHAnsi"/>
          <w:b/>
          <w:color w:val="000000"/>
        </w:rPr>
        <w:t xml:space="preserve">6. Требования к материально-технической базе и квалификации персонала Подрядчика. </w:t>
      </w:r>
    </w:p>
    <w:p w:rsidR="006755E6" w:rsidRPr="00EF0C55" w:rsidRDefault="006755E6" w:rsidP="006755E6">
      <w:pPr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00EF0C55">
        <w:rPr>
          <w:rFonts w:asciiTheme="majorHAnsi" w:hAnsiTheme="majorHAnsi"/>
          <w:color w:val="000000"/>
        </w:rPr>
        <w:lastRenderedPageBreak/>
        <w:t xml:space="preserve">Подрядчик должен иметь достаточную материально-техническую базу и квалифицированный персонал для выполнения ремонтных работ, и положительный опыт выполнения аналогичных договоров, подтвержденный отзывами и рекомендациями руководителей организаций. </w:t>
      </w:r>
    </w:p>
    <w:p w:rsidR="00D814ED" w:rsidRPr="00EF0C55" w:rsidRDefault="00D814ED" w:rsidP="00D814ED">
      <w:pPr>
        <w:pStyle w:val="Default"/>
        <w:ind w:firstLine="709"/>
        <w:jc w:val="both"/>
        <w:rPr>
          <w:rFonts w:asciiTheme="majorHAnsi" w:hAnsiTheme="majorHAnsi"/>
          <w:b/>
        </w:rPr>
      </w:pPr>
      <w:r w:rsidRPr="00EF0C55">
        <w:rPr>
          <w:rFonts w:asciiTheme="majorHAnsi" w:hAnsiTheme="majorHAnsi"/>
          <w:b/>
        </w:rPr>
        <w:t>7. Требования по передаче Заказчику технических и иных документов по завершению и сдаче работ.</w:t>
      </w:r>
    </w:p>
    <w:p w:rsidR="006755E6" w:rsidRPr="00EF0C55" w:rsidRDefault="006755E6" w:rsidP="0056484F">
      <w:pPr>
        <w:pStyle w:val="Default"/>
        <w:ind w:firstLine="709"/>
        <w:jc w:val="both"/>
        <w:rPr>
          <w:rFonts w:asciiTheme="majorHAnsi" w:hAnsiTheme="majorHAnsi"/>
          <w:color w:val="auto"/>
        </w:rPr>
      </w:pPr>
      <w:r w:rsidRPr="00EF0C55">
        <w:rPr>
          <w:rFonts w:asciiTheme="majorHAnsi" w:hAnsiTheme="majorHAnsi"/>
        </w:rPr>
        <w:t>В процессе выполнения работ Подрядчик формирует и своевременно оформляет документацию</w:t>
      </w:r>
    </w:p>
    <w:p w:rsidR="00D814ED" w:rsidRPr="00EF0C55" w:rsidRDefault="00D814ED" w:rsidP="00D814ED">
      <w:pPr>
        <w:pStyle w:val="Default"/>
        <w:ind w:firstLine="709"/>
        <w:jc w:val="both"/>
        <w:rPr>
          <w:rFonts w:asciiTheme="majorHAnsi" w:hAnsiTheme="majorHAnsi"/>
          <w:b/>
        </w:rPr>
      </w:pPr>
      <w:r w:rsidRPr="00EF0C55">
        <w:rPr>
          <w:rFonts w:asciiTheme="majorHAnsi" w:hAnsiTheme="majorHAnsi"/>
          <w:b/>
        </w:rPr>
        <w:t>8. Требования по сроку гарантий качества на результаты работ.</w:t>
      </w:r>
    </w:p>
    <w:p w:rsidR="006755E6" w:rsidRPr="00EF0C55" w:rsidRDefault="006755E6" w:rsidP="006755E6">
      <w:pPr>
        <w:pStyle w:val="Default"/>
        <w:ind w:firstLine="709"/>
        <w:jc w:val="both"/>
        <w:rPr>
          <w:rFonts w:asciiTheme="majorHAnsi" w:hAnsiTheme="majorHAnsi"/>
        </w:rPr>
      </w:pPr>
      <w:r w:rsidRPr="00EF0C55">
        <w:rPr>
          <w:rFonts w:asciiTheme="majorHAnsi" w:hAnsiTheme="majorHAnsi"/>
        </w:rPr>
        <w:t xml:space="preserve">Срок гарантии на выполненные работы должен составлять не менее </w:t>
      </w:r>
      <w:r w:rsidR="0056484F" w:rsidRPr="00EF0C55">
        <w:rPr>
          <w:rFonts w:asciiTheme="majorHAnsi" w:hAnsiTheme="majorHAnsi"/>
        </w:rPr>
        <w:t>1 месяца</w:t>
      </w:r>
      <w:r w:rsidRPr="00EF0C55">
        <w:rPr>
          <w:rFonts w:asciiTheme="majorHAnsi" w:hAnsiTheme="majorHAnsi"/>
        </w:rPr>
        <w:t xml:space="preserve"> </w:t>
      </w:r>
      <w:proofErr w:type="gramStart"/>
      <w:r w:rsidRPr="00EF0C55">
        <w:rPr>
          <w:rFonts w:asciiTheme="majorHAnsi" w:hAnsiTheme="majorHAnsi"/>
        </w:rPr>
        <w:t>с  даты</w:t>
      </w:r>
      <w:proofErr w:type="gramEnd"/>
      <w:r w:rsidRPr="00EF0C55">
        <w:rPr>
          <w:rFonts w:asciiTheme="majorHAnsi" w:hAnsiTheme="majorHAnsi"/>
        </w:rPr>
        <w:t xml:space="preserve">  подписания  ак</w:t>
      </w:r>
      <w:r w:rsidR="0056484F" w:rsidRPr="00EF0C55">
        <w:rPr>
          <w:rFonts w:asciiTheme="majorHAnsi" w:hAnsiTheme="majorHAnsi"/>
        </w:rPr>
        <w:t>тов о приемке выполненных работ</w:t>
      </w:r>
    </w:p>
    <w:p w:rsidR="006755E6" w:rsidRPr="00EF0C55" w:rsidRDefault="006755E6" w:rsidP="006755E6">
      <w:pPr>
        <w:pStyle w:val="Default"/>
        <w:ind w:firstLine="709"/>
        <w:jc w:val="both"/>
        <w:rPr>
          <w:rFonts w:asciiTheme="majorHAnsi" w:hAnsiTheme="majorHAnsi"/>
        </w:rPr>
      </w:pPr>
    </w:p>
    <w:sectPr w:rsidR="006755E6" w:rsidRPr="00EF0C55" w:rsidSect="00355D4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151A"/>
    <w:multiLevelType w:val="hybridMultilevel"/>
    <w:tmpl w:val="260602C2"/>
    <w:lvl w:ilvl="0" w:tplc="533C9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13C41"/>
    <w:multiLevelType w:val="hybridMultilevel"/>
    <w:tmpl w:val="ACD61648"/>
    <w:lvl w:ilvl="0" w:tplc="B3C62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896399"/>
    <w:multiLevelType w:val="multilevel"/>
    <w:tmpl w:val="8018A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12522"/>
    <w:multiLevelType w:val="hybridMultilevel"/>
    <w:tmpl w:val="7CAC4E16"/>
    <w:lvl w:ilvl="0" w:tplc="862252C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F53A16"/>
    <w:multiLevelType w:val="hybridMultilevel"/>
    <w:tmpl w:val="89A4EB72"/>
    <w:lvl w:ilvl="0" w:tplc="47A60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830BAA"/>
    <w:multiLevelType w:val="multilevel"/>
    <w:tmpl w:val="3ED8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B01CD"/>
    <w:multiLevelType w:val="hybridMultilevel"/>
    <w:tmpl w:val="75E08F08"/>
    <w:lvl w:ilvl="0" w:tplc="79402A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F34B51"/>
    <w:multiLevelType w:val="hybridMultilevel"/>
    <w:tmpl w:val="6562C54C"/>
    <w:lvl w:ilvl="0" w:tplc="B3C62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042788"/>
    <w:multiLevelType w:val="multilevel"/>
    <w:tmpl w:val="21DC39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357274C"/>
    <w:multiLevelType w:val="multilevel"/>
    <w:tmpl w:val="B1B0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A395C"/>
    <w:multiLevelType w:val="multilevel"/>
    <w:tmpl w:val="F6B04AA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4679"/>
        </w:tabs>
        <w:ind w:left="4679" w:hanging="1134"/>
      </w:pPr>
      <w:rPr>
        <w:rFonts w:hint="default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844"/>
        </w:tabs>
        <w:ind w:left="184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53BD2F20"/>
    <w:multiLevelType w:val="hybridMultilevel"/>
    <w:tmpl w:val="78D89C4C"/>
    <w:lvl w:ilvl="0" w:tplc="67EE9A4A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C1A24DD"/>
    <w:multiLevelType w:val="hybridMultilevel"/>
    <w:tmpl w:val="C13CBAFC"/>
    <w:lvl w:ilvl="0" w:tplc="B3C62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1C1B3E"/>
    <w:multiLevelType w:val="hybridMultilevel"/>
    <w:tmpl w:val="99D874DE"/>
    <w:lvl w:ilvl="0" w:tplc="D644827A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401A8A"/>
    <w:multiLevelType w:val="hybridMultilevel"/>
    <w:tmpl w:val="72FEF740"/>
    <w:lvl w:ilvl="0" w:tplc="1442B0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8087E"/>
    <w:multiLevelType w:val="hybridMultilevel"/>
    <w:tmpl w:val="922C163C"/>
    <w:lvl w:ilvl="0" w:tplc="D64E22BA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C85103"/>
    <w:multiLevelType w:val="hybridMultilevel"/>
    <w:tmpl w:val="E4A07670"/>
    <w:lvl w:ilvl="0" w:tplc="3A58AC76">
      <w:start w:val="1"/>
      <w:numFmt w:val="decimal"/>
      <w:lvlText w:val="%1."/>
      <w:lvlJc w:val="left"/>
      <w:pPr>
        <w:ind w:left="1069" w:hanging="360"/>
      </w:pPr>
      <w:rPr>
        <w:rFonts w:ascii="Cambria" w:eastAsia="Times New Roman" w:hAnsi="Cambria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42744E"/>
    <w:multiLevelType w:val="hybridMultilevel"/>
    <w:tmpl w:val="4C98F32C"/>
    <w:lvl w:ilvl="0" w:tplc="0004E92C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15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18"/>
  </w:num>
  <w:num w:numId="14">
    <w:abstractNumId w:val="0"/>
  </w:num>
  <w:num w:numId="15">
    <w:abstractNumId w:val="17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63"/>
    <w:rsid w:val="00032E36"/>
    <w:rsid w:val="00036D0B"/>
    <w:rsid w:val="0004307C"/>
    <w:rsid w:val="00045EFE"/>
    <w:rsid w:val="00050986"/>
    <w:rsid w:val="0005682B"/>
    <w:rsid w:val="00057377"/>
    <w:rsid w:val="000634DC"/>
    <w:rsid w:val="00072076"/>
    <w:rsid w:val="00080224"/>
    <w:rsid w:val="00081142"/>
    <w:rsid w:val="0009128C"/>
    <w:rsid w:val="000922B1"/>
    <w:rsid w:val="000A79F9"/>
    <w:rsid w:val="000B4E37"/>
    <w:rsid w:val="000C3BA0"/>
    <w:rsid w:val="000C3BF2"/>
    <w:rsid w:val="000C7641"/>
    <w:rsid w:val="000E30B5"/>
    <w:rsid w:val="0012693C"/>
    <w:rsid w:val="00126F4B"/>
    <w:rsid w:val="00130D17"/>
    <w:rsid w:val="0013445E"/>
    <w:rsid w:val="00134BA3"/>
    <w:rsid w:val="00135E63"/>
    <w:rsid w:val="00143E01"/>
    <w:rsid w:val="00154FEA"/>
    <w:rsid w:val="00157570"/>
    <w:rsid w:val="0016587C"/>
    <w:rsid w:val="00167F63"/>
    <w:rsid w:val="001963C8"/>
    <w:rsid w:val="001A0968"/>
    <w:rsid w:val="001A733A"/>
    <w:rsid w:val="001B609B"/>
    <w:rsid w:val="001B6386"/>
    <w:rsid w:val="001B64B7"/>
    <w:rsid w:val="001C22D3"/>
    <w:rsid w:val="001E242C"/>
    <w:rsid w:val="001E3689"/>
    <w:rsid w:val="001F05CA"/>
    <w:rsid w:val="00201C98"/>
    <w:rsid w:val="002047A4"/>
    <w:rsid w:val="00206F0C"/>
    <w:rsid w:val="002077D3"/>
    <w:rsid w:val="002133F3"/>
    <w:rsid w:val="0021499B"/>
    <w:rsid w:val="00222D6B"/>
    <w:rsid w:val="00232EA6"/>
    <w:rsid w:val="00246678"/>
    <w:rsid w:val="002520C5"/>
    <w:rsid w:val="00252115"/>
    <w:rsid w:val="002635D9"/>
    <w:rsid w:val="00263617"/>
    <w:rsid w:val="00267BC5"/>
    <w:rsid w:val="00270C60"/>
    <w:rsid w:val="002733DB"/>
    <w:rsid w:val="002805D7"/>
    <w:rsid w:val="002A00F3"/>
    <w:rsid w:val="002A4264"/>
    <w:rsid w:val="002B6674"/>
    <w:rsid w:val="002D3CF2"/>
    <w:rsid w:val="002D4148"/>
    <w:rsid w:val="002D53B6"/>
    <w:rsid w:val="002D7F8E"/>
    <w:rsid w:val="002E5162"/>
    <w:rsid w:val="002F7760"/>
    <w:rsid w:val="002F7BEB"/>
    <w:rsid w:val="00304960"/>
    <w:rsid w:val="003122B4"/>
    <w:rsid w:val="00331261"/>
    <w:rsid w:val="00335D7B"/>
    <w:rsid w:val="00337D06"/>
    <w:rsid w:val="00341F43"/>
    <w:rsid w:val="00344642"/>
    <w:rsid w:val="00351049"/>
    <w:rsid w:val="00355D43"/>
    <w:rsid w:val="00357FB6"/>
    <w:rsid w:val="00366476"/>
    <w:rsid w:val="00371C1C"/>
    <w:rsid w:val="00372D78"/>
    <w:rsid w:val="00375BBC"/>
    <w:rsid w:val="00382CEC"/>
    <w:rsid w:val="00383182"/>
    <w:rsid w:val="00383B40"/>
    <w:rsid w:val="00387CF4"/>
    <w:rsid w:val="00393B19"/>
    <w:rsid w:val="00395ED2"/>
    <w:rsid w:val="003B0D98"/>
    <w:rsid w:val="003B1F67"/>
    <w:rsid w:val="003C0C63"/>
    <w:rsid w:val="003D2A2E"/>
    <w:rsid w:val="003D4FE7"/>
    <w:rsid w:val="003D5C9D"/>
    <w:rsid w:val="003F5C17"/>
    <w:rsid w:val="00400940"/>
    <w:rsid w:val="004039A2"/>
    <w:rsid w:val="004043CB"/>
    <w:rsid w:val="004155C9"/>
    <w:rsid w:val="00422EAA"/>
    <w:rsid w:val="004313C3"/>
    <w:rsid w:val="0043465F"/>
    <w:rsid w:val="00435990"/>
    <w:rsid w:val="00437536"/>
    <w:rsid w:val="00440700"/>
    <w:rsid w:val="0046328D"/>
    <w:rsid w:val="00472424"/>
    <w:rsid w:val="00472A69"/>
    <w:rsid w:val="00474115"/>
    <w:rsid w:val="0048079A"/>
    <w:rsid w:val="00481159"/>
    <w:rsid w:val="00482ED1"/>
    <w:rsid w:val="00484C1B"/>
    <w:rsid w:val="00490C23"/>
    <w:rsid w:val="0049116B"/>
    <w:rsid w:val="0049230F"/>
    <w:rsid w:val="00492EF9"/>
    <w:rsid w:val="004A1660"/>
    <w:rsid w:val="004A36AF"/>
    <w:rsid w:val="004A523E"/>
    <w:rsid w:val="004A7173"/>
    <w:rsid w:val="004B3356"/>
    <w:rsid w:val="004C3884"/>
    <w:rsid w:val="004D3B66"/>
    <w:rsid w:val="004F3631"/>
    <w:rsid w:val="0050312A"/>
    <w:rsid w:val="005108E4"/>
    <w:rsid w:val="00512CE3"/>
    <w:rsid w:val="0051581F"/>
    <w:rsid w:val="00521E2F"/>
    <w:rsid w:val="005275D7"/>
    <w:rsid w:val="00536128"/>
    <w:rsid w:val="00537866"/>
    <w:rsid w:val="0054078D"/>
    <w:rsid w:val="00541F5C"/>
    <w:rsid w:val="005422AB"/>
    <w:rsid w:val="00542CBF"/>
    <w:rsid w:val="00543207"/>
    <w:rsid w:val="00544E39"/>
    <w:rsid w:val="00562DF0"/>
    <w:rsid w:val="00562F11"/>
    <w:rsid w:val="0056484F"/>
    <w:rsid w:val="005838ED"/>
    <w:rsid w:val="00585870"/>
    <w:rsid w:val="00596077"/>
    <w:rsid w:val="005A0274"/>
    <w:rsid w:val="005A205C"/>
    <w:rsid w:val="005A4BBE"/>
    <w:rsid w:val="005C0037"/>
    <w:rsid w:val="005C103B"/>
    <w:rsid w:val="005C3F18"/>
    <w:rsid w:val="005D053A"/>
    <w:rsid w:val="005E409B"/>
    <w:rsid w:val="005E5F97"/>
    <w:rsid w:val="005F74AB"/>
    <w:rsid w:val="00602069"/>
    <w:rsid w:val="0060325F"/>
    <w:rsid w:val="006073D3"/>
    <w:rsid w:val="0062432A"/>
    <w:rsid w:val="00641D74"/>
    <w:rsid w:val="00642147"/>
    <w:rsid w:val="006555F4"/>
    <w:rsid w:val="00661EBF"/>
    <w:rsid w:val="006626A8"/>
    <w:rsid w:val="006754DB"/>
    <w:rsid w:val="006755E6"/>
    <w:rsid w:val="00676C39"/>
    <w:rsid w:val="006A0159"/>
    <w:rsid w:val="006A094D"/>
    <w:rsid w:val="006B11A3"/>
    <w:rsid w:val="006B7E88"/>
    <w:rsid w:val="006C707F"/>
    <w:rsid w:val="006E7FC5"/>
    <w:rsid w:val="006F3AD8"/>
    <w:rsid w:val="00701D56"/>
    <w:rsid w:val="0070275E"/>
    <w:rsid w:val="00702961"/>
    <w:rsid w:val="00704D86"/>
    <w:rsid w:val="007100E3"/>
    <w:rsid w:val="00725A3A"/>
    <w:rsid w:val="00726F4B"/>
    <w:rsid w:val="007366ED"/>
    <w:rsid w:val="00754A81"/>
    <w:rsid w:val="007610E5"/>
    <w:rsid w:val="0077185C"/>
    <w:rsid w:val="00773024"/>
    <w:rsid w:val="00774B24"/>
    <w:rsid w:val="007758FE"/>
    <w:rsid w:val="00780AC5"/>
    <w:rsid w:val="007A6ED8"/>
    <w:rsid w:val="007B6928"/>
    <w:rsid w:val="007C0D44"/>
    <w:rsid w:val="007C1E75"/>
    <w:rsid w:val="007C2CE9"/>
    <w:rsid w:val="007C64BE"/>
    <w:rsid w:val="007D3F58"/>
    <w:rsid w:val="007E2F04"/>
    <w:rsid w:val="007E602C"/>
    <w:rsid w:val="007F0BB5"/>
    <w:rsid w:val="007F5DFA"/>
    <w:rsid w:val="008043E2"/>
    <w:rsid w:val="008045F0"/>
    <w:rsid w:val="00814F02"/>
    <w:rsid w:val="0081570C"/>
    <w:rsid w:val="00820025"/>
    <w:rsid w:val="00834B01"/>
    <w:rsid w:val="00834B66"/>
    <w:rsid w:val="008447A6"/>
    <w:rsid w:val="008604E9"/>
    <w:rsid w:val="0087797B"/>
    <w:rsid w:val="00877FB5"/>
    <w:rsid w:val="00885559"/>
    <w:rsid w:val="008A30E5"/>
    <w:rsid w:val="008A7D81"/>
    <w:rsid w:val="008B019F"/>
    <w:rsid w:val="008B490C"/>
    <w:rsid w:val="008D2533"/>
    <w:rsid w:val="008E41E9"/>
    <w:rsid w:val="008E57D0"/>
    <w:rsid w:val="008F1CDB"/>
    <w:rsid w:val="008F2493"/>
    <w:rsid w:val="008F2864"/>
    <w:rsid w:val="00903195"/>
    <w:rsid w:val="00903B9E"/>
    <w:rsid w:val="009227B2"/>
    <w:rsid w:val="009319AA"/>
    <w:rsid w:val="00933A43"/>
    <w:rsid w:val="00942E1D"/>
    <w:rsid w:val="009443ED"/>
    <w:rsid w:val="0096045C"/>
    <w:rsid w:val="0097245B"/>
    <w:rsid w:val="009730FA"/>
    <w:rsid w:val="00986EF1"/>
    <w:rsid w:val="00993F64"/>
    <w:rsid w:val="009B23C8"/>
    <w:rsid w:val="009B4B74"/>
    <w:rsid w:val="009B5229"/>
    <w:rsid w:val="009C13A8"/>
    <w:rsid w:val="009C1C87"/>
    <w:rsid w:val="009C7F09"/>
    <w:rsid w:val="009D27B4"/>
    <w:rsid w:val="009D6E6A"/>
    <w:rsid w:val="009F4FA0"/>
    <w:rsid w:val="009F7DD8"/>
    <w:rsid w:val="00A0162C"/>
    <w:rsid w:val="00A02BB1"/>
    <w:rsid w:val="00A03BE6"/>
    <w:rsid w:val="00A07453"/>
    <w:rsid w:val="00A16608"/>
    <w:rsid w:val="00A27DD7"/>
    <w:rsid w:val="00A30843"/>
    <w:rsid w:val="00A3141E"/>
    <w:rsid w:val="00A3589E"/>
    <w:rsid w:val="00A404F9"/>
    <w:rsid w:val="00A43914"/>
    <w:rsid w:val="00A55000"/>
    <w:rsid w:val="00A55041"/>
    <w:rsid w:val="00A568B1"/>
    <w:rsid w:val="00A624F8"/>
    <w:rsid w:val="00A6264E"/>
    <w:rsid w:val="00A7068A"/>
    <w:rsid w:val="00A72F5B"/>
    <w:rsid w:val="00A87A7C"/>
    <w:rsid w:val="00AB198B"/>
    <w:rsid w:val="00AB72DB"/>
    <w:rsid w:val="00AB744A"/>
    <w:rsid w:val="00AC0B4D"/>
    <w:rsid w:val="00AC4F1B"/>
    <w:rsid w:val="00AC7B80"/>
    <w:rsid w:val="00AD13A6"/>
    <w:rsid w:val="00AD2C00"/>
    <w:rsid w:val="00AE76A4"/>
    <w:rsid w:val="00AF0F92"/>
    <w:rsid w:val="00AF42CC"/>
    <w:rsid w:val="00B02F18"/>
    <w:rsid w:val="00B0719A"/>
    <w:rsid w:val="00B149FA"/>
    <w:rsid w:val="00B33DE9"/>
    <w:rsid w:val="00B4019F"/>
    <w:rsid w:val="00B42269"/>
    <w:rsid w:val="00B5103E"/>
    <w:rsid w:val="00B633D8"/>
    <w:rsid w:val="00B6475E"/>
    <w:rsid w:val="00B679A4"/>
    <w:rsid w:val="00B904A5"/>
    <w:rsid w:val="00B907C1"/>
    <w:rsid w:val="00BA63F5"/>
    <w:rsid w:val="00BB5606"/>
    <w:rsid w:val="00BE0896"/>
    <w:rsid w:val="00BE38E5"/>
    <w:rsid w:val="00BF1444"/>
    <w:rsid w:val="00BF3D67"/>
    <w:rsid w:val="00C111FA"/>
    <w:rsid w:val="00C14A0C"/>
    <w:rsid w:val="00C224CA"/>
    <w:rsid w:val="00C252D7"/>
    <w:rsid w:val="00C257FC"/>
    <w:rsid w:val="00C34DAE"/>
    <w:rsid w:val="00C57B13"/>
    <w:rsid w:val="00C6531B"/>
    <w:rsid w:val="00C66137"/>
    <w:rsid w:val="00C7431E"/>
    <w:rsid w:val="00C86D0F"/>
    <w:rsid w:val="00C96A31"/>
    <w:rsid w:val="00CA3D18"/>
    <w:rsid w:val="00CA3DB7"/>
    <w:rsid w:val="00CB549D"/>
    <w:rsid w:val="00CC6CE5"/>
    <w:rsid w:val="00CC7DA6"/>
    <w:rsid w:val="00CD6590"/>
    <w:rsid w:val="00CE7AE7"/>
    <w:rsid w:val="00CF047F"/>
    <w:rsid w:val="00CF0C78"/>
    <w:rsid w:val="00CF1DA3"/>
    <w:rsid w:val="00CF754B"/>
    <w:rsid w:val="00D06E44"/>
    <w:rsid w:val="00D0738F"/>
    <w:rsid w:val="00D11F12"/>
    <w:rsid w:val="00D13B02"/>
    <w:rsid w:val="00D307A6"/>
    <w:rsid w:val="00D330F5"/>
    <w:rsid w:val="00D436ED"/>
    <w:rsid w:val="00D47DD6"/>
    <w:rsid w:val="00D50314"/>
    <w:rsid w:val="00D50B80"/>
    <w:rsid w:val="00D514EE"/>
    <w:rsid w:val="00D6325A"/>
    <w:rsid w:val="00D71551"/>
    <w:rsid w:val="00D814ED"/>
    <w:rsid w:val="00D82E3B"/>
    <w:rsid w:val="00D852C3"/>
    <w:rsid w:val="00D877A3"/>
    <w:rsid w:val="00D87B1A"/>
    <w:rsid w:val="00D931E7"/>
    <w:rsid w:val="00DA27AD"/>
    <w:rsid w:val="00DB7372"/>
    <w:rsid w:val="00DB7DD3"/>
    <w:rsid w:val="00DC135D"/>
    <w:rsid w:val="00DD3B7B"/>
    <w:rsid w:val="00DD5BD3"/>
    <w:rsid w:val="00DD69CC"/>
    <w:rsid w:val="00DE3CD7"/>
    <w:rsid w:val="00E07373"/>
    <w:rsid w:val="00E121EB"/>
    <w:rsid w:val="00E14D04"/>
    <w:rsid w:val="00E26D53"/>
    <w:rsid w:val="00E3465A"/>
    <w:rsid w:val="00E411C7"/>
    <w:rsid w:val="00E43B4B"/>
    <w:rsid w:val="00E44832"/>
    <w:rsid w:val="00E501A3"/>
    <w:rsid w:val="00E529E8"/>
    <w:rsid w:val="00E54A09"/>
    <w:rsid w:val="00E623D6"/>
    <w:rsid w:val="00E66A07"/>
    <w:rsid w:val="00E674F7"/>
    <w:rsid w:val="00E75456"/>
    <w:rsid w:val="00E8128A"/>
    <w:rsid w:val="00EB431F"/>
    <w:rsid w:val="00EC3657"/>
    <w:rsid w:val="00EC3796"/>
    <w:rsid w:val="00ED434A"/>
    <w:rsid w:val="00ED4B0D"/>
    <w:rsid w:val="00EE43D4"/>
    <w:rsid w:val="00EF04BF"/>
    <w:rsid w:val="00EF0C55"/>
    <w:rsid w:val="00EF746A"/>
    <w:rsid w:val="00F219FF"/>
    <w:rsid w:val="00F22AF0"/>
    <w:rsid w:val="00F30E9A"/>
    <w:rsid w:val="00F327D8"/>
    <w:rsid w:val="00F359AA"/>
    <w:rsid w:val="00F51798"/>
    <w:rsid w:val="00F61844"/>
    <w:rsid w:val="00F75511"/>
    <w:rsid w:val="00F77EF4"/>
    <w:rsid w:val="00F846DC"/>
    <w:rsid w:val="00F863F1"/>
    <w:rsid w:val="00F91AC4"/>
    <w:rsid w:val="00F94D87"/>
    <w:rsid w:val="00FB058C"/>
    <w:rsid w:val="00FB2A93"/>
    <w:rsid w:val="00FB4301"/>
    <w:rsid w:val="00FC7B0E"/>
    <w:rsid w:val="00FD52A1"/>
    <w:rsid w:val="00FD7044"/>
    <w:rsid w:val="00FD7C60"/>
    <w:rsid w:val="00FE073E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D4323-E31D-455D-83E2-C4F68626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67F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c"/>
    <w:basedOn w:val="a2"/>
    <w:next w:val="a2"/>
    <w:link w:val="10"/>
    <w:uiPriority w:val="99"/>
    <w:qFormat/>
    <w:rsid w:val="002A4264"/>
    <w:pPr>
      <w:keepNext/>
      <w:keepLines/>
      <w:pageBreakBefore/>
      <w:numPr>
        <w:numId w:val="1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2"/>
    <w:next w:val="a2"/>
    <w:link w:val="20"/>
    <w:uiPriority w:val="99"/>
    <w:qFormat/>
    <w:rsid w:val="002A4264"/>
    <w:pPr>
      <w:keepNext/>
      <w:numPr>
        <w:ilvl w:val="1"/>
        <w:numId w:val="11"/>
      </w:numPr>
      <w:suppressAutoHyphens/>
      <w:spacing w:before="360" w:after="120"/>
      <w:jc w:val="left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167F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4"/>
    <w:uiPriority w:val="59"/>
    <w:rsid w:val="00CF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702961"/>
    <w:pPr>
      <w:ind w:left="720" w:firstLine="0"/>
      <w:contextualSpacing/>
      <w:jc w:val="left"/>
    </w:pPr>
  </w:style>
  <w:style w:type="paragraph" w:styleId="a8">
    <w:name w:val="Balloon Text"/>
    <w:basedOn w:val="a2"/>
    <w:link w:val="a9"/>
    <w:uiPriority w:val="99"/>
    <w:semiHidden/>
    <w:unhideWhenUsed/>
    <w:rsid w:val="00154FE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3"/>
    <w:link w:val="a8"/>
    <w:uiPriority w:val="99"/>
    <w:semiHidden/>
    <w:rsid w:val="00154FEA"/>
    <w:rPr>
      <w:rFonts w:ascii="Tahoma" w:hAnsi="Tahoma" w:cs="Tahoma"/>
      <w:sz w:val="16"/>
      <w:szCs w:val="16"/>
    </w:rPr>
  </w:style>
  <w:style w:type="paragraph" w:styleId="aa">
    <w:name w:val="Normal (Web)"/>
    <w:basedOn w:val="a2"/>
    <w:uiPriority w:val="99"/>
    <w:unhideWhenUsed/>
    <w:rsid w:val="00B5103E"/>
    <w:pPr>
      <w:spacing w:before="100" w:beforeAutospacing="1" w:after="100" w:afterAutospacing="1"/>
      <w:ind w:firstLine="0"/>
      <w:jc w:val="left"/>
    </w:pPr>
  </w:style>
  <w:style w:type="character" w:styleId="ab">
    <w:name w:val="Hyperlink"/>
    <w:basedOn w:val="a3"/>
    <w:uiPriority w:val="99"/>
    <w:unhideWhenUsed/>
    <w:rsid w:val="00B5103E"/>
    <w:rPr>
      <w:color w:val="0000FF"/>
      <w:u w:val="single"/>
    </w:rPr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3"/>
    <w:link w:val="1"/>
    <w:uiPriority w:val="99"/>
    <w:rsid w:val="002A426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3"/>
    <w:link w:val="2"/>
    <w:uiPriority w:val="99"/>
    <w:rsid w:val="002A426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uiPriority w:val="99"/>
    <w:rsid w:val="002A4264"/>
    <w:pPr>
      <w:numPr>
        <w:ilvl w:val="2"/>
        <w:numId w:val="11"/>
      </w:numPr>
      <w:tabs>
        <w:tab w:val="clear" w:pos="1844"/>
        <w:tab w:val="num" w:pos="4678"/>
      </w:tabs>
      <w:spacing w:line="360" w:lineRule="auto"/>
      <w:ind w:left="4678"/>
    </w:pPr>
    <w:rPr>
      <w:snapToGrid w:val="0"/>
      <w:sz w:val="28"/>
      <w:szCs w:val="20"/>
    </w:rPr>
  </w:style>
  <w:style w:type="paragraph" w:customStyle="1" w:styleId="a0">
    <w:name w:val="Подпункт"/>
    <w:basedOn w:val="a"/>
    <w:uiPriority w:val="99"/>
    <w:rsid w:val="002A4264"/>
    <w:pPr>
      <w:numPr>
        <w:ilvl w:val="3"/>
      </w:numPr>
      <w:tabs>
        <w:tab w:val="clear" w:pos="1134"/>
        <w:tab w:val="num" w:pos="360"/>
      </w:tabs>
    </w:pPr>
  </w:style>
  <w:style w:type="character" w:customStyle="1" w:styleId="ac">
    <w:name w:val="комментарий"/>
    <w:basedOn w:val="a3"/>
    <w:uiPriority w:val="99"/>
    <w:rsid w:val="002A426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2A4264"/>
    <w:pPr>
      <w:numPr>
        <w:ilvl w:val="4"/>
      </w:numPr>
      <w:tabs>
        <w:tab w:val="clear" w:pos="1701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Чулков Максим Владимирович</dc:creator>
  <cp:keywords/>
  <dc:description/>
  <cp:lastModifiedBy>Чулков Максим Владимирович</cp:lastModifiedBy>
  <cp:revision>2</cp:revision>
  <cp:lastPrinted>2023-06-19T12:57:00Z</cp:lastPrinted>
  <dcterms:created xsi:type="dcterms:W3CDTF">2023-12-27T11:50:00Z</dcterms:created>
  <dcterms:modified xsi:type="dcterms:W3CDTF">2023-12-27T11:50:00Z</dcterms:modified>
</cp:coreProperties>
</file>