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0F055D" w:rsidRPr="000045D5" w:rsidRDefault="00B45092" w:rsidP="00693F55">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0F055D">
      <w:pPr>
        <w:jc w:val="center"/>
        <w:rPr>
          <w:rFonts w:ascii="Times New Roman" w:hAnsi="Times New Roman" w:cs="Times New Roman"/>
          <w:sz w:val="22"/>
          <w:szCs w:val="22"/>
        </w:rPr>
      </w:pP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proofErr w:type="gramStart"/>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w:t>
      </w:r>
      <w:proofErr w:type="gramEnd"/>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D14984">
      <w:pPr>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ограниченной ответственностью «РУСИНВЕСТ» (ООО «РУСИНВЕСТ»)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B45092" w:rsidRPr="000045D5">
        <w:rPr>
          <w:rFonts w:ascii="Times New Roman" w:eastAsia="Times New Roman" w:hAnsi="Times New Roman" w:cs="Times New Roman"/>
          <w:sz w:val="22"/>
          <w:szCs w:val="22"/>
        </w:rPr>
        <w:t xml:space="preserve"> «Исполнитель»,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685AD8" w:rsidRPr="000045D5" w:rsidRDefault="00685AD8" w:rsidP="00693F55">
      <w:pPr>
        <w:jc w:val="center"/>
        <w:rPr>
          <w:rFonts w:ascii="Times New Roman" w:hAnsi="Times New Roman" w:cs="Times New Roman"/>
          <w:sz w:val="22"/>
          <w:szCs w:val="22"/>
        </w:rPr>
      </w:pPr>
    </w:p>
    <w:p w:rsidR="00D14984" w:rsidRPr="000045D5" w:rsidRDefault="00693F55" w:rsidP="00693F55">
      <w:pPr>
        <w:tabs>
          <w:tab w:val="left" w:pos="-3740"/>
        </w:tab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1.1. </w:t>
      </w:r>
      <w:r w:rsidR="00D14984" w:rsidRPr="000045D5">
        <w:rPr>
          <w:rFonts w:ascii="Times New Roman" w:eastAsia="Times New Roman" w:hAnsi="Times New Roman" w:cs="Times New Roman"/>
          <w:sz w:val="22"/>
          <w:szCs w:val="22"/>
        </w:rPr>
        <w:t xml:space="preserve">По условиям настоящего Договора </w:t>
      </w:r>
      <w:r w:rsidR="00B45092" w:rsidRPr="000045D5">
        <w:rPr>
          <w:rFonts w:ascii="Times New Roman" w:eastAsia="Times New Roman" w:hAnsi="Times New Roman" w:cs="Times New Roman"/>
          <w:sz w:val="22"/>
          <w:szCs w:val="22"/>
        </w:rPr>
        <w:t>Заказчик поручает</w:t>
      </w:r>
      <w:r w:rsidR="00D14984" w:rsidRPr="000045D5">
        <w:rPr>
          <w:rFonts w:ascii="Times New Roman" w:eastAsia="Times New Roman" w:hAnsi="Times New Roman" w:cs="Times New Roman"/>
          <w:sz w:val="22"/>
          <w:szCs w:val="22"/>
        </w:rPr>
        <w:t>, а</w:t>
      </w:r>
      <w:r w:rsidRPr="000045D5">
        <w:rPr>
          <w:rFonts w:ascii="Times New Roman" w:eastAsia="Times New Roman" w:hAnsi="Times New Roman" w:cs="Times New Roman"/>
          <w:sz w:val="22"/>
          <w:szCs w:val="22"/>
        </w:rPr>
        <w:t xml:space="preserve"> Исполнитель</w:t>
      </w:r>
      <w:r w:rsidR="00D14984" w:rsidRPr="000045D5">
        <w:rPr>
          <w:rFonts w:ascii="Times New Roman" w:eastAsia="Times New Roman" w:hAnsi="Times New Roman" w:cs="Times New Roman"/>
          <w:sz w:val="22"/>
          <w:szCs w:val="22"/>
        </w:rPr>
        <w:t xml:space="preserve"> принимает на себя обязательства</w:t>
      </w:r>
      <w:r w:rsidRPr="000045D5">
        <w:rPr>
          <w:rFonts w:ascii="Times New Roman" w:eastAsia="Times New Roman" w:hAnsi="Times New Roman" w:cs="Times New Roman"/>
          <w:sz w:val="22"/>
          <w:szCs w:val="22"/>
        </w:rPr>
        <w:t xml:space="preserve"> оказать</w:t>
      </w:r>
      <w:r w:rsidR="00D96505" w:rsidRPr="000045D5">
        <w:rPr>
          <w:rFonts w:ascii="Times New Roman" w:eastAsia="Times New Roman" w:hAnsi="Times New Roman" w:cs="Times New Roman"/>
          <w:sz w:val="22"/>
          <w:szCs w:val="22"/>
        </w:rPr>
        <w:t xml:space="preserve"> у</w:t>
      </w:r>
      <w:r w:rsidR="00C4434C" w:rsidRPr="000045D5">
        <w:rPr>
          <w:rFonts w:ascii="Times New Roman" w:eastAsia="Times New Roman" w:hAnsi="Times New Roman" w:cs="Times New Roman"/>
          <w:sz w:val="22"/>
          <w:szCs w:val="22"/>
        </w:rPr>
        <w:t>слуги</w:t>
      </w:r>
      <w:r w:rsidR="00D96505" w:rsidRPr="000045D5">
        <w:rPr>
          <w:rFonts w:ascii="Times New Roman" w:eastAsia="Times New Roman" w:hAnsi="Times New Roman" w:cs="Times New Roman"/>
          <w:sz w:val="22"/>
          <w:szCs w:val="22"/>
        </w:rPr>
        <w:t xml:space="preserve"> (выполнить р</w:t>
      </w:r>
      <w:r w:rsidR="00524B74" w:rsidRPr="000045D5">
        <w:rPr>
          <w:rFonts w:ascii="Times New Roman" w:eastAsia="Times New Roman" w:hAnsi="Times New Roman" w:cs="Times New Roman"/>
          <w:sz w:val="22"/>
          <w:szCs w:val="22"/>
        </w:rPr>
        <w:t>аботы</w:t>
      </w:r>
      <w:r w:rsidR="00D96505" w:rsidRPr="000045D5">
        <w:rPr>
          <w:rFonts w:ascii="Times New Roman" w:eastAsia="Times New Roman" w:hAnsi="Times New Roman" w:cs="Times New Roman"/>
          <w:sz w:val="22"/>
          <w:szCs w:val="22"/>
        </w:rPr>
        <w:t>)</w:t>
      </w:r>
      <w:r w:rsidR="00524B74" w:rsidRPr="000045D5">
        <w:rPr>
          <w:rFonts w:ascii="Times New Roman" w:eastAsia="Times New Roman" w:hAnsi="Times New Roman" w:cs="Times New Roman"/>
          <w:sz w:val="22"/>
          <w:szCs w:val="22"/>
        </w:rPr>
        <w:t xml:space="preserve"> (далее –</w:t>
      </w:r>
      <w:r w:rsidR="00D96505" w:rsidRPr="000045D5">
        <w:rPr>
          <w:rFonts w:ascii="Times New Roman" w:eastAsia="Times New Roman" w:hAnsi="Times New Roman" w:cs="Times New Roman"/>
          <w:sz w:val="22"/>
          <w:szCs w:val="22"/>
        </w:rPr>
        <w:t xml:space="preserve"> у</w:t>
      </w:r>
      <w:r w:rsidR="00524B74" w:rsidRPr="000045D5">
        <w:rPr>
          <w:rFonts w:ascii="Times New Roman" w:eastAsia="Times New Roman" w:hAnsi="Times New Roman" w:cs="Times New Roman"/>
          <w:sz w:val="22"/>
          <w:szCs w:val="22"/>
        </w:rPr>
        <w:t>слуги или</w:t>
      </w:r>
      <w:r w:rsidR="00D96505" w:rsidRPr="000045D5">
        <w:rPr>
          <w:rFonts w:ascii="Times New Roman" w:eastAsia="Times New Roman" w:hAnsi="Times New Roman" w:cs="Times New Roman"/>
          <w:sz w:val="22"/>
          <w:szCs w:val="22"/>
        </w:rPr>
        <w:t xml:space="preserve"> р</w:t>
      </w:r>
      <w:r w:rsidR="00524B74" w:rsidRPr="000045D5">
        <w:rPr>
          <w:rFonts w:ascii="Times New Roman" w:eastAsia="Times New Roman" w:hAnsi="Times New Roman" w:cs="Times New Roman"/>
          <w:sz w:val="22"/>
          <w:szCs w:val="22"/>
        </w:rPr>
        <w:t>аботы)</w:t>
      </w:r>
      <w:r w:rsidR="00D14984" w:rsidRPr="000045D5">
        <w:rPr>
          <w:rFonts w:ascii="Times New Roman" w:eastAsia="Times New Roman" w:hAnsi="Times New Roman" w:cs="Times New Roman"/>
          <w:sz w:val="22"/>
          <w:szCs w:val="22"/>
        </w:rPr>
        <w:t>, а</w:t>
      </w:r>
      <w:r w:rsidR="00B45092" w:rsidRPr="000045D5">
        <w:rPr>
          <w:rFonts w:ascii="Times New Roman" w:eastAsia="Times New Roman" w:hAnsi="Times New Roman" w:cs="Times New Roman"/>
          <w:sz w:val="22"/>
          <w:szCs w:val="22"/>
        </w:rPr>
        <w:t xml:space="preserve"> Заказчик обязуется принять и оплатить эти услуги</w:t>
      </w:r>
      <w:r w:rsidR="00D96505" w:rsidRPr="000045D5">
        <w:rPr>
          <w:rFonts w:ascii="Times New Roman" w:eastAsia="Times New Roman" w:hAnsi="Times New Roman" w:cs="Times New Roman"/>
          <w:sz w:val="22"/>
          <w:szCs w:val="22"/>
        </w:rPr>
        <w:t xml:space="preserve"> (работы)</w:t>
      </w:r>
      <w:r w:rsidRPr="000045D5">
        <w:rPr>
          <w:rFonts w:ascii="Times New Roman" w:eastAsia="Times New Roman" w:hAnsi="Times New Roman" w:cs="Times New Roman"/>
          <w:sz w:val="22"/>
          <w:szCs w:val="22"/>
        </w:rPr>
        <w:t xml:space="preserve"> в порядке,</w:t>
      </w:r>
      <w:r w:rsidR="00D14984" w:rsidRPr="000045D5">
        <w:rPr>
          <w:rFonts w:ascii="Times New Roman" w:eastAsia="Times New Roman" w:hAnsi="Times New Roman" w:cs="Times New Roman"/>
          <w:sz w:val="22"/>
          <w:szCs w:val="22"/>
        </w:rPr>
        <w:t xml:space="preserve"> </w:t>
      </w:r>
      <w:r w:rsidR="00A510EA" w:rsidRPr="000045D5">
        <w:rPr>
          <w:rFonts w:ascii="Times New Roman" w:eastAsia="Times New Roman" w:hAnsi="Times New Roman" w:cs="Times New Roman"/>
          <w:sz w:val="22"/>
          <w:szCs w:val="22"/>
        </w:rPr>
        <w:t>сроки</w:t>
      </w:r>
      <w:r w:rsidRPr="000045D5">
        <w:rPr>
          <w:rFonts w:ascii="Times New Roman" w:eastAsia="Times New Roman" w:hAnsi="Times New Roman" w:cs="Times New Roman"/>
          <w:sz w:val="22"/>
          <w:szCs w:val="22"/>
        </w:rPr>
        <w:t xml:space="preserve"> и на условиях</w:t>
      </w:r>
      <w:r w:rsidR="00A510EA" w:rsidRPr="000045D5">
        <w:rPr>
          <w:rFonts w:ascii="Times New Roman" w:eastAsia="Times New Roman" w:hAnsi="Times New Roman" w:cs="Times New Roman"/>
          <w:sz w:val="22"/>
          <w:szCs w:val="22"/>
        </w:rPr>
        <w:t>,</w:t>
      </w:r>
      <w:r w:rsidRPr="000045D5">
        <w:rPr>
          <w:rFonts w:ascii="Times New Roman" w:eastAsia="Times New Roman" w:hAnsi="Times New Roman" w:cs="Times New Roman"/>
          <w:sz w:val="22"/>
          <w:szCs w:val="22"/>
        </w:rPr>
        <w:t xml:space="preserve"> предусмотренных</w:t>
      </w:r>
      <w:r w:rsidR="00D14984" w:rsidRPr="000045D5">
        <w:rPr>
          <w:rFonts w:ascii="Times New Roman" w:eastAsia="Times New Roman" w:hAnsi="Times New Roman" w:cs="Times New Roman"/>
          <w:sz w:val="22"/>
          <w:szCs w:val="22"/>
        </w:rPr>
        <w:t xml:space="preserve"> </w:t>
      </w:r>
      <w:r w:rsidR="00524B74" w:rsidRPr="000045D5">
        <w:rPr>
          <w:rFonts w:ascii="Times New Roman" w:eastAsia="Times New Roman" w:hAnsi="Times New Roman" w:cs="Times New Roman"/>
          <w:sz w:val="22"/>
          <w:szCs w:val="22"/>
        </w:rPr>
        <w:t>настоящим Договором</w:t>
      </w:r>
      <w:r w:rsidR="00B45092" w:rsidRPr="000045D5">
        <w:rPr>
          <w:rFonts w:ascii="Times New Roman" w:eastAsia="Times New Roman" w:hAnsi="Times New Roman" w:cs="Times New Roman"/>
          <w:sz w:val="22"/>
          <w:szCs w:val="22"/>
        </w:rPr>
        <w:t>.</w:t>
      </w:r>
      <w:r w:rsidR="00D14984" w:rsidRPr="000045D5">
        <w:rPr>
          <w:rFonts w:ascii="Times New Roman" w:eastAsia="Times New Roman" w:hAnsi="Times New Roman" w:cs="Times New Roman"/>
          <w:sz w:val="22"/>
          <w:szCs w:val="22"/>
        </w:rPr>
        <w:t xml:space="preserve"> </w:t>
      </w:r>
    </w:p>
    <w:p w:rsidR="00524B74" w:rsidRPr="000045D5" w:rsidRDefault="00693F55"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1.2. </w:t>
      </w:r>
      <w:r w:rsidR="002622B4" w:rsidRPr="000045D5">
        <w:rPr>
          <w:rFonts w:ascii="Times New Roman" w:eastAsia="Times New Roman" w:hAnsi="Times New Roman" w:cs="Times New Roman"/>
          <w:sz w:val="22"/>
          <w:szCs w:val="22"/>
        </w:rPr>
        <w:t>Точное наименование, объем, порядок оказания</w:t>
      </w:r>
      <w:r w:rsidR="00524B74" w:rsidRPr="000045D5">
        <w:rPr>
          <w:rFonts w:ascii="Times New Roman" w:eastAsia="Times New Roman" w:hAnsi="Times New Roman" w:cs="Times New Roman"/>
          <w:sz w:val="22"/>
          <w:szCs w:val="22"/>
        </w:rPr>
        <w:t>, сроки оказания и иные условия</w:t>
      </w:r>
      <w:r w:rsidR="00D96505" w:rsidRPr="000045D5">
        <w:rPr>
          <w:rFonts w:ascii="Times New Roman" w:eastAsia="Times New Roman" w:hAnsi="Times New Roman" w:cs="Times New Roman"/>
          <w:sz w:val="22"/>
          <w:szCs w:val="22"/>
        </w:rPr>
        <w:t xml:space="preserve"> оказания услуг (выполнения работ)</w:t>
      </w:r>
      <w:r w:rsidR="00524B74" w:rsidRPr="000045D5">
        <w:rPr>
          <w:rFonts w:ascii="Times New Roman" w:eastAsia="Times New Roman" w:hAnsi="Times New Roman" w:cs="Times New Roman"/>
          <w:sz w:val="22"/>
          <w:szCs w:val="22"/>
        </w:rPr>
        <w:t xml:space="preserve"> согласовываются Сторонами</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 xml:space="preserve">в </w:t>
      </w:r>
      <w:r w:rsidR="00C4434C" w:rsidRPr="000045D5">
        <w:rPr>
          <w:rFonts w:ascii="Times New Roman" w:eastAsia="Times New Roman" w:hAnsi="Times New Roman" w:cs="Times New Roman"/>
          <w:sz w:val="22"/>
          <w:szCs w:val="22"/>
        </w:rPr>
        <w:t>Техническом задании</w:t>
      </w:r>
      <w:r w:rsidR="0013183A" w:rsidRPr="000045D5">
        <w:rPr>
          <w:rFonts w:ascii="Times New Roman" w:eastAsia="Times New Roman" w:hAnsi="Times New Roman" w:cs="Times New Roman"/>
          <w:sz w:val="22"/>
          <w:szCs w:val="22"/>
        </w:rPr>
        <w:t xml:space="preserve"> </w:t>
      </w:r>
      <w:r w:rsidR="000B1170" w:rsidRPr="000045D5">
        <w:rPr>
          <w:rFonts w:ascii="Times New Roman" w:eastAsia="Times New Roman" w:hAnsi="Times New Roman" w:cs="Times New Roman"/>
          <w:sz w:val="22"/>
          <w:szCs w:val="22"/>
        </w:rPr>
        <w:t>(Приложение</w:t>
      </w:r>
      <w:r w:rsidR="00524B74" w:rsidRPr="000045D5">
        <w:rPr>
          <w:rFonts w:ascii="Times New Roman" w:eastAsia="Times New Roman" w:hAnsi="Times New Roman" w:cs="Times New Roman"/>
          <w:sz w:val="22"/>
          <w:szCs w:val="22"/>
        </w:rPr>
        <w:t xml:space="preserve"> №1</w:t>
      </w:r>
      <w:r w:rsidR="000B1170"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к настоящему Договору</w:t>
      </w:r>
      <w:r w:rsidR="000B1170" w:rsidRPr="000045D5">
        <w:rPr>
          <w:rFonts w:ascii="Times New Roman" w:eastAsia="Times New Roman" w:hAnsi="Times New Roman" w:cs="Times New Roman"/>
          <w:sz w:val="22"/>
          <w:szCs w:val="22"/>
        </w:rPr>
        <w:t>)</w:t>
      </w:r>
      <w:r w:rsidR="0043564D">
        <w:rPr>
          <w:rFonts w:ascii="Times New Roman" w:eastAsia="Times New Roman" w:hAnsi="Times New Roman" w:cs="Times New Roman"/>
          <w:sz w:val="22"/>
          <w:szCs w:val="22"/>
        </w:rPr>
        <w:t xml:space="preserve"> и Перечне работ (приложение №2 к настоящему Договору)</w:t>
      </w:r>
      <w:r w:rsidR="00C4434C" w:rsidRPr="000045D5">
        <w:rPr>
          <w:rFonts w:ascii="Times New Roman" w:eastAsia="Times New Roman" w:hAnsi="Times New Roman" w:cs="Times New Roman"/>
          <w:sz w:val="22"/>
          <w:szCs w:val="22"/>
        </w:rPr>
        <w:t>, которое</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является неотъемлемой частью</w:t>
      </w:r>
      <w:r w:rsidR="002622B4" w:rsidRPr="000045D5">
        <w:rPr>
          <w:rFonts w:ascii="Times New Roman" w:eastAsia="Times New Roman" w:hAnsi="Times New Roman" w:cs="Times New Roman"/>
          <w:sz w:val="22"/>
          <w:szCs w:val="22"/>
        </w:rPr>
        <w:t xml:space="preserve"> настоящего Договора</w:t>
      </w:r>
      <w:r w:rsidR="00E05270" w:rsidRPr="000045D5">
        <w:rPr>
          <w:rFonts w:ascii="Times New Roman" w:eastAsia="Times New Roman" w:hAnsi="Times New Roman" w:cs="Times New Roman"/>
          <w:sz w:val="22"/>
          <w:szCs w:val="22"/>
        </w:rPr>
        <w:t>.</w:t>
      </w:r>
    </w:p>
    <w:p w:rsidR="00472C03" w:rsidRPr="000045D5" w:rsidRDefault="00524B74"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1.3. Услуги</w:t>
      </w:r>
      <w:r w:rsidR="00D96505" w:rsidRPr="000045D5">
        <w:rPr>
          <w:rFonts w:ascii="Times New Roman" w:eastAsia="Times New Roman" w:hAnsi="Times New Roman" w:cs="Times New Roman"/>
          <w:sz w:val="22"/>
          <w:szCs w:val="22"/>
        </w:rPr>
        <w:t>/работы</w:t>
      </w:r>
      <w:r w:rsidRPr="000045D5">
        <w:rPr>
          <w:rFonts w:ascii="Times New Roman" w:eastAsia="Times New Roman" w:hAnsi="Times New Roman" w:cs="Times New Roman"/>
          <w:sz w:val="22"/>
          <w:szCs w:val="22"/>
        </w:rPr>
        <w:t xml:space="preserve"> по настоящему Договору должны быть оказаны</w:t>
      </w:r>
      <w:r w:rsidR="00D96505" w:rsidRPr="000045D5">
        <w:rPr>
          <w:rFonts w:ascii="Times New Roman" w:eastAsia="Times New Roman" w:hAnsi="Times New Roman" w:cs="Times New Roman"/>
          <w:sz w:val="22"/>
          <w:szCs w:val="22"/>
        </w:rPr>
        <w:t xml:space="preserve"> (выполнены)</w:t>
      </w:r>
      <w:r w:rsidRPr="000045D5">
        <w:rPr>
          <w:rFonts w:ascii="Times New Roman" w:eastAsia="Times New Roman" w:hAnsi="Times New Roman" w:cs="Times New Roman"/>
          <w:sz w:val="22"/>
          <w:szCs w:val="22"/>
        </w:rPr>
        <w:t xml:space="preserve"> Исполнителем с применением собственных Материалов и/или Оборудования.</w:t>
      </w:r>
      <w:r w:rsidR="00472C03" w:rsidRPr="000045D5">
        <w:rPr>
          <w:rFonts w:ascii="Times New Roman" w:eastAsia="Times New Roman" w:hAnsi="Times New Roman" w:cs="Times New Roman"/>
          <w:sz w:val="22"/>
          <w:szCs w:val="22"/>
        </w:rPr>
        <w:t xml:space="preserve"> </w:t>
      </w:r>
    </w:p>
    <w:p w:rsidR="000F055D" w:rsidRPr="000045D5" w:rsidRDefault="000F055D">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2.1.  </w:t>
      </w:r>
      <w:r w:rsidR="00A96C78" w:rsidRPr="000045D5">
        <w:rPr>
          <w:rFonts w:ascii="Times New Roman" w:eastAsia="Times New Roman" w:hAnsi="Times New Roman" w:cs="Times New Roman"/>
          <w:b/>
          <w:sz w:val="22"/>
          <w:szCs w:val="22"/>
        </w:rPr>
        <w:t>Исполнитель обязан</w:t>
      </w:r>
      <w:r w:rsidRPr="000045D5">
        <w:rPr>
          <w:rFonts w:ascii="Times New Roman" w:eastAsia="Times New Roman" w:hAnsi="Times New Roman" w:cs="Times New Roman"/>
          <w:b/>
          <w:sz w:val="22"/>
          <w:szCs w:val="22"/>
        </w:rPr>
        <w:t xml:space="preserve">: </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2.1.1.</w:t>
      </w:r>
      <w:r w:rsidR="00A96C78" w:rsidRPr="000045D5">
        <w:rPr>
          <w:rFonts w:ascii="Times New Roman" w:eastAsia="Times New Roman" w:hAnsi="Times New Roman" w:cs="Times New Roman"/>
          <w:sz w:val="22"/>
          <w:szCs w:val="22"/>
        </w:rPr>
        <w:t xml:space="preserve"> Оказ</w:t>
      </w:r>
      <w:r w:rsidRPr="000045D5">
        <w:rPr>
          <w:rFonts w:ascii="Times New Roman" w:eastAsia="Times New Roman" w:hAnsi="Times New Roman" w:cs="Times New Roman"/>
          <w:sz w:val="22"/>
          <w:szCs w:val="22"/>
        </w:rPr>
        <w:t>ать услуги Заказчику в соответствии с условиям</w:t>
      </w:r>
      <w:r w:rsidR="002B2997" w:rsidRPr="000045D5">
        <w:rPr>
          <w:rFonts w:ascii="Times New Roman" w:eastAsia="Times New Roman" w:hAnsi="Times New Roman" w:cs="Times New Roman"/>
          <w:sz w:val="22"/>
          <w:szCs w:val="22"/>
        </w:rPr>
        <w:t xml:space="preserve">и настоящего Договора с надлежащим качеством и </w:t>
      </w:r>
      <w:r w:rsidR="00A510EA" w:rsidRPr="000045D5">
        <w:rPr>
          <w:rFonts w:ascii="Times New Roman" w:eastAsia="Times New Roman" w:hAnsi="Times New Roman" w:cs="Times New Roman"/>
          <w:sz w:val="22"/>
          <w:szCs w:val="22"/>
        </w:rPr>
        <w:t>в сроки,</w:t>
      </w:r>
      <w:r w:rsidR="002B2997" w:rsidRPr="000045D5">
        <w:rPr>
          <w:rFonts w:ascii="Times New Roman" w:eastAsia="Times New Roman" w:hAnsi="Times New Roman" w:cs="Times New Roman"/>
          <w:sz w:val="22"/>
          <w:szCs w:val="22"/>
        </w:rPr>
        <w:t xml:space="preserve"> предус</w:t>
      </w:r>
      <w:r w:rsidR="00A96C78" w:rsidRPr="000045D5">
        <w:rPr>
          <w:rFonts w:ascii="Times New Roman" w:eastAsia="Times New Roman" w:hAnsi="Times New Roman" w:cs="Times New Roman"/>
          <w:sz w:val="22"/>
          <w:szCs w:val="22"/>
        </w:rPr>
        <w:t>мотренные условиями настоящего Д</w:t>
      </w:r>
      <w:r w:rsidR="002B2997" w:rsidRPr="000045D5">
        <w:rPr>
          <w:rFonts w:ascii="Times New Roman" w:eastAsia="Times New Roman" w:hAnsi="Times New Roman" w:cs="Times New Roman"/>
          <w:sz w:val="22"/>
          <w:szCs w:val="22"/>
        </w:rPr>
        <w:t>оговора</w:t>
      </w:r>
      <w:r w:rsidR="00A96C78" w:rsidRPr="000045D5">
        <w:rPr>
          <w:rFonts w:ascii="Times New Roman" w:eastAsia="Times New Roman" w:hAnsi="Times New Roman" w:cs="Times New Roman"/>
          <w:sz w:val="22"/>
          <w:szCs w:val="22"/>
        </w:rPr>
        <w:t>.</w:t>
      </w:r>
    </w:p>
    <w:p w:rsidR="000F055D" w:rsidRPr="000045D5" w:rsidRDefault="00A96C78" w:rsidP="00A96C78">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2.1.2. </w:t>
      </w:r>
      <w:r w:rsidR="00B45092" w:rsidRPr="000045D5">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незамедлительно</w:t>
      </w:r>
      <w:r w:rsidR="00B45092" w:rsidRPr="000045D5">
        <w:rPr>
          <w:rFonts w:ascii="Times New Roman" w:eastAsia="Times New Roman" w:hAnsi="Times New Roman" w:cs="Times New Roman"/>
          <w:sz w:val="22"/>
          <w:szCs w:val="22"/>
        </w:rPr>
        <w:t>, по факту их появления информировать об этом Заказчика</w:t>
      </w:r>
      <w:r w:rsidRPr="000045D5">
        <w:rPr>
          <w:rFonts w:ascii="Times New Roman" w:eastAsia="Times New Roman" w:hAnsi="Times New Roman" w:cs="Times New Roman"/>
          <w:sz w:val="22"/>
          <w:szCs w:val="22"/>
        </w:rPr>
        <w:t xml:space="preserve"> и приступи</w:t>
      </w:r>
      <w:r w:rsidR="002622B4" w:rsidRPr="000045D5">
        <w:rPr>
          <w:rFonts w:ascii="Times New Roman" w:eastAsia="Times New Roman" w:hAnsi="Times New Roman" w:cs="Times New Roman"/>
          <w:sz w:val="22"/>
          <w:szCs w:val="22"/>
        </w:rPr>
        <w:t xml:space="preserve">ть к дальнейшему оказанию </w:t>
      </w:r>
      <w:r w:rsidR="000045D5" w:rsidRPr="000045D5">
        <w:rPr>
          <w:rFonts w:ascii="Times New Roman" w:eastAsia="Times New Roman" w:hAnsi="Times New Roman" w:cs="Times New Roman"/>
          <w:sz w:val="22"/>
          <w:szCs w:val="22"/>
        </w:rPr>
        <w:t>услуг, только</w:t>
      </w:r>
      <w:r w:rsidR="002622B4" w:rsidRPr="000045D5">
        <w:rPr>
          <w:rFonts w:ascii="Times New Roman" w:eastAsia="Times New Roman" w:hAnsi="Times New Roman" w:cs="Times New Roman"/>
          <w:sz w:val="22"/>
          <w:szCs w:val="22"/>
        </w:rPr>
        <w:t xml:space="preserve"> после указаний Заказчика</w:t>
      </w:r>
      <w:r w:rsidRPr="000045D5">
        <w:rPr>
          <w:rFonts w:ascii="Times New Roman" w:eastAsia="Times New Roman" w:hAnsi="Times New Roman" w:cs="Times New Roman"/>
          <w:sz w:val="22"/>
          <w:szCs w:val="22"/>
        </w:rPr>
        <w:t>.</w:t>
      </w:r>
    </w:p>
    <w:p w:rsidR="00AB4702" w:rsidRPr="000045D5" w:rsidRDefault="00A96C78" w:rsidP="00A96C78">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 xml:space="preserve">2.1.3. </w:t>
      </w:r>
      <w:r w:rsidR="00472C03" w:rsidRPr="000045D5">
        <w:rPr>
          <w:rFonts w:ascii="Times New Roman" w:hAnsi="Times New Roman" w:cs="Times New Roman"/>
          <w:sz w:val="22"/>
          <w:szCs w:val="22"/>
        </w:rPr>
        <w:t>В кратчайшие сроки, но не более чем</w:t>
      </w:r>
      <w:r w:rsidR="002622B4" w:rsidRPr="000045D5">
        <w:rPr>
          <w:rFonts w:ascii="Times New Roman" w:hAnsi="Times New Roman" w:cs="Times New Roman"/>
          <w:sz w:val="22"/>
          <w:szCs w:val="22"/>
        </w:rPr>
        <w:t xml:space="preserve"> в течение</w:t>
      </w:r>
      <w:r w:rsidR="000045D5" w:rsidRPr="000045D5">
        <w:rPr>
          <w:rFonts w:ascii="Times New Roman" w:hAnsi="Times New Roman" w:cs="Times New Roman"/>
          <w:sz w:val="22"/>
          <w:szCs w:val="22"/>
        </w:rPr>
        <w:t xml:space="preserve"> 15</w:t>
      </w:r>
      <w:r w:rsidR="00472C03" w:rsidRPr="000045D5">
        <w:rPr>
          <w:rFonts w:ascii="Times New Roman" w:hAnsi="Times New Roman" w:cs="Times New Roman"/>
          <w:sz w:val="22"/>
          <w:szCs w:val="22"/>
        </w:rPr>
        <w:t xml:space="preserve"> </w:t>
      </w:r>
      <w:r w:rsidR="000045D5" w:rsidRPr="000045D5">
        <w:rPr>
          <w:rFonts w:ascii="Times New Roman" w:hAnsi="Times New Roman" w:cs="Times New Roman"/>
          <w:sz w:val="22"/>
          <w:szCs w:val="22"/>
        </w:rPr>
        <w:t>(пятнадцати</w:t>
      </w:r>
      <w:r w:rsidRPr="000045D5">
        <w:rPr>
          <w:rFonts w:ascii="Times New Roman" w:hAnsi="Times New Roman" w:cs="Times New Roman"/>
          <w:sz w:val="22"/>
          <w:szCs w:val="22"/>
        </w:rPr>
        <w:t>)</w:t>
      </w:r>
      <w:r w:rsidR="00D96505" w:rsidRPr="000045D5">
        <w:rPr>
          <w:rFonts w:ascii="Times New Roman" w:hAnsi="Times New Roman" w:cs="Times New Roman"/>
          <w:sz w:val="22"/>
          <w:szCs w:val="22"/>
        </w:rPr>
        <w:t xml:space="preserve"> дней с момента получения соответствующего уведомления от Заказчика</w:t>
      </w:r>
      <w:r w:rsidRPr="000045D5">
        <w:rPr>
          <w:rFonts w:ascii="Times New Roman" w:hAnsi="Times New Roman" w:cs="Times New Roman"/>
          <w:sz w:val="22"/>
          <w:szCs w:val="22"/>
        </w:rPr>
        <w:t xml:space="preserve"> устрани</w:t>
      </w:r>
      <w:r w:rsidR="00472C03" w:rsidRPr="000045D5">
        <w:rPr>
          <w:rFonts w:ascii="Times New Roman" w:hAnsi="Times New Roman" w:cs="Times New Roman"/>
          <w:sz w:val="22"/>
          <w:szCs w:val="22"/>
        </w:rPr>
        <w:t>ть выявленные Заказчиком недостатки</w:t>
      </w:r>
      <w:r w:rsidR="00AB4702" w:rsidRPr="000045D5">
        <w:rPr>
          <w:rFonts w:ascii="Times New Roman" w:hAnsi="Times New Roman" w:cs="Times New Roman"/>
          <w:sz w:val="22"/>
          <w:szCs w:val="22"/>
        </w:rPr>
        <w:t>.</w:t>
      </w:r>
    </w:p>
    <w:p w:rsidR="00E97F89" w:rsidRPr="000045D5" w:rsidRDefault="00E97F89" w:rsidP="00E97F89">
      <w:pPr>
        <w:autoSpaceDE w:val="0"/>
        <w:autoSpaceDN w:val="0"/>
        <w:adjustRightInd w:val="0"/>
        <w:jc w:val="both"/>
        <w:rPr>
          <w:sz w:val="23"/>
          <w:szCs w:val="23"/>
        </w:rPr>
      </w:pPr>
      <w:r w:rsidRPr="000045D5">
        <w:rPr>
          <w:sz w:val="22"/>
          <w:szCs w:val="22"/>
        </w:rPr>
        <w:t xml:space="preserve">2.1.4. </w:t>
      </w:r>
      <w:r w:rsidRPr="000045D5">
        <w:rPr>
          <w:sz w:val="23"/>
          <w:szCs w:val="23"/>
        </w:rPr>
        <w:t>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0045D5" w:rsidRDefault="00524B74" w:rsidP="00E97F89">
      <w:pPr>
        <w:autoSpaceDE w:val="0"/>
        <w:autoSpaceDN w:val="0"/>
        <w:adjustRightInd w:val="0"/>
        <w:jc w:val="both"/>
        <w:rPr>
          <w:sz w:val="23"/>
          <w:szCs w:val="23"/>
        </w:rPr>
      </w:pPr>
      <w:r w:rsidRPr="000045D5">
        <w:rPr>
          <w:sz w:val="23"/>
          <w:szCs w:val="23"/>
        </w:rPr>
        <w:t>2.1.5. При оказании услуг на территории Объектов Заказчика с</w:t>
      </w:r>
      <w:r w:rsidR="0082567A">
        <w:rPr>
          <w:sz w:val="23"/>
          <w:szCs w:val="23"/>
        </w:rPr>
        <w:t>облюдать требования П 14.02-2022</w:t>
      </w:r>
      <w:r w:rsidRPr="000045D5">
        <w:rPr>
          <w:sz w:val="23"/>
          <w:szCs w:val="23"/>
        </w:rPr>
        <w:t xml:space="preserve"> «Положение об организации и обеспечении охраны, пропускного и внутриобъектового режимов на объектах Филиала ООО «РУСИНВЕСТ» - «ТНПЗ»,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0045D5" w:rsidRDefault="00524B74" w:rsidP="00524B74">
      <w:pPr>
        <w:pStyle w:val="a7"/>
        <w:ind w:left="0"/>
        <w:jc w:val="both"/>
        <w:rPr>
          <w:rFonts w:ascii="Times New Roman" w:hAnsi="Times New Roman" w:cs="Times New Roman"/>
          <w:sz w:val="22"/>
          <w:szCs w:val="22"/>
        </w:rPr>
      </w:pPr>
      <w:r w:rsidRPr="000045D5">
        <w:rPr>
          <w:sz w:val="23"/>
          <w:szCs w:val="23"/>
        </w:rPr>
        <w:t xml:space="preserve">2.1.6. При оказании услуг на опасных производственных Объектах Заказчика, </w:t>
      </w:r>
      <w:r w:rsidRPr="000045D5">
        <w:rPr>
          <w:rFonts w:ascii="Times New Roman" w:hAnsi="Times New Roman" w:cs="Times New Roman"/>
          <w:sz w:val="22"/>
          <w:szCs w:val="22"/>
        </w:rPr>
        <w:t xml:space="preserve">не позднее чем за 14 дней до начала оказания услуг по настоящему Договору передать Заказчику перечень специалистов, </w:t>
      </w:r>
      <w:r w:rsidR="00A326D1" w:rsidRPr="000045D5">
        <w:rPr>
          <w:rFonts w:ascii="Times New Roman" w:hAnsi="Times New Roman" w:cs="Times New Roman"/>
          <w:sz w:val="22"/>
          <w:szCs w:val="22"/>
        </w:rPr>
        <w:t>Исполнителя</w:t>
      </w:r>
      <w:r w:rsidRPr="000045D5">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психо-, нарко- учет.</w:t>
      </w:r>
    </w:p>
    <w:p w:rsidR="00524B74" w:rsidRPr="000045D5" w:rsidRDefault="00524B74" w:rsidP="00D96505">
      <w:pPr>
        <w:pStyle w:val="a7"/>
        <w:ind w:left="0" w:firstLine="567"/>
        <w:jc w:val="both"/>
        <w:rPr>
          <w:rFonts w:ascii="Times New Roman" w:hAnsi="Times New Roman" w:cs="Times New Roman"/>
          <w:sz w:val="22"/>
          <w:szCs w:val="22"/>
        </w:rPr>
      </w:pPr>
      <w:r w:rsidRPr="000045D5">
        <w:rPr>
          <w:rFonts w:ascii="Times New Roman" w:hAnsi="Times New Roman" w:cs="Times New Roman"/>
          <w:sz w:val="22"/>
          <w:szCs w:val="22"/>
        </w:rPr>
        <w:t xml:space="preserve">В случае привлечения для выполнения Работ </w:t>
      </w:r>
      <w:r w:rsidR="00D1593E" w:rsidRPr="000045D5">
        <w:rPr>
          <w:rFonts w:ascii="Times New Roman" w:hAnsi="Times New Roman" w:cs="Times New Roman"/>
          <w:sz w:val="22"/>
          <w:szCs w:val="22"/>
        </w:rPr>
        <w:t>Соисполнителей (</w:t>
      </w:r>
      <w:r w:rsidRPr="000045D5">
        <w:rPr>
          <w:rFonts w:ascii="Times New Roman" w:hAnsi="Times New Roman" w:cs="Times New Roman"/>
          <w:sz w:val="22"/>
          <w:szCs w:val="22"/>
        </w:rPr>
        <w:t>Субподрядчиков</w:t>
      </w:r>
      <w:r w:rsidR="00A326D1" w:rsidRPr="000045D5">
        <w:rPr>
          <w:rFonts w:ascii="Times New Roman" w:hAnsi="Times New Roman" w:cs="Times New Roman"/>
          <w:sz w:val="22"/>
          <w:szCs w:val="22"/>
        </w:rPr>
        <w:t>)</w:t>
      </w:r>
      <w:r w:rsidRPr="000045D5">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0045D5">
        <w:rPr>
          <w:rFonts w:ascii="Times New Roman" w:hAnsi="Times New Roman" w:cs="Times New Roman"/>
          <w:sz w:val="22"/>
          <w:szCs w:val="22"/>
        </w:rPr>
        <w:t>Соисполнителей (</w:t>
      </w:r>
      <w:r w:rsidRPr="000045D5">
        <w:rPr>
          <w:rFonts w:ascii="Times New Roman" w:hAnsi="Times New Roman" w:cs="Times New Roman"/>
          <w:sz w:val="22"/>
          <w:szCs w:val="22"/>
        </w:rPr>
        <w:t>Субподрядчиков</w:t>
      </w:r>
      <w:r w:rsidR="00D1593E" w:rsidRPr="000045D5">
        <w:rPr>
          <w:rFonts w:ascii="Times New Roman" w:hAnsi="Times New Roman" w:cs="Times New Roman"/>
          <w:sz w:val="22"/>
          <w:szCs w:val="22"/>
        </w:rPr>
        <w:t>)</w:t>
      </w:r>
      <w:r w:rsidRPr="000045D5">
        <w:rPr>
          <w:rFonts w:ascii="Times New Roman" w:hAnsi="Times New Roman" w:cs="Times New Roman"/>
          <w:sz w:val="22"/>
          <w:szCs w:val="22"/>
        </w:rPr>
        <w:t xml:space="preserve">.  </w:t>
      </w:r>
    </w:p>
    <w:p w:rsidR="00E97F89" w:rsidRPr="000045D5" w:rsidRDefault="00E97F89" w:rsidP="00A96C78">
      <w:pPr>
        <w:pStyle w:val="a7"/>
        <w:ind w:left="0"/>
        <w:jc w:val="both"/>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2.2.  Исполнитель вправе:</w:t>
      </w:r>
    </w:p>
    <w:p w:rsidR="000F055D" w:rsidRPr="000045D5" w:rsidRDefault="00A96C78">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w:t>
      </w:r>
      <w:r w:rsidR="00B45092" w:rsidRPr="000045D5">
        <w:rPr>
          <w:rFonts w:ascii="Times New Roman" w:eastAsia="Times New Roman" w:hAnsi="Times New Roman" w:cs="Times New Roman"/>
          <w:sz w:val="22"/>
          <w:szCs w:val="22"/>
        </w:rPr>
        <w:t>Привлекать третьих лиц для оказания услуг</w:t>
      </w:r>
      <w:r w:rsidRPr="000045D5">
        <w:rPr>
          <w:rFonts w:ascii="Times New Roman" w:eastAsia="Times New Roman" w:hAnsi="Times New Roman" w:cs="Times New Roman"/>
          <w:sz w:val="22"/>
          <w:szCs w:val="22"/>
        </w:rPr>
        <w:t xml:space="preserve"> исключительно</w:t>
      </w:r>
      <w:r w:rsidR="002B2997" w:rsidRPr="000045D5">
        <w:rPr>
          <w:rFonts w:ascii="Times New Roman" w:eastAsia="Times New Roman" w:hAnsi="Times New Roman" w:cs="Times New Roman"/>
          <w:sz w:val="22"/>
          <w:szCs w:val="22"/>
        </w:rPr>
        <w:t xml:space="preserve"> </w:t>
      </w:r>
      <w:r w:rsidR="00B45092" w:rsidRPr="000045D5">
        <w:rPr>
          <w:rFonts w:ascii="Times New Roman" w:eastAsia="Times New Roman" w:hAnsi="Times New Roman" w:cs="Times New Roman"/>
          <w:sz w:val="22"/>
          <w:szCs w:val="22"/>
        </w:rPr>
        <w:t>по</w:t>
      </w:r>
      <w:r w:rsidR="002B2997" w:rsidRPr="000045D5">
        <w:rPr>
          <w:rFonts w:ascii="Times New Roman" w:eastAsia="Times New Roman" w:hAnsi="Times New Roman" w:cs="Times New Roman"/>
          <w:sz w:val="22"/>
          <w:szCs w:val="22"/>
        </w:rPr>
        <w:t xml:space="preserve"> письменному</w:t>
      </w:r>
      <w:r w:rsidR="00B45092" w:rsidRPr="000045D5">
        <w:rPr>
          <w:rFonts w:ascii="Times New Roman" w:eastAsia="Times New Roman" w:hAnsi="Times New Roman" w:cs="Times New Roman"/>
          <w:sz w:val="22"/>
          <w:szCs w:val="22"/>
        </w:rPr>
        <w:t xml:space="preserve"> согласованию с Заказчи</w:t>
      </w:r>
      <w:r w:rsidR="002B2997" w:rsidRPr="000045D5">
        <w:rPr>
          <w:rFonts w:ascii="Times New Roman" w:eastAsia="Times New Roman" w:hAnsi="Times New Roman" w:cs="Times New Roman"/>
          <w:sz w:val="22"/>
          <w:szCs w:val="22"/>
        </w:rPr>
        <w:t xml:space="preserve">ком. Исполнитель </w:t>
      </w:r>
      <w:r w:rsidRPr="000045D5">
        <w:rPr>
          <w:rFonts w:ascii="Times New Roman" w:eastAsia="Times New Roman" w:hAnsi="Times New Roman" w:cs="Times New Roman"/>
          <w:sz w:val="22"/>
          <w:szCs w:val="22"/>
        </w:rPr>
        <w:t xml:space="preserve">при этом </w:t>
      </w:r>
      <w:r w:rsidR="002B2997" w:rsidRPr="000045D5">
        <w:rPr>
          <w:rFonts w:ascii="Times New Roman" w:eastAsia="Times New Roman" w:hAnsi="Times New Roman" w:cs="Times New Roman"/>
          <w:sz w:val="22"/>
          <w:szCs w:val="22"/>
        </w:rPr>
        <w:t>несет ответственность за действия третьих лиц</w:t>
      </w:r>
      <w:r w:rsidR="00472C03"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как за свои собственные</w:t>
      </w:r>
      <w:r w:rsidR="00B45092" w:rsidRPr="000045D5">
        <w:rPr>
          <w:rFonts w:ascii="Times New Roman" w:eastAsia="Times New Roman" w:hAnsi="Times New Roman" w:cs="Times New Roman"/>
          <w:sz w:val="22"/>
          <w:szCs w:val="22"/>
        </w:rPr>
        <w:t>.</w:t>
      </w:r>
    </w:p>
    <w:p w:rsidR="00A96C78" w:rsidRPr="000045D5" w:rsidRDefault="00A96C78">
      <w:pPr>
        <w:jc w:val="both"/>
        <w:rPr>
          <w:rFonts w:ascii="Times New Roman" w:eastAsia="Times New Roman" w:hAnsi="Times New Roman" w:cs="Times New Roman"/>
          <w:sz w:val="22"/>
          <w:szCs w:val="22"/>
        </w:rPr>
      </w:pPr>
    </w:p>
    <w:p w:rsidR="000F055D" w:rsidRPr="000045D5" w:rsidRDefault="00B45092">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lastRenderedPageBreak/>
        <w:t>2.3.1. По запр</w:t>
      </w:r>
      <w:r w:rsidR="00D96505" w:rsidRPr="000045D5">
        <w:rPr>
          <w:rFonts w:ascii="Times New Roman" w:eastAsia="Times New Roman" w:hAnsi="Times New Roman" w:cs="Times New Roman"/>
          <w:sz w:val="22"/>
          <w:szCs w:val="22"/>
        </w:rPr>
        <w:t>осу Исполнителя предоставить последнему имеющиеся в распоряжении Заказчика и необходимые для оказания услуг документы и материалы</w:t>
      </w:r>
      <w:r w:rsidRPr="000045D5">
        <w:rPr>
          <w:rFonts w:ascii="Times New Roman" w:eastAsia="Times New Roman" w:hAnsi="Times New Roman" w:cs="Times New Roman"/>
          <w:sz w:val="22"/>
          <w:szCs w:val="22"/>
        </w:rPr>
        <w:t>.</w:t>
      </w:r>
      <w:r w:rsidRPr="000045D5">
        <w:rPr>
          <w:rFonts w:ascii="Times New Roman" w:eastAsia="Times New Roman" w:hAnsi="Times New Roman" w:cs="Times New Roman"/>
          <w:i/>
          <w:sz w:val="22"/>
          <w:szCs w:val="22"/>
        </w:rPr>
        <w:t xml:space="preserve"> </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rsidR="00D96505" w:rsidRPr="000045D5" w:rsidRDefault="00D96505" w:rsidP="00A96C78">
      <w:pPr>
        <w:contextualSpacing/>
        <w:mirrorIndents/>
        <w:jc w:val="both"/>
        <w:rPr>
          <w:rFonts w:ascii="Times New Roman" w:hAnsi="Times New Roman" w:cs="Times New Roman"/>
          <w:sz w:val="22"/>
          <w:szCs w:val="22"/>
        </w:rPr>
      </w:pPr>
    </w:p>
    <w:p w:rsidR="00A96C78" w:rsidRPr="000045D5" w:rsidRDefault="00A96C78" w:rsidP="00A96C78">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время проверять ход и качество оказы</w:t>
      </w:r>
      <w:r w:rsidR="00A332DB" w:rsidRPr="000045D5">
        <w:rPr>
          <w:rFonts w:ascii="Times New Roman" w:eastAsia="Times New Roman" w:hAnsi="Times New Roman" w:cs="Times New Roman"/>
          <w:sz w:val="22"/>
          <w:szCs w:val="22"/>
        </w:rPr>
        <w:t>ваемых услуг</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A96C78" w:rsidRPr="000045D5" w:rsidRDefault="00A96C78">
      <w:pPr>
        <w:jc w:val="both"/>
        <w:rPr>
          <w:rFonts w:ascii="Times New Roman" w:hAnsi="Times New Roman" w:cs="Times New Roman"/>
          <w:sz w:val="22"/>
          <w:szCs w:val="22"/>
        </w:rPr>
      </w:pPr>
    </w:p>
    <w:p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3. </w:t>
      </w:r>
      <w:r w:rsidR="00B45092" w:rsidRPr="000045D5">
        <w:rPr>
          <w:rFonts w:ascii="Times New Roman" w:eastAsia="Times New Roman" w:hAnsi="Times New Roman" w:cs="Times New Roman"/>
          <w:b/>
          <w:sz w:val="22"/>
          <w:szCs w:val="22"/>
        </w:rPr>
        <w:t xml:space="preserve">СДАЧА И ПРИЕМКА </w:t>
      </w:r>
      <w:r w:rsidRPr="000045D5">
        <w:rPr>
          <w:rFonts w:ascii="Times New Roman" w:eastAsia="Times New Roman" w:hAnsi="Times New Roman" w:cs="Times New Roman"/>
          <w:b/>
          <w:sz w:val="22"/>
          <w:szCs w:val="22"/>
        </w:rPr>
        <w:t xml:space="preserve">ОКАЗАННЫХ </w:t>
      </w:r>
      <w:r w:rsidR="00B45092" w:rsidRPr="000045D5">
        <w:rPr>
          <w:rFonts w:ascii="Times New Roman" w:eastAsia="Times New Roman" w:hAnsi="Times New Roman" w:cs="Times New Roman"/>
          <w:b/>
          <w:sz w:val="22"/>
          <w:szCs w:val="22"/>
        </w:rPr>
        <w:t>УСЛУГ</w:t>
      </w:r>
      <w:r w:rsidRPr="000045D5">
        <w:rPr>
          <w:rFonts w:ascii="Times New Roman" w:eastAsia="Times New Roman" w:hAnsi="Times New Roman" w:cs="Times New Roman"/>
          <w:b/>
          <w:sz w:val="22"/>
          <w:szCs w:val="22"/>
        </w:rPr>
        <w:t>.</w:t>
      </w:r>
    </w:p>
    <w:p w:rsidR="00685AD8" w:rsidRPr="000045D5" w:rsidRDefault="00685AD8" w:rsidP="00A96C78">
      <w:pPr>
        <w:tabs>
          <w:tab w:val="left" w:pos="900"/>
          <w:tab w:val="left" w:pos="1288"/>
        </w:tabs>
        <w:jc w:val="center"/>
        <w:rPr>
          <w:rFonts w:ascii="Times New Roman" w:hAnsi="Times New Roman" w:cs="Times New Roman"/>
          <w:sz w:val="22"/>
          <w:szCs w:val="22"/>
        </w:rPr>
      </w:pPr>
    </w:p>
    <w:p w:rsidR="000F055D" w:rsidRPr="000045D5" w:rsidRDefault="002622B4">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3.1</w:t>
      </w:r>
      <w:r w:rsidR="00B4509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Исполнитель в течение 3 (трех) рабочих дней с м</w:t>
      </w:r>
      <w:r w:rsidR="00F41510" w:rsidRPr="000045D5">
        <w:rPr>
          <w:rFonts w:ascii="Times New Roman" w:eastAsia="Times New Roman" w:hAnsi="Times New Roman" w:cs="Times New Roman"/>
          <w:sz w:val="22"/>
          <w:szCs w:val="22"/>
        </w:rPr>
        <w:t>омента окончания оказания услуг</w:t>
      </w:r>
      <w:r w:rsidR="00DD19D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обязуется предоставить Заказчику два подписанных экземпляра Акта оказанных услуг, Сче</w:t>
      </w:r>
      <w:r w:rsidR="00426838" w:rsidRPr="000045D5">
        <w:rPr>
          <w:rFonts w:ascii="Times New Roman" w:eastAsia="Times New Roman" w:hAnsi="Times New Roman" w:cs="Times New Roman"/>
          <w:sz w:val="22"/>
          <w:szCs w:val="22"/>
        </w:rPr>
        <w:t>т</w:t>
      </w:r>
      <w:r w:rsidRPr="000045D5">
        <w:rPr>
          <w:rFonts w:ascii="Times New Roman" w:eastAsia="Times New Roman" w:hAnsi="Times New Roman" w:cs="Times New Roman"/>
          <w:sz w:val="22"/>
          <w:szCs w:val="22"/>
        </w:rPr>
        <w:t xml:space="preserve"> на оплату и Счет-фактуру</w:t>
      </w:r>
      <w:r w:rsidR="00A70C6F" w:rsidRPr="000045D5">
        <w:rPr>
          <w:rFonts w:ascii="Times New Roman" w:eastAsia="Times New Roman" w:hAnsi="Times New Roman" w:cs="Times New Roman"/>
          <w:sz w:val="22"/>
          <w:szCs w:val="22"/>
        </w:rPr>
        <w:t>.</w:t>
      </w:r>
    </w:p>
    <w:p w:rsidR="00AB4702" w:rsidRPr="000045D5" w:rsidRDefault="00F53EF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3.2</w:t>
      </w:r>
      <w:r w:rsidR="002622B4" w:rsidRPr="000045D5">
        <w:rPr>
          <w:rFonts w:ascii="Times New Roman" w:eastAsia="Times New Roman" w:hAnsi="Times New Roman" w:cs="Times New Roman"/>
          <w:sz w:val="22"/>
          <w:szCs w:val="22"/>
        </w:rPr>
        <w:t>.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0045D5">
        <w:rPr>
          <w:rFonts w:ascii="Times New Roman" w:eastAsia="Times New Roman" w:hAnsi="Times New Roman" w:cs="Times New Roman"/>
          <w:sz w:val="22"/>
          <w:szCs w:val="22"/>
        </w:rPr>
        <w:t>е может превышать 15 (пятнадцать</w:t>
      </w:r>
      <w:r w:rsidR="002622B4" w:rsidRPr="000045D5">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0045D5">
        <w:rPr>
          <w:rFonts w:ascii="Times New Roman" w:eastAsia="Times New Roman" w:hAnsi="Times New Roman" w:cs="Times New Roman"/>
          <w:sz w:val="22"/>
          <w:szCs w:val="22"/>
        </w:rPr>
        <w:t>.</w:t>
      </w:r>
    </w:p>
    <w:p w:rsidR="00D96505" w:rsidRPr="000045D5" w:rsidRDefault="00D96505" w:rsidP="00D9650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Pr="000045D5" w:rsidRDefault="00D96505" w:rsidP="00D96505">
      <w:pPr>
        <w:ind w:firstLine="567"/>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0045D5" w:rsidRDefault="00B45092" w:rsidP="00AB470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 </w:t>
      </w:r>
    </w:p>
    <w:p w:rsidR="000F055D" w:rsidRPr="000045D5" w:rsidRDefault="00B45092" w:rsidP="00AB4702">
      <w:pPr>
        <w:tabs>
          <w:tab w:val="left" w:pos="1004"/>
        </w:tabs>
        <w:ind w:left="540" w:hanging="540"/>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4. СТОИМОСТЬ УСЛУГ. ПОРЯДОК РАСЧЕТОВ ПО ДОГОВОРУ</w:t>
      </w:r>
      <w:r w:rsidR="004B4DE7" w:rsidRPr="000045D5">
        <w:rPr>
          <w:rFonts w:ascii="Times New Roman" w:eastAsia="Times New Roman" w:hAnsi="Times New Roman" w:cs="Times New Roman"/>
          <w:b/>
          <w:sz w:val="22"/>
          <w:szCs w:val="22"/>
        </w:rPr>
        <w:t>.</w:t>
      </w:r>
    </w:p>
    <w:p w:rsidR="00685AD8" w:rsidRPr="000045D5" w:rsidRDefault="00685AD8" w:rsidP="00AB4702">
      <w:pPr>
        <w:tabs>
          <w:tab w:val="left" w:pos="1004"/>
        </w:tabs>
        <w:ind w:left="540" w:hanging="540"/>
        <w:jc w:val="center"/>
        <w:rPr>
          <w:rFonts w:ascii="Times New Roman" w:hAnsi="Times New Roman" w:cs="Times New Roman"/>
          <w:sz w:val="22"/>
          <w:szCs w:val="22"/>
        </w:rPr>
      </w:pPr>
    </w:p>
    <w:p w:rsidR="000F055D" w:rsidRPr="000045D5" w:rsidRDefault="00B45092">
      <w:pPr>
        <w:tabs>
          <w:tab w:val="left" w:pos="1004"/>
        </w:tabs>
        <w:jc w:val="both"/>
        <w:rPr>
          <w:rFonts w:ascii="Times New Roman" w:hAnsi="Times New Roman" w:cs="Times New Roman"/>
          <w:sz w:val="22"/>
          <w:szCs w:val="22"/>
        </w:rPr>
      </w:pPr>
      <w:bookmarkStart w:id="0" w:name="_gjdgxs" w:colFirst="0" w:colLast="0"/>
      <w:bookmarkEnd w:id="0"/>
      <w:r w:rsidRPr="000045D5">
        <w:rPr>
          <w:rFonts w:ascii="Times New Roman" w:eastAsia="Times New Roman" w:hAnsi="Times New Roman" w:cs="Times New Roman"/>
          <w:sz w:val="22"/>
          <w:szCs w:val="22"/>
        </w:rPr>
        <w:t>4.1. Стоим</w:t>
      </w:r>
      <w:r w:rsidR="00F53EF2" w:rsidRPr="000045D5">
        <w:rPr>
          <w:rFonts w:ascii="Times New Roman" w:eastAsia="Times New Roman" w:hAnsi="Times New Roman" w:cs="Times New Roman"/>
          <w:sz w:val="22"/>
          <w:szCs w:val="22"/>
        </w:rPr>
        <w:t>ость услуг</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(____________________) в том числе НДС 20% ________________ (___________________________)</w:t>
      </w:r>
      <w:r w:rsidRPr="000045D5">
        <w:rPr>
          <w:rFonts w:ascii="Times New Roman" w:eastAsia="Times New Roman" w:hAnsi="Times New Roman" w:cs="Times New Roman"/>
          <w:sz w:val="22"/>
          <w:szCs w:val="22"/>
        </w:rPr>
        <w:t>.</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w:t>
      </w:r>
      <w:r w:rsidR="00D1593E" w:rsidRPr="000045D5">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Счета на оплату. </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4.6.</w:t>
      </w:r>
      <w:r w:rsidRPr="000045D5">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p>
    <w:p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rsidR="00685AD8" w:rsidRPr="000045D5" w:rsidRDefault="00685AD8" w:rsidP="0051553F">
      <w:pPr>
        <w:widowControl/>
        <w:suppressAutoHyphens/>
        <w:ind w:right="-143"/>
        <w:jc w:val="center"/>
        <w:rPr>
          <w:rFonts w:ascii="Times New Roman" w:hAnsi="Times New Roman" w:cs="Times New Roman"/>
          <w:sz w:val="22"/>
          <w:szCs w:val="22"/>
        </w:rPr>
      </w:pPr>
    </w:p>
    <w:p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 xml:space="preserve">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w:t>
      </w:r>
      <w:r w:rsidR="0051553F" w:rsidRPr="000045D5">
        <w:rPr>
          <w:rFonts w:ascii="Times New Roman" w:hAnsi="Times New Roman" w:cs="Times New Roman"/>
          <w:sz w:val="22"/>
          <w:szCs w:val="22"/>
          <w:lang w:eastAsia="x-none"/>
        </w:rPr>
        <w:lastRenderedPageBreak/>
        <w:t>обязательств по настоящему Договору.</w:t>
      </w:r>
    </w:p>
    <w:p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0045D5">
        <w:rPr>
          <w:rFonts w:ascii="Times New Roman" w:hAnsi="Times New Roman" w:cs="Times New Roman"/>
          <w:snapToGrid w:val="0"/>
          <w:sz w:val="22"/>
          <w:szCs w:val="22"/>
        </w:rPr>
        <w:t>Исполнителя</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rsidR="009C4F8B" w:rsidRPr="000045D5" w:rsidRDefault="009C4F8B" w:rsidP="00F02346">
      <w:pPr>
        <w:rPr>
          <w:rFonts w:ascii="Times New Roman" w:hAnsi="Times New Roman" w:cs="Times New Roman"/>
          <w:sz w:val="22"/>
          <w:szCs w:val="22"/>
          <w:lang w:val="x-none"/>
        </w:rPr>
      </w:pPr>
    </w:p>
    <w:p w:rsidR="00C96667" w:rsidRPr="000045D5" w:rsidRDefault="00685AD8"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6</w:t>
      </w:r>
      <w:r w:rsidR="00C96667" w:rsidRPr="000045D5">
        <w:rPr>
          <w:rFonts w:ascii="Times New Roman" w:hAnsi="Times New Roman" w:cs="Times New Roman"/>
          <w:b/>
          <w:sz w:val="22"/>
          <w:szCs w:val="22"/>
        </w:rPr>
        <w:t xml:space="preserve">. </w:t>
      </w:r>
      <w:r w:rsidR="00C021B4" w:rsidRPr="000045D5">
        <w:rPr>
          <w:rFonts w:ascii="Times New Roman" w:hAnsi="Times New Roman" w:cs="Times New Roman"/>
          <w:b/>
          <w:sz w:val="22"/>
          <w:szCs w:val="22"/>
        </w:rPr>
        <w:t>ПРОМЫШЛЕННАЯ БЕЗОПАСНОСТЬ И ОХРАНА ТРУДА</w:t>
      </w:r>
    </w:p>
    <w:p w:rsidR="00C021B4" w:rsidRPr="000045D5" w:rsidRDefault="00C021B4"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ПРИ ОКАЗАНИИ УСЛУГ НА ТЕРРИТОРИИ ЗАКАЗЧИКА</w:t>
      </w:r>
    </w:p>
    <w:p w:rsidR="00C021B4" w:rsidRPr="000045D5" w:rsidRDefault="00C021B4" w:rsidP="00C96667">
      <w:pPr>
        <w:widowControl/>
        <w:suppressAutoHyphens/>
        <w:ind w:right="-143"/>
        <w:jc w:val="center"/>
        <w:rPr>
          <w:rFonts w:ascii="Times New Roman" w:hAnsi="Times New Roman" w:cs="Times New Roman"/>
          <w:sz w:val="22"/>
          <w:szCs w:val="22"/>
        </w:rPr>
      </w:pPr>
      <w:r w:rsidRPr="000045D5">
        <w:rPr>
          <w:rFonts w:ascii="Times New Roman" w:hAnsi="Times New Roman" w:cs="Times New Roman"/>
          <w:sz w:val="22"/>
          <w:szCs w:val="22"/>
        </w:rPr>
        <w:t xml:space="preserve"> </w:t>
      </w:r>
    </w:p>
    <w:p w:rsidR="00391BD9" w:rsidRPr="00391BD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Pr>
          <w:rFonts w:ascii="Times New Roman" w:eastAsia="Times New Roman" w:hAnsi="Times New Roman" w:cs="Times New Roman"/>
          <w:b/>
          <w:bCs/>
          <w:color w:val="auto"/>
          <w:sz w:val="22"/>
          <w:szCs w:val="22"/>
        </w:rPr>
        <w:t xml:space="preserve"> </w:t>
      </w:r>
      <w:r w:rsidRPr="00391BD9">
        <w:rPr>
          <w:rFonts w:ascii="Times New Roman" w:eastAsia="Times New Roman" w:hAnsi="Times New Roman" w:cs="Times New Roman"/>
          <w:b/>
          <w:bCs/>
          <w:color w:val="auto"/>
          <w:sz w:val="22"/>
          <w:szCs w:val="22"/>
        </w:rPr>
        <w:t>Обязанности Заказчика</w:t>
      </w:r>
      <w:r w:rsidRPr="00391BD9">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Default="00D1454A" w:rsidP="00DB7210">
      <w:pPr>
        <w:widowControl/>
        <w:contextualSpacing/>
        <w:jc w:val="both"/>
        <w:rPr>
          <w:rFonts w:ascii="Times New Roman" w:eastAsia="Times New Roman" w:hAnsi="Times New Roman" w:cs="Times New Roman"/>
          <w:bCs/>
          <w:color w:val="auto"/>
          <w:sz w:val="22"/>
          <w:szCs w:val="22"/>
        </w:rPr>
      </w:pPr>
    </w:p>
    <w:p w:rsidR="00391BD9" w:rsidRPr="00D1454A"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
          <w:bCs/>
          <w:color w:val="auto"/>
          <w:sz w:val="22"/>
          <w:szCs w:val="22"/>
        </w:rPr>
        <w:t>Обязанности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разработанные и утвержденные ППР/ТК/инструкции на выполнение работ повышенной опасности (высота/ОЗП/земляные и </w:t>
      </w:r>
      <w:proofErr w:type="spellStart"/>
      <w:r w:rsidRPr="00D1454A">
        <w:rPr>
          <w:rFonts w:ascii="Times New Roman" w:eastAsia="Times New Roman" w:hAnsi="Times New Roman" w:cs="Times New Roman"/>
          <w:bCs/>
          <w:color w:val="auto"/>
          <w:sz w:val="22"/>
          <w:szCs w:val="22"/>
        </w:rPr>
        <w:t>т.д</w:t>
      </w:r>
      <w:proofErr w:type="spellEnd"/>
      <w:r w:rsidRPr="00D1454A">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w:t>
      </w:r>
      <w:r w:rsidR="0043564D" w:rsidRPr="00D1454A">
        <w:rPr>
          <w:rFonts w:ascii="Times New Roman" w:eastAsia="Times New Roman" w:hAnsi="Times New Roman" w:cs="Times New Roman"/>
          <w:bCs/>
          <w:color w:val="auto"/>
          <w:sz w:val="22"/>
          <w:szCs w:val="22"/>
        </w:rPr>
        <w:t>актов для</w:t>
      </w:r>
      <w:r w:rsidRPr="00D1454A">
        <w:rPr>
          <w:rFonts w:ascii="Times New Roman" w:eastAsia="Times New Roman" w:hAnsi="Times New Roman" w:cs="Times New Roman"/>
          <w:bCs/>
          <w:color w:val="auto"/>
          <w:sz w:val="22"/>
          <w:szCs w:val="22"/>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под роспись, с ЛНА Заказчика, </w:t>
      </w:r>
      <w:r w:rsidR="00A90DFB">
        <w:rPr>
          <w:rFonts w:ascii="Times New Roman" w:eastAsia="Times New Roman" w:hAnsi="Times New Roman" w:cs="Times New Roman"/>
          <w:bCs/>
          <w:color w:val="auto"/>
          <w:sz w:val="22"/>
          <w:szCs w:val="22"/>
        </w:rPr>
        <w:t>указанными в пункте 6</w:t>
      </w:r>
      <w:r w:rsidRPr="00DB7210">
        <w:rPr>
          <w:rFonts w:ascii="Times New Roman" w:eastAsia="Times New Roman" w:hAnsi="Times New Roman" w:cs="Times New Roman"/>
          <w:bCs/>
          <w:color w:val="auto"/>
          <w:sz w:val="22"/>
          <w:szCs w:val="22"/>
        </w:rPr>
        <w:t>.2.6 настоящего Соглашения;</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 важнейшими экологическими требованиями;</w:t>
      </w:r>
    </w:p>
    <w:p w:rsidR="00D1454A" w:rsidRPr="00D1454A"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принимать для обязательного исполнения предписания Управления по промышленной </w:t>
      </w:r>
      <w:r w:rsidRPr="00DB7210">
        <w:rPr>
          <w:rFonts w:ascii="Times New Roman" w:eastAsia="Times New Roman" w:hAnsi="Times New Roman" w:cs="Times New Roman"/>
          <w:bCs/>
          <w:color w:val="auto"/>
          <w:sz w:val="22"/>
          <w:szCs w:val="22"/>
        </w:rPr>
        <w:lastRenderedPageBreak/>
        <w:t>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При производстве земляных работ котлованы, ямы, траншеи и канавы в местах, где происходит движение людей и транспорта, ограждать.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3,5 м - над проходами;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6,0 м - над проездами;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2,5 м - над рабочими местами.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Светильники общего освещения напряжением 220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Средства подмащивания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DB7210" w:rsidRDefault="00DB7210" w:rsidP="00DB7210">
      <w:pPr>
        <w:widowControl/>
        <w:contextualSpacing/>
        <w:jc w:val="both"/>
        <w:rPr>
          <w:rFonts w:ascii="Times New Roman" w:eastAsia="Times New Roman" w:hAnsi="Times New Roman" w:cs="Times New Roman"/>
          <w:bCs/>
          <w:color w:val="auto"/>
          <w:sz w:val="22"/>
          <w:szCs w:val="22"/>
        </w:rPr>
      </w:pPr>
    </w:p>
    <w:p w:rsidR="000A0A0E" w:rsidRPr="000045D5" w:rsidRDefault="00685AD8" w:rsidP="000A0A0E">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7</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w:t>
      </w:r>
      <w:r w:rsidR="000A0A0E" w:rsidRPr="000045D5">
        <w:rPr>
          <w:rFonts w:ascii="Times New Roman" w:hAnsi="Times New Roman" w:cs="Times New Roman"/>
          <w:sz w:val="22"/>
          <w:szCs w:val="22"/>
        </w:rPr>
        <w:lastRenderedPageBreak/>
        <w:t>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685AD8" w:rsidP="00B404D4">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8</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.3.2. предоставление каких-либо гарантий;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.3.3. ускорение существующих процедур;</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е каких-либо положений пункта 8</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8</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sidR="000B3F2A" w:rsidRPr="000045D5">
        <w:rPr>
          <w:rFonts w:ascii="Times New Roman" w:hAnsi="Times New Roman" w:cs="Times New Roman"/>
          <w:sz w:val="22"/>
          <w:szCs w:val="22"/>
        </w:rPr>
        <w:t>х каких-либо положений пункта 8</w:t>
      </w:r>
      <w:r w:rsidR="00F064EC">
        <w:rPr>
          <w:rFonts w:ascii="Times New Roman" w:hAnsi="Times New Roman" w:cs="Times New Roman"/>
          <w:sz w:val="22"/>
          <w:szCs w:val="22"/>
        </w:rPr>
        <w:t>.1. настоящего Договора:</w:t>
      </w:r>
      <w:r w:rsidR="00A326D1" w:rsidRPr="000045D5">
        <w:rPr>
          <w:rFonts w:ascii="Times New Roman" w:hAnsi="Times New Roman" w:cs="Times New Roman"/>
          <w:sz w:val="22"/>
          <w:szCs w:val="22"/>
        </w:rPr>
        <w:t xml:space="preserve"> </w:t>
      </w:r>
      <w:hyperlink r:id="rId7" w:history="1">
        <w:r w:rsidR="00F064EC" w:rsidRPr="00462BE9">
          <w:rPr>
            <w:rStyle w:val="ac"/>
            <w:rFonts w:ascii="Times New Roman" w:hAnsi="Times New Roman" w:cs="Times New Roman"/>
            <w:sz w:val="22"/>
            <w:szCs w:val="22"/>
          </w:rPr>
          <w:t>hotline@tnpz.rusinvest.ru</w:t>
        </w:r>
      </w:hyperlink>
      <w:r w:rsidR="00F064EC">
        <w:rPr>
          <w:rFonts w:ascii="Times New Roman" w:hAnsi="Times New Roman" w:cs="Times New Roman"/>
          <w:sz w:val="22"/>
          <w:szCs w:val="22"/>
        </w:rPr>
        <w:t xml:space="preserve"> </w:t>
      </w:r>
      <w:r w:rsidR="00F064EC" w:rsidRPr="00F064EC">
        <w:rPr>
          <w:rFonts w:ascii="Times New Roman" w:hAnsi="Times New Roman" w:cs="Times New Roman"/>
          <w:sz w:val="22"/>
          <w:szCs w:val="22"/>
        </w:rPr>
        <w:t>или по телефону: 8-800-700-23-97, 8 (3452) 53-23-99 (3397).</w:t>
      </w:r>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х каких-либо положений пункта 8</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и каких-либо положений пункта 8</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ам нарушения положений пункта 8</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lastRenderedPageBreak/>
        <w:t>8</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ной положений пункта 8</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0A0A0E" w:rsidRPr="000045D5" w:rsidRDefault="000A0A0E" w:rsidP="00C96667">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0045D5" w:rsidRPr="000045D5" w:rsidRDefault="000045D5" w:rsidP="00B404D4">
      <w:pPr>
        <w:jc w:val="both"/>
        <w:rPr>
          <w:rFonts w:ascii="Times New Roman" w:hAnsi="Times New Roman" w:cs="Times New Roman"/>
          <w:sz w:val="22"/>
          <w:szCs w:val="22"/>
        </w:rPr>
      </w:pPr>
      <w:r w:rsidRPr="000045D5">
        <w:rPr>
          <w:rFonts w:ascii="Times New Roman" w:hAnsi="Times New Roman" w:cs="Times New Roman"/>
          <w:sz w:val="22"/>
          <w:szCs w:val="22"/>
        </w:rPr>
        <w:t>9.1.</w:t>
      </w:r>
      <w:r w:rsidRPr="000045D5">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.2</w:t>
      </w:r>
      <w:r w:rsidR="00B404D4" w:rsidRPr="000045D5">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.3</w:t>
      </w:r>
      <w:r w:rsidR="00B404D4" w:rsidRPr="000045D5">
        <w:rPr>
          <w:rFonts w:ascii="Times New Roman" w:eastAsia="Times New Roman" w:hAnsi="Times New Roman" w:cs="Times New Roman"/>
          <w:sz w:val="22"/>
          <w:szCs w:val="22"/>
        </w:rPr>
        <w:t>.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Pr>
          <w:rFonts w:ascii="Times New Roman" w:eastAsia="Times New Roman" w:hAnsi="Times New Roman" w:cs="Times New Roman"/>
          <w:sz w:val="22"/>
          <w:szCs w:val="22"/>
        </w:rPr>
        <w:t xml:space="preserve">а каждого такого Соисполнителя </w:t>
      </w:r>
      <w:r w:rsidR="00391BD9" w:rsidRPr="000045D5">
        <w:rPr>
          <w:rFonts w:ascii="Times New Roman" w:eastAsia="Times New Roman" w:hAnsi="Times New Roman" w:cs="Times New Roman"/>
          <w:sz w:val="22"/>
          <w:szCs w:val="22"/>
        </w:rPr>
        <w:t>в</w:t>
      </w:r>
      <w:r w:rsidRPr="000045D5">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9.6. При нарушении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В случае отказа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При нарушениях работниками </w:t>
      </w:r>
      <w:r w:rsidR="00391BD9">
        <w:rPr>
          <w:rFonts w:ascii="Times New Roman" w:eastAsia="Times New Roman" w:hAnsi="Times New Roman" w:cs="Times New Roman"/>
          <w:sz w:val="22"/>
          <w:szCs w:val="22"/>
        </w:rPr>
        <w:t>Исполнителя (Соисполнителя</w:t>
      </w:r>
      <w:r w:rsidRPr="000045D5">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Pr>
          <w:rFonts w:ascii="Times New Roman" w:eastAsia="Times New Roman" w:hAnsi="Times New Roman" w:cs="Times New Roman"/>
          <w:sz w:val="22"/>
          <w:szCs w:val="22"/>
        </w:rPr>
        <w:t>Исполнителю</w:t>
      </w:r>
      <w:r w:rsidRPr="000045D5">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Pr>
          <w:rFonts w:ascii="Times New Roman" w:eastAsia="Times New Roman" w:hAnsi="Times New Roman" w:cs="Times New Roman"/>
          <w:sz w:val="22"/>
          <w:szCs w:val="22"/>
        </w:rPr>
        <w:t>корпоративной защиты</w:t>
      </w:r>
      <w:r w:rsidRPr="000045D5">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1)</w:t>
      </w:r>
      <w:r w:rsidRPr="00DA6002">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2)</w:t>
      </w:r>
      <w:r w:rsidRPr="00DA6002">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3)</w:t>
      </w:r>
      <w:r w:rsidRPr="00DA6002">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4)</w:t>
      </w:r>
      <w:r w:rsidRPr="00DA6002">
        <w:rPr>
          <w:rFonts w:ascii="Times New Roman" w:eastAsia="Times New Roman" w:hAnsi="Times New Roman" w:cs="Times New Roman"/>
          <w:sz w:val="22"/>
          <w:szCs w:val="22"/>
        </w:rPr>
        <w:tab/>
        <w:t>Курение вне отведенных мест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5)</w:t>
      </w:r>
      <w:r w:rsidRPr="00DA6002">
        <w:rPr>
          <w:rFonts w:ascii="Times New Roman" w:eastAsia="Times New Roman" w:hAnsi="Times New Roman" w:cs="Times New Roman"/>
          <w:sz w:val="22"/>
          <w:szCs w:val="22"/>
        </w:rPr>
        <w:tab/>
        <w:t>Нарушение правил электробезопасности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6)</w:t>
      </w:r>
      <w:r w:rsidRPr="00DA600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7)</w:t>
      </w:r>
      <w:r w:rsidRPr="00DA6002">
        <w:rPr>
          <w:rFonts w:ascii="Times New Roman" w:eastAsia="Times New Roman" w:hAnsi="Times New Roman" w:cs="Times New Roman"/>
          <w:sz w:val="22"/>
          <w:szCs w:val="22"/>
        </w:rPr>
        <w:tab/>
        <w:t>Нарушение правил проведения земляных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8)</w:t>
      </w:r>
      <w:r w:rsidRPr="00DA6002">
        <w:rPr>
          <w:rFonts w:ascii="Times New Roman" w:eastAsia="Times New Roman" w:hAnsi="Times New Roman" w:cs="Times New Roman"/>
          <w:sz w:val="22"/>
          <w:szCs w:val="22"/>
        </w:rPr>
        <w:tab/>
        <w:t>Нахождение на территории в состоянии алкогольного, наркотического или токсического опьянения – 50</w:t>
      </w:r>
      <w:r w:rsidR="0043564D">
        <w:rPr>
          <w:rFonts w:ascii="Times New Roman" w:eastAsia="Times New Roman" w:hAnsi="Times New Roman" w:cs="Times New Roman"/>
          <w:sz w:val="22"/>
          <w:szCs w:val="22"/>
        </w:rPr>
        <w:t>0</w:t>
      </w:r>
      <w:r w:rsidRPr="00DA6002">
        <w:rPr>
          <w:rFonts w:ascii="Times New Roman" w:eastAsia="Times New Roman" w:hAnsi="Times New Roman" w:cs="Times New Roman"/>
          <w:sz w:val="22"/>
          <w:szCs w:val="22"/>
        </w:rPr>
        <w:t xml:space="preserve">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9)</w:t>
      </w:r>
      <w:r w:rsidRPr="00DA600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DA6002" w:rsidRDefault="00DA6002" w:rsidP="00DA6002">
      <w:pPr>
        <w:ind w:firstLine="567"/>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0045D5"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 </w:t>
      </w:r>
      <w:r w:rsidR="000045D5" w:rsidRPr="000045D5">
        <w:rPr>
          <w:rFonts w:ascii="Times New Roman" w:eastAsia="Times New Roman" w:hAnsi="Times New Roman" w:cs="Times New Roman"/>
          <w:sz w:val="22"/>
          <w:szCs w:val="22"/>
        </w:rPr>
        <w:t>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9.8. В случае нарушения Исполнителем (Соиспол</w:t>
      </w:r>
      <w:r w:rsidR="0082567A">
        <w:rPr>
          <w:rFonts w:ascii="Times New Roman" w:eastAsia="Times New Roman" w:hAnsi="Times New Roman" w:cs="Times New Roman"/>
          <w:sz w:val="22"/>
          <w:szCs w:val="22"/>
        </w:rPr>
        <w:t>нителем) требований П 14.02-2022</w:t>
      </w:r>
      <w:r w:rsidRPr="000045D5">
        <w:rPr>
          <w:rFonts w:ascii="Times New Roman" w:eastAsia="Times New Roman" w:hAnsi="Times New Roman" w:cs="Times New Roman"/>
          <w:sz w:val="22"/>
          <w:szCs w:val="22"/>
        </w:rPr>
        <w:t xml:space="preserve"> «Положение об </w:t>
      </w:r>
      <w:r w:rsidRPr="000045D5">
        <w:rPr>
          <w:rFonts w:ascii="Times New Roman" w:eastAsia="Times New Roman" w:hAnsi="Times New Roman" w:cs="Times New Roman"/>
          <w:sz w:val="22"/>
          <w:szCs w:val="22"/>
        </w:rPr>
        <w:lastRenderedPageBreak/>
        <w:t xml:space="preserve">организации и обеспечении охраны, пропускного и внутриобъектового режимов на объектах Филиала ООО «РУСИНВЕСТ» - «ТНПЗ»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Pr>
          <w:rFonts w:ascii="Times New Roman" w:eastAsia="Times New Roman" w:hAnsi="Times New Roman" w:cs="Times New Roman"/>
          <w:sz w:val="22"/>
          <w:szCs w:val="22"/>
        </w:rPr>
        <w:t>с</w:t>
      </w:r>
      <w:r w:rsidRPr="000045D5">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0045D5" w:rsidRDefault="00685AD8" w:rsidP="00B404D4">
      <w:pPr>
        <w:tabs>
          <w:tab w:val="left" w:pos="0"/>
        </w:tabs>
        <w:jc w:val="both"/>
        <w:rPr>
          <w:rFonts w:ascii="Times New Roman" w:hAnsi="Times New Roman" w:cs="Times New Roman"/>
          <w:snapToGrid w:val="0"/>
          <w:sz w:val="22"/>
          <w:szCs w:val="22"/>
        </w:rPr>
      </w:pPr>
      <w:r w:rsidRPr="000045D5">
        <w:rPr>
          <w:rFonts w:ascii="Times New Roman" w:hAnsi="Times New Roman" w:cs="Times New Roman"/>
          <w:sz w:val="22"/>
          <w:szCs w:val="22"/>
        </w:rPr>
        <w:t>9</w:t>
      </w:r>
      <w:r w:rsidR="000045D5" w:rsidRPr="000045D5">
        <w:rPr>
          <w:rFonts w:ascii="Times New Roman" w:hAnsi="Times New Roman" w:cs="Times New Roman"/>
          <w:sz w:val="22"/>
          <w:szCs w:val="22"/>
        </w:rPr>
        <w:t>.9</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Pr="000045D5">
        <w:rPr>
          <w:rFonts w:ascii="Times New Roman" w:hAnsi="Times New Roman" w:cs="Times New Roman"/>
          <w:snapToGrid w:val="0"/>
          <w:sz w:val="22"/>
          <w:szCs w:val="22"/>
        </w:rPr>
        <w:t xml:space="preserve">Уплата пени, штрафа </w:t>
      </w:r>
      <w:r w:rsidR="00B404D4" w:rsidRPr="000045D5">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E37F2B" w:rsidRDefault="00E37F2B"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 xml:space="preserve">9.10. </w:t>
      </w:r>
      <w:r w:rsidRPr="00E37F2B">
        <w:rPr>
          <w:rFonts w:ascii="Times New Roman" w:hAnsi="Times New Roman" w:cs="Times New Roman"/>
          <w:snapToGrid w:val="0"/>
          <w:sz w:val="22"/>
          <w:szCs w:val="22"/>
        </w:rPr>
        <w:t>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0045D5" w:rsidRDefault="00E37F2B" w:rsidP="00E37F2B">
      <w:pPr>
        <w:tabs>
          <w:tab w:val="left" w:pos="0"/>
        </w:tabs>
        <w:ind w:firstLine="567"/>
        <w:jc w:val="both"/>
        <w:rPr>
          <w:rFonts w:ascii="Times New Roman" w:hAnsi="Times New Roman" w:cs="Times New Roman"/>
          <w:snapToGrid w:val="0"/>
          <w:sz w:val="22"/>
          <w:szCs w:val="22"/>
        </w:rPr>
      </w:pPr>
      <w:r w:rsidRPr="00E37F2B">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0045D5" w:rsidRDefault="00685AD8" w:rsidP="00B404D4">
      <w:pPr>
        <w:jc w:val="both"/>
        <w:rPr>
          <w:rFonts w:ascii="Times New Roman" w:hAnsi="Times New Roman" w:cs="Times New Roman"/>
          <w:sz w:val="22"/>
          <w:szCs w:val="22"/>
        </w:rPr>
      </w:pPr>
      <w:r w:rsidRPr="000045D5">
        <w:rPr>
          <w:rFonts w:ascii="Times New Roman" w:hAnsi="Times New Roman" w:cs="Times New Roman"/>
          <w:sz w:val="22"/>
          <w:szCs w:val="22"/>
        </w:rPr>
        <w:t>9</w:t>
      </w:r>
      <w:r w:rsidR="00E37F2B">
        <w:rPr>
          <w:rFonts w:ascii="Times New Roman" w:hAnsi="Times New Roman" w:cs="Times New Roman"/>
          <w:sz w:val="22"/>
          <w:szCs w:val="22"/>
        </w:rPr>
        <w:t>.11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B404D4" w:rsidRPr="000045D5">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0045D5" w:rsidRDefault="00B404D4" w:rsidP="00B404D4">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10</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B404D4" w:rsidRPr="000045D5" w:rsidRDefault="00685AD8" w:rsidP="00B404D4">
      <w:pPr>
        <w:pStyle w:val="a7"/>
        <w:suppressAutoHyphens/>
        <w:ind w:left="0"/>
        <w:jc w:val="both"/>
        <w:rPr>
          <w:rFonts w:ascii="Times New Roman" w:hAnsi="Times New Roman" w:cs="Times New Roman"/>
          <w:bCs/>
          <w:color w:val="FF0000"/>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0045D5" w:rsidRDefault="00685AD8" w:rsidP="00B404D4">
      <w:pPr>
        <w:pStyle w:val="a7"/>
        <w:ind w:left="0"/>
        <w:jc w:val="both"/>
        <w:rPr>
          <w:rFonts w:ascii="Times New Roman" w:hAnsi="Times New Roman" w:cs="Times New Roman"/>
          <w:bCs/>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C96667" w:rsidRPr="000045D5" w:rsidRDefault="00C96667" w:rsidP="00F02346">
      <w:pPr>
        <w:rPr>
          <w:rFonts w:ascii="Times New Roman" w:hAnsi="Times New Roman" w:cs="Times New Roman"/>
          <w:sz w:val="22"/>
          <w:szCs w:val="22"/>
        </w:rPr>
      </w:pPr>
    </w:p>
    <w:p w:rsidR="00B404D4" w:rsidRPr="000045D5" w:rsidRDefault="00685AD8" w:rsidP="00B404D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11</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685AD8" w:rsidRPr="000045D5">
        <w:rPr>
          <w:rFonts w:ascii="Times New Roman" w:hAnsi="Times New Roman" w:cs="Times New Roman"/>
          <w:sz w:val="22"/>
          <w:szCs w:val="22"/>
        </w:rPr>
        <w:t>1</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685AD8" w:rsidP="00B404D4">
      <w:pPr>
        <w:tabs>
          <w:tab w:val="left" w:pos="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685AD8" w:rsidP="00B404D4">
      <w:pPr>
        <w:tabs>
          <w:tab w:val="left" w:pos="0"/>
        </w:tabs>
        <w:suppressAutoHyphen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685AD8" w:rsidP="00B404D4">
      <w:pPr>
        <w:tabs>
          <w:tab w:val="left" w:pos="0"/>
        </w:tab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85AD8" w:rsidRPr="000045D5">
        <w:rPr>
          <w:rFonts w:ascii="Times New Roman" w:hAnsi="Times New Roman" w:cs="Times New Roman"/>
          <w:sz w:val="22"/>
          <w:szCs w:val="22"/>
          <w:lang w:eastAsia="x-none"/>
        </w:rPr>
        <w:t>1</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w:t>
      </w:r>
      <w:r w:rsidR="00BA3634" w:rsidRPr="00BA3634">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A326D1" w:rsidRPr="000045D5"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 xml:space="preserve">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w:t>
      </w:r>
      <w:r w:rsidRPr="000045D5">
        <w:rPr>
          <w:rFonts w:ascii="Times New Roman" w:hAnsi="Times New Roman" w:cs="Times New Roman"/>
          <w:bCs/>
          <w:sz w:val="22"/>
          <w:szCs w:val="22"/>
          <w:lang w:eastAsia="x-none"/>
        </w:rPr>
        <w:lastRenderedPageBreak/>
        <w:t>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B404D4"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Приложение</w:t>
      </w:r>
      <w:r w:rsidR="00A326D1" w:rsidRPr="000045D5">
        <w:rPr>
          <w:rFonts w:ascii="Times New Roman" w:hAnsi="Times New Roman" w:cs="Times New Roman"/>
          <w:bCs/>
          <w:sz w:val="22"/>
          <w:szCs w:val="22"/>
          <w:lang w:eastAsia="x-none"/>
        </w:rPr>
        <w:t xml:space="preserve"> №1</w:t>
      </w:r>
      <w:r w:rsidRPr="000045D5">
        <w:rPr>
          <w:rFonts w:ascii="Times New Roman" w:hAnsi="Times New Roman" w:cs="Times New Roman"/>
          <w:bCs/>
          <w:sz w:val="22"/>
          <w:szCs w:val="22"/>
          <w:lang w:eastAsia="x-none"/>
        </w:rPr>
        <w:t xml:space="preserve"> -  </w:t>
      </w:r>
      <w:r w:rsidR="00F81222" w:rsidRPr="000045D5">
        <w:rPr>
          <w:rFonts w:ascii="Times New Roman" w:hAnsi="Times New Roman" w:cs="Times New Roman"/>
          <w:bCs/>
          <w:sz w:val="22"/>
          <w:szCs w:val="22"/>
          <w:lang w:eastAsia="x-none"/>
        </w:rPr>
        <w:t>Техническое задание</w:t>
      </w:r>
      <w:r w:rsidRPr="000045D5">
        <w:rPr>
          <w:rFonts w:ascii="Times New Roman" w:hAnsi="Times New Roman" w:cs="Times New Roman"/>
          <w:bCs/>
          <w:sz w:val="22"/>
          <w:szCs w:val="22"/>
          <w:lang w:eastAsia="x-none"/>
        </w:rPr>
        <w:t>.</w:t>
      </w:r>
    </w:p>
    <w:p w:rsidR="0043564D" w:rsidRDefault="0043564D"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Приложение №2 – Перечень работ.</w:t>
      </w:r>
    </w:p>
    <w:p w:rsidR="0043564D" w:rsidRPr="000045D5" w:rsidRDefault="0043564D"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Приложение №3 – Калькуляция стоимости работ.</w:t>
      </w: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DC4795" w:rsidRPr="00983C52">
        <w:rPr>
          <w:rFonts w:ascii="Times New Roman" w:hAnsi="Times New Roman" w:cs="Times New Roman"/>
          <w:b/>
          <w:iCs/>
          <w:sz w:val="22"/>
          <w:szCs w:val="22"/>
          <w:lang w:eastAsia="x-none"/>
        </w:rPr>
        <w:t>2</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10060" w:type="dxa"/>
        <w:tblLook w:val="04A0" w:firstRow="1" w:lastRow="0" w:firstColumn="1" w:lastColumn="0" w:noHBand="0" w:noVBand="1"/>
      </w:tblPr>
      <w:tblGrid>
        <w:gridCol w:w="4390"/>
        <w:gridCol w:w="5670"/>
      </w:tblGrid>
      <w:tr w:rsidR="00A326D1" w:rsidRPr="000045D5" w:rsidTr="002771E7">
        <w:trPr>
          <w:trHeight w:val="3727"/>
        </w:trPr>
        <w:tc>
          <w:tcPr>
            <w:tcW w:w="4390"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rsidR="00A326D1" w:rsidRPr="000045D5" w:rsidRDefault="00A326D1" w:rsidP="00A326D1">
            <w:pPr>
              <w:widowControl w:val="0"/>
              <w:tabs>
                <w:tab w:val="left" w:pos="540"/>
              </w:tabs>
              <w:rPr>
                <w:rFonts w:ascii="Times New Roman" w:hAnsi="Times New Roman" w:cs="Times New Roman"/>
              </w:rPr>
            </w:pPr>
          </w:p>
        </w:tc>
        <w:tc>
          <w:tcPr>
            <w:tcW w:w="5670"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ООО «РУСИНВЕСТ»</w:t>
            </w:r>
          </w:p>
          <w:p w:rsidR="00B20F8E" w:rsidRPr="00B20F8E" w:rsidRDefault="00B20F8E" w:rsidP="00B20F8E">
            <w:pPr>
              <w:tabs>
                <w:tab w:val="left" w:pos="540"/>
              </w:tabs>
              <w:rPr>
                <w:rFonts w:ascii="Times New Roman" w:hAnsi="Times New Roman" w:cs="Times New Roman"/>
              </w:rPr>
            </w:pPr>
            <w:r w:rsidRPr="00B20F8E">
              <w:rPr>
                <w:rFonts w:ascii="Times New Roman" w:hAnsi="Times New Roman" w:cs="Times New Roman"/>
              </w:rPr>
              <w:t xml:space="preserve">Юридический адрес: </w:t>
            </w:r>
          </w:p>
          <w:p w:rsidR="00B20F8E" w:rsidRDefault="00B20F8E" w:rsidP="00B20F8E">
            <w:pPr>
              <w:widowControl w:val="0"/>
              <w:tabs>
                <w:tab w:val="left" w:pos="540"/>
              </w:tabs>
              <w:rPr>
                <w:rFonts w:ascii="Times New Roman" w:hAnsi="Times New Roman" w:cs="Times New Roman"/>
              </w:rPr>
            </w:pPr>
            <w:r w:rsidRPr="00B20F8E">
              <w:rPr>
                <w:rFonts w:ascii="Times New Roman" w:hAnsi="Times New Roman" w:cs="Times New Roman"/>
              </w:rPr>
              <w:t>115035, г. Москва, вн.тер.г. Муниципальный Округ Замоскворечье, ул</w:t>
            </w:r>
            <w:r w:rsidR="00D53FE1">
              <w:rPr>
                <w:rFonts w:ascii="Times New Roman" w:hAnsi="Times New Roman" w:cs="Times New Roman"/>
              </w:rPr>
              <w:t>.</w:t>
            </w:r>
            <w:r w:rsidRPr="00B20F8E">
              <w:rPr>
                <w:rFonts w:ascii="Times New Roman" w:hAnsi="Times New Roman" w:cs="Times New Roman"/>
              </w:rPr>
              <w:t xml:space="preserve"> Садовническая, д. 12, этаж/офис 2/16</w:t>
            </w:r>
          </w:p>
          <w:p w:rsidR="002771E7" w:rsidRDefault="00D53FE1" w:rsidP="00A326D1">
            <w:pPr>
              <w:widowControl w:val="0"/>
              <w:tabs>
                <w:tab w:val="left" w:pos="540"/>
              </w:tabs>
              <w:rPr>
                <w:rFonts w:ascii="Times New Roman" w:hAnsi="Times New Roman" w:cs="Times New Roman"/>
              </w:rPr>
            </w:pPr>
            <w:r w:rsidRPr="00D53FE1">
              <w:rPr>
                <w:rFonts w:ascii="Times New Roman" w:hAnsi="Times New Roman" w:cs="Times New Roman"/>
              </w:rPr>
              <w:t xml:space="preserve">Почтовый адрес: </w:t>
            </w:r>
            <w:r w:rsidR="002771E7" w:rsidRPr="002771E7">
              <w:rPr>
                <w:rFonts w:ascii="Times New Roman" w:hAnsi="Times New Roman" w:cs="Times New Roman"/>
              </w:rPr>
              <w:t>625047 РФ Тюменская область,</w:t>
            </w:r>
          </w:p>
          <w:p w:rsidR="002771E7" w:rsidRDefault="002771E7" w:rsidP="00A326D1">
            <w:pPr>
              <w:widowControl w:val="0"/>
              <w:tabs>
                <w:tab w:val="left" w:pos="540"/>
              </w:tabs>
              <w:rPr>
                <w:rFonts w:ascii="Times New Roman" w:hAnsi="Times New Roman" w:cs="Times New Roman"/>
              </w:rPr>
            </w:pPr>
            <w:r w:rsidRPr="002771E7">
              <w:rPr>
                <w:rFonts w:ascii="Times New Roman" w:hAnsi="Times New Roman" w:cs="Times New Roman"/>
              </w:rPr>
              <w:t xml:space="preserve"> г. Тюмень, ул. 6 км Старого Тобольского тракта, 20</w:t>
            </w:r>
          </w:p>
          <w:p w:rsidR="00A326D1" w:rsidRPr="000045D5" w:rsidRDefault="00F2353A" w:rsidP="00A326D1">
            <w:pPr>
              <w:widowControl w:val="0"/>
              <w:tabs>
                <w:tab w:val="left" w:pos="540"/>
              </w:tabs>
              <w:rPr>
                <w:rFonts w:ascii="Times New Roman" w:hAnsi="Times New Roman" w:cs="Times New Roman"/>
              </w:rPr>
            </w:pPr>
            <w:r>
              <w:rPr>
                <w:rFonts w:ascii="Times New Roman" w:hAnsi="Times New Roman" w:cs="Times New Roman"/>
              </w:rPr>
              <w:t>ИНН 7705551779 КПП 77</w:t>
            </w:r>
            <w:r w:rsidR="00A326D1" w:rsidRPr="000045D5">
              <w:rPr>
                <w:rFonts w:ascii="Times New Roman" w:hAnsi="Times New Roman" w:cs="Times New Roman"/>
              </w:rPr>
              <w:t>0501001</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 xml:space="preserve">р/с 40702810838000179236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ПАО Сбербанк г. Москва</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К/с 30101810400000000225</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БИК 044525225</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Место осуществления деятельности:</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Филиал ООО «РУСИНВЕСТ»</w:t>
            </w:r>
            <w:r w:rsidR="00D1593E" w:rsidRPr="000045D5">
              <w:rPr>
                <w:rFonts w:ascii="Times New Roman" w:hAnsi="Times New Roman" w:cs="Times New Roman"/>
              </w:rPr>
              <w:t xml:space="preserve"> </w:t>
            </w:r>
            <w:r w:rsidRPr="000045D5">
              <w:rPr>
                <w:rFonts w:ascii="Times New Roman" w:hAnsi="Times New Roman" w:cs="Times New Roman"/>
              </w:rPr>
              <w:t>-</w:t>
            </w:r>
            <w:r w:rsidR="00D1593E" w:rsidRPr="000045D5">
              <w:rPr>
                <w:rFonts w:ascii="Times New Roman" w:hAnsi="Times New Roman" w:cs="Times New Roman"/>
              </w:rPr>
              <w:t xml:space="preserve"> </w:t>
            </w:r>
            <w:r w:rsidRPr="000045D5">
              <w:rPr>
                <w:rFonts w:ascii="Times New Roman" w:hAnsi="Times New Roman" w:cs="Times New Roman"/>
              </w:rPr>
              <w:t xml:space="preserve">«ТНПЗ»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Тюменская область, г. Тюмень, ул. 6 км Старого Тобольского тракта, 20</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43564D">
      <w:pPr>
        <w:widowControl/>
        <w:spacing w:line="264" w:lineRule="auto"/>
        <w:rPr>
          <w:rFonts w:ascii="Times New Roman" w:eastAsiaTheme="minorHAnsi" w:hAnsi="Times New Roman" w:cs="Times New Roman"/>
          <w:b/>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D1593E" w:rsidRPr="00983C52"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rsidR="00D1593E" w:rsidRPr="000045D5" w:rsidRDefault="00D1593E" w:rsidP="00D1593E">
      <w:pPr>
        <w:widowControl/>
        <w:spacing w:line="264" w:lineRule="auto"/>
        <w:jc w:val="center"/>
        <w:rPr>
          <w:rFonts w:ascii="Times New Roman" w:eastAsiaTheme="minorHAnsi" w:hAnsi="Times New Roman" w:cs="Times New Roman"/>
          <w:color w:val="auto"/>
          <w:sz w:val="22"/>
          <w:szCs w:val="22"/>
          <w:lang w:eastAsia="en-US"/>
        </w:rPr>
      </w:pP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3082"/>
        <w:gridCol w:w="6226"/>
      </w:tblGrid>
      <w:tr w:rsidR="0043564D" w:rsidRPr="0043564D" w:rsidTr="00D224AF">
        <w:trPr>
          <w:trHeight w:val="577"/>
          <w:tblHeader/>
        </w:trPr>
        <w:tc>
          <w:tcPr>
            <w:tcW w:w="580" w:type="dxa"/>
            <w:vAlign w:val="center"/>
          </w:tcPr>
          <w:p w:rsidR="0043564D" w:rsidRPr="0043564D" w:rsidRDefault="0043564D" w:rsidP="0043564D">
            <w:pPr>
              <w:widowControl/>
              <w:jc w:val="center"/>
              <w:rPr>
                <w:rFonts w:ascii="Times New Roman" w:eastAsia="Times New Roman" w:hAnsi="Times New Roman" w:cs="Times New Roman"/>
                <w:color w:val="auto"/>
              </w:rPr>
            </w:pPr>
            <w:r w:rsidRPr="0043564D">
              <w:rPr>
                <w:rFonts w:ascii="Times New Roman" w:eastAsia="Times New Roman" w:hAnsi="Times New Roman" w:cs="Times New Roman"/>
                <w:color w:val="auto"/>
              </w:rPr>
              <w:t>№ п/п</w:t>
            </w:r>
          </w:p>
        </w:tc>
        <w:tc>
          <w:tcPr>
            <w:tcW w:w="3082" w:type="dxa"/>
            <w:vAlign w:val="center"/>
          </w:tcPr>
          <w:p w:rsidR="0043564D" w:rsidRPr="0043564D" w:rsidRDefault="0043564D" w:rsidP="0043564D">
            <w:pPr>
              <w:widowControl/>
              <w:ind w:left="-57" w:right="-57"/>
              <w:jc w:val="center"/>
              <w:rPr>
                <w:rFonts w:ascii="Times New Roman" w:eastAsia="Times New Roman" w:hAnsi="Times New Roman" w:cs="Times New Roman"/>
                <w:color w:val="auto"/>
              </w:rPr>
            </w:pPr>
            <w:r w:rsidRPr="0043564D">
              <w:rPr>
                <w:rFonts w:ascii="Times New Roman" w:eastAsia="Times New Roman" w:hAnsi="Times New Roman" w:cs="Times New Roman"/>
                <w:color w:val="auto"/>
              </w:rPr>
              <w:t>Общие сведения</w:t>
            </w:r>
          </w:p>
        </w:tc>
        <w:tc>
          <w:tcPr>
            <w:tcW w:w="6226" w:type="dxa"/>
            <w:vAlign w:val="center"/>
          </w:tcPr>
          <w:p w:rsidR="0043564D" w:rsidRPr="0043564D" w:rsidRDefault="0043564D" w:rsidP="0043564D">
            <w:pPr>
              <w:widowControl/>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Содержание основных данных и требований</w:t>
            </w:r>
          </w:p>
        </w:tc>
      </w:tr>
      <w:tr w:rsidR="0043564D" w:rsidRPr="0043564D" w:rsidTr="0043564D">
        <w:trPr>
          <w:trHeight w:val="444"/>
        </w:trPr>
        <w:tc>
          <w:tcPr>
            <w:tcW w:w="580" w:type="dxa"/>
            <w:vAlign w:val="center"/>
          </w:tcPr>
          <w:p w:rsidR="0043564D" w:rsidRPr="0043564D" w:rsidRDefault="0043564D" w:rsidP="0043564D">
            <w:pPr>
              <w:widowControl/>
              <w:numPr>
                <w:ilvl w:val="0"/>
                <w:numId w:val="23"/>
              </w:numPr>
              <w:ind w:left="170"/>
              <w:jc w:val="center"/>
              <w:rPr>
                <w:rFonts w:ascii="Times New Roman" w:eastAsia="Times New Roman" w:hAnsi="Times New Roman" w:cs="Times New Roman"/>
                <w:color w:val="auto"/>
              </w:rPr>
            </w:pPr>
          </w:p>
        </w:tc>
        <w:tc>
          <w:tcPr>
            <w:tcW w:w="3082" w:type="dxa"/>
          </w:tcPr>
          <w:p w:rsidR="0043564D" w:rsidRPr="0043564D" w:rsidRDefault="0043564D" w:rsidP="0043564D">
            <w:pPr>
              <w:widowControl/>
              <w:shd w:val="clear" w:color="auto" w:fill="FFFFFF" w:themeFill="background1"/>
              <w:tabs>
                <w:tab w:val="left" w:pos="459"/>
              </w:tabs>
              <w:rPr>
                <w:rFonts w:ascii="Times New Roman" w:eastAsia="Times New Roman" w:hAnsi="Times New Roman" w:cs="Times New Roman"/>
                <w:color w:val="auto"/>
              </w:rPr>
            </w:pPr>
            <w:r w:rsidRPr="0043564D">
              <w:rPr>
                <w:rFonts w:ascii="Times New Roman" w:eastAsia="Times New Roman" w:hAnsi="Times New Roman" w:cs="Times New Roman"/>
                <w:color w:val="auto"/>
              </w:rPr>
              <w:t>Заказчик</w:t>
            </w:r>
          </w:p>
          <w:p w:rsidR="0043564D" w:rsidRPr="0043564D" w:rsidRDefault="0043564D" w:rsidP="0043564D">
            <w:pPr>
              <w:widowControl/>
              <w:tabs>
                <w:tab w:val="left" w:pos="142"/>
              </w:tabs>
              <w:rPr>
                <w:rFonts w:ascii="Times New Roman" w:eastAsia="Times New Roman" w:hAnsi="Times New Roman" w:cs="Times New Roman"/>
                <w:shd w:val="clear" w:color="auto" w:fill="FFFFFF"/>
                <w:lang w:bidi="ru-RU"/>
              </w:rPr>
            </w:pPr>
          </w:p>
        </w:tc>
        <w:tc>
          <w:tcPr>
            <w:tcW w:w="6226" w:type="dxa"/>
            <w:shd w:val="clear" w:color="auto" w:fill="auto"/>
          </w:tcPr>
          <w:p w:rsidR="0043564D" w:rsidRPr="0043564D" w:rsidRDefault="0043564D" w:rsidP="0043564D">
            <w:pPr>
              <w:ind w:right="-143"/>
              <w:rPr>
                <w:rFonts w:ascii="Times New Roman" w:eastAsia="Times New Roman" w:hAnsi="Times New Roman" w:cs="Times New Roman"/>
                <w:b/>
                <w:bCs/>
                <w:sz w:val="22"/>
                <w:szCs w:val="22"/>
                <w:shd w:val="clear" w:color="auto" w:fill="FFFFFF"/>
                <w:lang w:bidi="ru-RU"/>
              </w:rPr>
            </w:pPr>
            <w:r w:rsidRPr="0043564D">
              <w:rPr>
                <w:rFonts w:ascii="Times New Roman" w:eastAsia="Times New Roman" w:hAnsi="Times New Roman" w:cs="Times New Roman"/>
                <w:b/>
                <w:bCs/>
                <w:sz w:val="22"/>
                <w:szCs w:val="22"/>
                <w:shd w:val="clear" w:color="auto" w:fill="FFFFFF"/>
                <w:lang w:bidi="ru-RU"/>
              </w:rPr>
              <w:t>Общество с ограниченной ответственностью</w:t>
            </w:r>
          </w:p>
          <w:p w:rsidR="0043564D" w:rsidRPr="0043564D" w:rsidRDefault="0043564D" w:rsidP="0043564D">
            <w:pPr>
              <w:ind w:right="-143"/>
              <w:rPr>
                <w:rFonts w:ascii="Times New Roman" w:eastAsia="Times New Roman" w:hAnsi="Times New Roman" w:cs="Times New Roman"/>
                <w:b/>
                <w:bCs/>
                <w:sz w:val="22"/>
                <w:szCs w:val="22"/>
                <w:shd w:val="clear" w:color="auto" w:fill="FFFFFF"/>
                <w:lang w:bidi="ru-RU"/>
              </w:rPr>
            </w:pPr>
            <w:r w:rsidRPr="0043564D">
              <w:rPr>
                <w:rFonts w:ascii="Times New Roman" w:eastAsia="Times New Roman" w:hAnsi="Times New Roman" w:cs="Times New Roman"/>
                <w:b/>
                <w:bCs/>
                <w:sz w:val="22"/>
                <w:szCs w:val="22"/>
                <w:shd w:val="clear" w:color="auto" w:fill="FFFFFF"/>
                <w:lang w:bidi="ru-RU"/>
              </w:rPr>
              <w:t>«РУСИНВЕСТ» (ООО «РУСИНВЕСТ»)</w:t>
            </w:r>
          </w:p>
        </w:tc>
      </w:tr>
      <w:tr w:rsidR="0043564D" w:rsidRPr="0043564D" w:rsidTr="00D224AF">
        <w:trPr>
          <w:trHeight w:val="310"/>
        </w:trPr>
        <w:tc>
          <w:tcPr>
            <w:tcW w:w="580" w:type="dxa"/>
            <w:vAlign w:val="center"/>
          </w:tcPr>
          <w:p w:rsidR="0043564D" w:rsidRPr="0043564D" w:rsidRDefault="0043564D" w:rsidP="0043564D">
            <w:pPr>
              <w:widowControl/>
              <w:numPr>
                <w:ilvl w:val="0"/>
                <w:numId w:val="23"/>
              </w:numPr>
              <w:ind w:left="170"/>
              <w:jc w:val="center"/>
              <w:rPr>
                <w:rFonts w:ascii="Times New Roman" w:eastAsia="Times New Roman" w:hAnsi="Times New Roman" w:cs="Times New Roman"/>
                <w:color w:val="auto"/>
              </w:rPr>
            </w:pPr>
          </w:p>
        </w:tc>
        <w:tc>
          <w:tcPr>
            <w:tcW w:w="3082" w:type="dxa"/>
          </w:tcPr>
          <w:p w:rsidR="0043564D" w:rsidRPr="0043564D" w:rsidRDefault="0043564D" w:rsidP="0043564D">
            <w:pPr>
              <w:widowControl/>
              <w:shd w:val="clear" w:color="auto" w:fill="FFFFFF" w:themeFill="background1"/>
              <w:tabs>
                <w:tab w:val="left" w:pos="459"/>
              </w:tabs>
              <w:rPr>
                <w:rFonts w:ascii="Times New Roman" w:eastAsia="Times New Roman" w:hAnsi="Times New Roman" w:cs="Times New Roman"/>
                <w:color w:val="auto"/>
              </w:rPr>
            </w:pPr>
            <w:r w:rsidRPr="0043564D">
              <w:rPr>
                <w:rFonts w:ascii="Times New Roman" w:eastAsia="Times New Roman" w:hAnsi="Times New Roman" w:cs="Times New Roman"/>
                <w:shd w:val="clear" w:color="auto" w:fill="FFFFFF"/>
                <w:lang w:bidi="ru-RU"/>
              </w:rPr>
              <w:t>Место расположения объекта</w:t>
            </w:r>
          </w:p>
        </w:tc>
        <w:tc>
          <w:tcPr>
            <w:tcW w:w="6226" w:type="dxa"/>
            <w:shd w:val="clear" w:color="auto" w:fill="auto"/>
          </w:tcPr>
          <w:p w:rsidR="0043564D" w:rsidRPr="0043564D" w:rsidRDefault="0043564D" w:rsidP="0043564D">
            <w:pPr>
              <w:spacing w:line="220" w:lineRule="exact"/>
              <w:rPr>
                <w:rFonts w:ascii="Times New Roman" w:eastAsia="Times New Roman" w:hAnsi="Times New Roman" w:cs="Times New Roman"/>
                <w:shd w:val="clear" w:color="auto" w:fill="FFFFFF"/>
                <w:lang w:bidi="ru-RU"/>
              </w:rPr>
            </w:pPr>
            <w:r w:rsidRPr="0043564D">
              <w:rPr>
                <w:rFonts w:ascii="Times New Roman" w:eastAsia="Times New Roman" w:hAnsi="Times New Roman" w:cs="Times New Roman"/>
                <w:shd w:val="clear" w:color="auto" w:fill="FFFFFF"/>
                <w:lang w:bidi="ru-RU"/>
              </w:rPr>
              <w:t>Промышленная площадка филиала ООО «РУСИНВЕСТ» - «ТНПЗ»</w:t>
            </w:r>
          </w:p>
          <w:p w:rsidR="0043564D" w:rsidRPr="0043564D" w:rsidRDefault="0043564D" w:rsidP="0043564D">
            <w:pPr>
              <w:shd w:val="clear" w:color="auto" w:fill="FFFFFF"/>
              <w:ind w:right="-143"/>
              <w:rPr>
                <w:rFonts w:ascii="Times New Roman" w:eastAsia="Times New Roman" w:hAnsi="Times New Roman" w:cs="Times New Roman"/>
                <w:shd w:val="clear" w:color="auto" w:fill="FFFFFF"/>
                <w:lang w:bidi="ru-RU"/>
              </w:rPr>
            </w:pPr>
            <w:r w:rsidRPr="0043564D">
              <w:rPr>
                <w:rFonts w:ascii="Times New Roman" w:eastAsia="Times New Roman" w:hAnsi="Times New Roman" w:cs="Times New Roman"/>
                <w:shd w:val="clear" w:color="auto" w:fill="FFFFFF"/>
                <w:lang w:bidi="ru-RU"/>
              </w:rPr>
              <w:t>Место осуществления деятельности:</w:t>
            </w:r>
          </w:p>
          <w:p w:rsidR="0043564D" w:rsidRPr="0043564D" w:rsidRDefault="0043564D" w:rsidP="0043564D">
            <w:pPr>
              <w:shd w:val="clear" w:color="auto" w:fill="FFFFFF"/>
              <w:ind w:right="-143"/>
              <w:rPr>
                <w:rFonts w:ascii="Times New Roman" w:eastAsia="Times New Roman" w:hAnsi="Times New Roman" w:cs="Times New Roman"/>
                <w:shd w:val="clear" w:color="auto" w:fill="FFFFFF"/>
                <w:lang w:bidi="ru-RU"/>
              </w:rPr>
            </w:pPr>
            <w:r w:rsidRPr="0043564D">
              <w:rPr>
                <w:rFonts w:ascii="Times New Roman" w:eastAsia="Times New Roman" w:hAnsi="Times New Roman" w:cs="Times New Roman"/>
                <w:shd w:val="clear" w:color="auto" w:fill="FFFFFF"/>
                <w:lang w:bidi="ru-RU"/>
              </w:rPr>
              <w:t>Филиал ООО «РУСИНВЕСТ» - «ТНПЗ»</w:t>
            </w:r>
          </w:p>
          <w:p w:rsidR="0043564D" w:rsidRPr="0043564D" w:rsidRDefault="0043564D" w:rsidP="0043564D">
            <w:pPr>
              <w:shd w:val="clear" w:color="auto" w:fill="FFFFFF"/>
              <w:ind w:right="-143"/>
              <w:rPr>
                <w:rFonts w:ascii="Times New Roman" w:eastAsia="Times New Roman" w:hAnsi="Times New Roman" w:cs="Times New Roman"/>
                <w:shd w:val="clear" w:color="auto" w:fill="FFFFFF"/>
                <w:lang w:bidi="ru-RU"/>
              </w:rPr>
            </w:pPr>
            <w:r w:rsidRPr="0043564D">
              <w:rPr>
                <w:rFonts w:ascii="Times New Roman" w:eastAsia="Times New Roman" w:hAnsi="Times New Roman" w:cs="Times New Roman"/>
                <w:shd w:val="clear" w:color="auto" w:fill="FFFFFF"/>
                <w:lang w:bidi="ru-RU"/>
              </w:rPr>
              <w:t xml:space="preserve">625047, Тюменская область, г. Тюмень, </w:t>
            </w:r>
          </w:p>
          <w:p w:rsidR="0043564D" w:rsidRPr="0043564D" w:rsidRDefault="0043564D" w:rsidP="0043564D">
            <w:pPr>
              <w:widowControl/>
              <w:shd w:val="clear" w:color="auto" w:fill="FFFFFF" w:themeFill="background1"/>
              <w:tabs>
                <w:tab w:val="left" w:pos="459"/>
              </w:tabs>
              <w:rPr>
                <w:rFonts w:ascii="Arial" w:eastAsia="Times New Roman" w:hAnsi="Arial" w:cs="Times New Roman"/>
                <w:color w:val="auto"/>
              </w:rPr>
            </w:pPr>
            <w:r w:rsidRPr="0043564D">
              <w:rPr>
                <w:rFonts w:ascii="Times New Roman" w:eastAsia="Times New Roman" w:hAnsi="Times New Roman" w:cs="Times New Roman"/>
                <w:shd w:val="clear" w:color="auto" w:fill="FFFFFF"/>
                <w:lang w:bidi="ru-RU"/>
              </w:rPr>
              <w:t>ул. 6 км Старого Тобольского тракта, д. 20</w:t>
            </w:r>
          </w:p>
        </w:tc>
      </w:tr>
      <w:tr w:rsidR="0043564D" w:rsidRPr="0043564D" w:rsidTr="00D224AF">
        <w:trPr>
          <w:trHeight w:val="658"/>
        </w:trPr>
        <w:tc>
          <w:tcPr>
            <w:tcW w:w="580" w:type="dxa"/>
            <w:vAlign w:val="center"/>
          </w:tcPr>
          <w:p w:rsidR="0043564D" w:rsidRPr="0043564D" w:rsidRDefault="0043564D" w:rsidP="0043564D">
            <w:pPr>
              <w:widowControl/>
              <w:numPr>
                <w:ilvl w:val="0"/>
                <w:numId w:val="23"/>
              </w:numPr>
              <w:ind w:left="170"/>
              <w:jc w:val="center"/>
              <w:rPr>
                <w:rFonts w:ascii="Times New Roman" w:eastAsia="Times New Roman" w:hAnsi="Times New Roman" w:cs="Times New Roman"/>
                <w:color w:val="auto"/>
              </w:rPr>
            </w:pPr>
          </w:p>
        </w:tc>
        <w:tc>
          <w:tcPr>
            <w:tcW w:w="3082" w:type="dxa"/>
          </w:tcPr>
          <w:p w:rsidR="0043564D" w:rsidRPr="0043564D" w:rsidRDefault="0043564D" w:rsidP="0043564D">
            <w:pPr>
              <w:widowControl/>
              <w:rPr>
                <w:rFonts w:ascii="Times New Roman" w:eastAsia="Times New Roman" w:hAnsi="Times New Roman" w:cs="Times New Roman"/>
                <w:color w:val="auto"/>
              </w:rPr>
            </w:pPr>
            <w:r w:rsidRPr="0043564D">
              <w:rPr>
                <w:rFonts w:ascii="Times New Roman" w:eastAsia="Times New Roman" w:hAnsi="Times New Roman" w:cs="Times New Roman"/>
                <w:color w:val="auto"/>
              </w:rPr>
              <w:t>Основание для выполнения работ</w:t>
            </w:r>
          </w:p>
        </w:tc>
        <w:tc>
          <w:tcPr>
            <w:tcW w:w="6226" w:type="dxa"/>
            <w:shd w:val="clear" w:color="auto" w:fill="auto"/>
            <w:vAlign w:val="center"/>
          </w:tcPr>
          <w:p w:rsidR="0043564D" w:rsidRPr="0043564D" w:rsidRDefault="0043564D" w:rsidP="0043564D">
            <w:pPr>
              <w:widowControl/>
              <w:spacing w:before="120" w:after="120"/>
              <w:jc w:val="both"/>
              <w:rPr>
                <w:rFonts w:ascii="Times New Roman" w:eastAsia="Times New Roman" w:hAnsi="Times New Roman" w:cs="Times New Roman"/>
                <w:color w:val="auto"/>
                <w:szCs w:val="20"/>
              </w:rPr>
            </w:pPr>
            <w:r w:rsidRPr="0043564D">
              <w:rPr>
                <w:rFonts w:ascii="Times New Roman" w:eastAsia="Times New Roman" w:hAnsi="Times New Roman" w:cs="Times New Roman"/>
                <w:color w:val="auto"/>
                <w:szCs w:val="20"/>
              </w:rPr>
              <w:t xml:space="preserve">Требования инструкции по эксплуатации </w:t>
            </w:r>
            <w:r w:rsidRPr="0043564D">
              <w:rPr>
                <w:rFonts w:ascii="Times New Roman" w:eastAsia="Times New Roman" w:hAnsi="Times New Roman" w:cs="Times New Roman"/>
                <w:color w:val="000000" w:themeColor="text1"/>
              </w:rPr>
              <w:t xml:space="preserve">грузопассажирского подъемника </w:t>
            </w:r>
            <w:r w:rsidRPr="0043564D">
              <w:rPr>
                <w:rFonts w:ascii="Times New Roman" w:eastAsia="Times New Roman" w:hAnsi="Times New Roman" w:cs="Times New Roman"/>
                <w:color w:val="000000" w:themeColor="text1"/>
                <w:lang w:val="en-US"/>
              </w:rPr>
              <w:t>GEDA</w:t>
            </w:r>
            <w:r w:rsidRPr="0043564D">
              <w:rPr>
                <w:rFonts w:ascii="Times New Roman" w:eastAsia="Times New Roman" w:hAnsi="Times New Roman" w:cs="Times New Roman"/>
                <w:color w:val="000000" w:themeColor="text1"/>
              </w:rPr>
              <w:t xml:space="preserve"> </w:t>
            </w:r>
            <w:r w:rsidRPr="0043564D">
              <w:rPr>
                <w:rFonts w:ascii="Times New Roman" w:eastAsia="Times New Roman" w:hAnsi="Times New Roman" w:cs="Times New Roman"/>
                <w:color w:val="000000" w:themeColor="text1"/>
                <w:lang w:val="en-US"/>
              </w:rPr>
              <w:t>SH</w:t>
            </w:r>
            <w:r w:rsidRPr="0043564D">
              <w:rPr>
                <w:rFonts w:ascii="Times New Roman" w:eastAsia="Times New Roman" w:hAnsi="Times New Roman" w:cs="Times New Roman"/>
                <w:color w:val="000000" w:themeColor="text1"/>
              </w:rPr>
              <w:t xml:space="preserve"> 1000</w:t>
            </w:r>
          </w:p>
        </w:tc>
      </w:tr>
      <w:tr w:rsidR="0043564D" w:rsidRPr="0043564D" w:rsidTr="0043564D">
        <w:trPr>
          <w:trHeight w:val="358"/>
        </w:trPr>
        <w:tc>
          <w:tcPr>
            <w:tcW w:w="580" w:type="dxa"/>
            <w:vAlign w:val="center"/>
          </w:tcPr>
          <w:p w:rsidR="0043564D" w:rsidRPr="0043564D" w:rsidRDefault="0043564D" w:rsidP="0043564D">
            <w:pPr>
              <w:widowControl/>
              <w:numPr>
                <w:ilvl w:val="0"/>
                <w:numId w:val="23"/>
              </w:numPr>
              <w:ind w:left="170"/>
              <w:rPr>
                <w:rFonts w:ascii="Times New Roman" w:eastAsia="Times New Roman" w:hAnsi="Times New Roman" w:cs="Times New Roman"/>
                <w:color w:val="auto"/>
              </w:rPr>
            </w:pPr>
          </w:p>
        </w:tc>
        <w:tc>
          <w:tcPr>
            <w:tcW w:w="3082" w:type="dxa"/>
          </w:tcPr>
          <w:p w:rsidR="0043564D" w:rsidRPr="0043564D" w:rsidRDefault="0043564D" w:rsidP="0043564D">
            <w:pPr>
              <w:widowControl/>
              <w:rPr>
                <w:rFonts w:ascii="Times New Roman" w:eastAsia="Times New Roman" w:hAnsi="Times New Roman" w:cs="Times New Roman"/>
                <w:color w:val="auto"/>
              </w:rPr>
            </w:pPr>
            <w:r w:rsidRPr="0043564D">
              <w:rPr>
                <w:rFonts w:ascii="Times New Roman" w:eastAsia="Times New Roman" w:hAnsi="Times New Roman" w:cs="Times New Roman"/>
                <w:color w:val="auto"/>
              </w:rPr>
              <w:t>Подрядчик</w:t>
            </w:r>
          </w:p>
        </w:tc>
        <w:tc>
          <w:tcPr>
            <w:tcW w:w="6226" w:type="dxa"/>
            <w:shd w:val="clear" w:color="auto" w:fill="auto"/>
          </w:tcPr>
          <w:p w:rsidR="0043564D" w:rsidRPr="0043564D" w:rsidRDefault="0043564D" w:rsidP="0043564D">
            <w:pPr>
              <w:widowControl/>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Определяется конкурсной комиссией</w:t>
            </w:r>
          </w:p>
        </w:tc>
      </w:tr>
      <w:tr w:rsidR="0043564D" w:rsidRPr="0043564D" w:rsidTr="00D224AF">
        <w:trPr>
          <w:trHeight w:val="378"/>
        </w:trPr>
        <w:tc>
          <w:tcPr>
            <w:tcW w:w="580" w:type="dxa"/>
          </w:tcPr>
          <w:p w:rsidR="0043564D" w:rsidRPr="0043564D" w:rsidRDefault="0043564D" w:rsidP="0043564D">
            <w:pPr>
              <w:widowControl/>
              <w:numPr>
                <w:ilvl w:val="0"/>
                <w:numId w:val="23"/>
              </w:numPr>
              <w:ind w:left="170"/>
              <w:jc w:val="center"/>
              <w:rPr>
                <w:rFonts w:ascii="Times New Roman" w:eastAsia="Times New Roman" w:hAnsi="Times New Roman" w:cs="Times New Roman"/>
                <w:color w:val="auto"/>
              </w:rPr>
            </w:pPr>
          </w:p>
        </w:tc>
        <w:tc>
          <w:tcPr>
            <w:tcW w:w="3082" w:type="dxa"/>
          </w:tcPr>
          <w:p w:rsidR="0043564D" w:rsidRPr="0043564D" w:rsidRDefault="0043564D" w:rsidP="0043564D">
            <w:pPr>
              <w:widowControl/>
              <w:rPr>
                <w:rFonts w:ascii="Times New Roman" w:eastAsia="Times New Roman" w:hAnsi="Times New Roman" w:cs="Times New Roman"/>
                <w:color w:val="auto"/>
              </w:rPr>
            </w:pPr>
            <w:r w:rsidRPr="0043564D">
              <w:rPr>
                <w:rFonts w:ascii="Times New Roman" w:eastAsia="Times New Roman" w:hAnsi="Times New Roman" w:cs="Times New Roman"/>
                <w:color w:val="auto"/>
              </w:rPr>
              <w:t>Наименование объекта</w:t>
            </w:r>
          </w:p>
        </w:tc>
        <w:tc>
          <w:tcPr>
            <w:tcW w:w="6226" w:type="dxa"/>
          </w:tcPr>
          <w:p w:rsidR="0043564D" w:rsidRPr="0043564D" w:rsidRDefault="0043564D" w:rsidP="0043564D">
            <w:pPr>
              <w:widowControl/>
              <w:jc w:val="both"/>
              <w:rPr>
                <w:rFonts w:ascii="Times New Roman" w:eastAsia="Times New Roman" w:hAnsi="Times New Roman" w:cs="Times New Roman"/>
                <w:color w:val="auto"/>
              </w:rPr>
            </w:pPr>
            <w:r w:rsidRPr="0043564D">
              <w:rPr>
                <w:rFonts w:ascii="Times New Roman" w:eastAsia="Times New Roman" w:hAnsi="Times New Roman" w:cs="Times New Roman"/>
                <w:color w:val="auto"/>
                <w:szCs w:val="20"/>
              </w:rPr>
              <w:t>КУПВБ</w:t>
            </w:r>
            <w:r w:rsidRPr="0043564D">
              <w:rPr>
                <w:rFonts w:ascii="Arial" w:eastAsia="Times New Roman" w:hAnsi="Arial" w:cs="Times New Roman"/>
                <w:color w:val="auto"/>
                <w:szCs w:val="20"/>
              </w:rPr>
              <w:t xml:space="preserve">, </w:t>
            </w:r>
            <w:r w:rsidRPr="0043564D">
              <w:rPr>
                <w:rFonts w:ascii="Times New Roman" w:eastAsia="Times New Roman" w:hAnsi="Times New Roman" w:cs="Times New Roman"/>
                <w:color w:val="auto"/>
              </w:rPr>
              <w:t xml:space="preserve">Грузопассажирский подъемник </w:t>
            </w:r>
            <w:r w:rsidRPr="0043564D">
              <w:rPr>
                <w:rFonts w:ascii="Times New Roman" w:eastAsia="Times New Roman" w:hAnsi="Times New Roman" w:cs="Times New Roman"/>
                <w:color w:val="auto"/>
                <w:lang w:val="en-US"/>
              </w:rPr>
              <w:t>GEDA</w:t>
            </w:r>
            <w:r w:rsidRPr="0043564D">
              <w:rPr>
                <w:rFonts w:ascii="Times New Roman" w:eastAsia="Times New Roman" w:hAnsi="Times New Roman" w:cs="Times New Roman"/>
                <w:color w:val="auto"/>
              </w:rPr>
              <w:t xml:space="preserve"> </w:t>
            </w:r>
            <w:r w:rsidRPr="0043564D">
              <w:rPr>
                <w:rFonts w:ascii="Times New Roman" w:eastAsia="Times New Roman" w:hAnsi="Times New Roman" w:cs="Times New Roman"/>
                <w:color w:val="auto"/>
                <w:lang w:val="en-US"/>
              </w:rPr>
              <w:t>SH</w:t>
            </w:r>
            <w:r w:rsidRPr="0043564D">
              <w:rPr>
                <w:rFonts w:ascii="Times New Roman" w:eastAsia="Times New Roman" w:hAnsi="Times New Roman" w:cs="Times New Roman"/>
                <w:color w:val="auto"/>
              </w:rPr>
              <w:t xml:space="preserve"> 1000 зав.№</w:t>
            </w:r>
            <w:r w:rsidRPr="0043564D">
              <w:rPr>
                <w:rFonts w:ascii="Arial" w:eastAsia="Times New Roman" w:hAnsi="Arial" w:cs="Times New Roman"/>
                <w:color w:val="auto"/>
                <w:szCs w:val="20"/>
              </w:rPr>
              <w:t xml:space="preserve"> </w:t>
            </w:r>
            <w:r w:rsidRPr="0043564D">
              <w:rPr>
                <w:rFonts w:ascii="Times New Roman" w:eastAsia="Times New Roman" w:hAnsi="Times New Roman" w:cs="Times New Roman"/>
                <w:color w:val="auto"/>
              </w:rPr>
              <w:t>P027400;</w:t>
            </w:r>
          </w:p>
          <w:p w:rsidR="0043564D" w:rsidRPr="0043564D" w:rsidRDefault="0043564D" w:rsidP="0043564D">
            <w:pPr>
              <w:widowControl/>
              <w:jc w:val="both"/>
              <w:rPr>
                <w:rFonts w:ascii="Times New Roman" w:eastAsia="Times New Roman" w:hAnsi="Times New Roman" w:cs="Times New Roman"/>
                <w:color w:val="auto"/>
              </w:rPr>
            </w:pPr>
            <w:r w:rsidRPr="0043564D">
              <w:rPr>
                <w:rFonts w:ascii="Times New Roman" w:eastAsia="Times New Roman" w:hAnsi="Times New Roman" w:cs="Times New Roman"/>
                <w:color w:val="auto"/>
                <w:szCs w:val="20"/>
              </w:rPr>
              <w:t xml:space="preserve">УГПМ, </w:t>
            </w:r>
            <w:r w:rsidRPr="0043564D">
              <w:rPr>
                <w:rFonts w:ascii="Times New Roman" w:eastAsia="Times New Roman" w:hAnsi="Times New Roman" w:cs="Times New Roman"/>
                <w:color w:val="auto"/>
              </w:rPr>
              <w:t xml:space="preserve">Грузопассажирский подъемник </w:t>
            </w:r>
            <w:r w:rsidRPr="0043564D">
              <w:rPr>
                <w:rFonts w:ascii="Times New Roman" w:eastAsia="Times New Roman" w:hAnsi="Times New Roman" w:cs="Times New Roman"/>
                <w:color w:val="auto"/>
                <w:lang w:val="en-US"/>
              </w:rPr>
              <w:t>GEDA</w:t>
            </w:r>
            <w:r w:rsidRPr="0043564D">
              <w:rPr>
                <w:rFonts w:ascii="Times New Roman" w:eastAsia="Times New Roman" w:hAnsi="Times New Roman" w:cs="Times New Roman"/>
                <w:color w:val="auto"/>
              </w:rPr>
              <w:t xml:space="preserve"> </w:t>
            </w:r>
            <w:r w:rsidRPr="0043564D">
              <w:rPr>
                <w:rFonts w:ascii="Times New Roman" w:eastAsia="Times New Roman" w:hAnsi="Times New Roman" w:cs="Times New Roman"/>
                <w:color w:val="auto"/>
                <w:lang w:val="en-US"/>
              </w:rPr>
              <w:t>SH</w:t>
            </w:r>
            <w:r w:rsidRPr="0043564D">
              <w:rPr>
                <w:rFonts w:ascii="Times New Roman" w:eastAsia="Times New Roman" w:hAnsi="Times New Roman" w:cs="Times New Roman"/>
                <w:color w:val="auto"/>
              </w:rPr>
              <w:t xml:space="preserve"> 1000 зав.№</w:t>
            </w:r>
            <w:r w:rsidRPr="0043564D">
              <w:rPr>
                <w:rFonts w:ascii="Arial" w:eastAsia="Times New Roman" w:hAnsi="Arial" w:cs="Times New Roman"/>
                <w:color w:val="auto"/>
                <w:szCs w:val="20"/>
              </w:rPr>
              <w:t xml:space="preserve"> </w:t>
            </w:r>
            <w:r w:rsidRPr="0043564D">
              <w:rPr>
                <w:rFonts w:ascii="Times New Roman" w:eastAsia="Times New Roman" w:hAnsi="Times New Roman" w:cs="Times New Roman"/>
                <w:color w:val="auto"/>
              </w:rPr>
              <w:t>Р026500.</w:t>
            </w:r>
          </w:p>
        </w:tc>
      </w:tr>
      <w:tr w:rsidR="0043564D" w:rsidRPr="0043564D" w:rsidTr="00D224AF">
        <w:trPr>
          <w:trHeight w:val="395"/>
        </w:trPr>
        <w:tc>
          <w:tcPr>
            <w:tcW w:w="580" w:type="dxa"/>
            <w:vAlign w:val="center"/>
          </w:tcPr>
          <w:p w:rsidR="0043564D" w:rsidRPr="0043564D" w:rsidRDefault="0043564D" w:rsidP="0043564D">
            <w:pPr>
              <w:widowControl/>
              <w:numPr>
                <w:ilvl w:val="0"/>
                <w:numId w:val="23"/>
              </w:numPr>
              <w:ind w:left="170"/>
              <w:rPr>
                <w:rFonts w:ascii="Times New Roman" w:eastAsia="Times New Roman" w:hAnsi="Times New Roman" w:cs="Times New Roman"/>
                <w:color w:val="auto"/>
              </w:rPr>
            </w:pPr>
          </w:p>
        </w:tc>
        <w:tc>
          <w:tcPr>
            <w:tcW w:w="3082" w:type="dxa"/>
          </w:tcPr>
          <w:p w:rsidR="0043564D" w:rsidRPr="0043564D" w:rsidRDefault="0043564D" w:rsidP="0043564D">
            <w:pPr>
              <w:widowControl/>
              <w:rPr>
                <w:rFonts w:ascii="Times New Roman" w:eastAsia="Times New Roman" w:hAnsi="Times New Roman" w:cs="Times New Roman"/>
                <w:color w:val="auto"/>
              </w:rPr>
            </w:pPr>
            <w:r w:rsidRPr="0043564D">
              <w:rPr>
                <w:rFonts w:ascii="Times New Roman" w:eastAsia="Times New Roman" w:hAnsi="Times New Roman" w:cs="Times New Roman"/>
                <w:color w:val="auto"/>
              </w:rPr>
              <w:t>Сроки выполнения работ</w:t>
            </w:r>
          </w:p>
        </w:tc>
        <w:tc>
          <w:tcPr>
            <w:tcW w:w="6226" w:type="dxa"/>
          </w:tcPr>
          <w:p w:rsidR="0043564D" w:rsidRPr="0043564D" w:rsidRDefault="0043564D" w:rsidP="0043564D">
            <w:pPr>
              <w:widowControl/>
              <w:tabs>
                <w:tab w:val="left" w:pos="851"/>
              </w:tabs>
              <w:jc w:val="both"/>
              <w:rPr>
                <w:rFonts w:ascii="Times New Roman" w:eastAsia="Times New Roman" w:hAnsi="Times New Roman" w:cs="Times New Roman"/>
                <w:color w:val="auto"/>
                <w:kern w:val="22"/>
              </w:rPr>
            </w:pPr>
            <w:r w:rsidRPr="0043564D">
              <w:rPr>
                <w:rFonts w:ascii="Times New Roman" w:eastAsia="Times New Roman" w:hAnsi="Times New Roman" w:cs="Times New Roman"/>
                <w:color w:val="auto"/>
                <w:kern w:val="22"/>
              </w:rPr>
              <w:t>Календарный 2024 год</w:t>
            </w:r>
          </w:p>
        </w:tc>
      </w:tr>
      <w:tr w:rsidR="0043564D" w:rsidRPr="0043564D" w:rsidTr="00D224AF">
        <w:trPr>
          <w:trHeight w:val="295"/>
        </w:trPr>
        <w:tc>
          <w:tcPr>
            <w:tcW w:w="580" w:type="dxa"/>
            <w:vAlign w:val="center"/>
          </w:tcPr>
          <w:p w:rsidR="0043564D" w:rsidRPr="0043564D" w:rsidRDefault="0043564D" w:rsidP="0043564D">
            <w:pPr>
              <w:widowControl/>
              <w:numPr>
                <w:ilvl w:val="0"/>
                <w:numId w:val="23"/>
              </w:numPr>
              <w:ind w:left="170"/>
              <w:jc w:val="center"/>
              <w:rPr>
                <w:rFonts w:ascii="Times New Roman" w:eastAsia="Times New Roman" w:hAnsi="Times New Roman" w:cs="Times New Roman"/>
                <w:color w:val="auto"/>
              </w:rPr>
            </w:pPr>
          </w:p>
        </w:tc>
        <w:tc>
          <w:tcPr>
            <w:tcW w:w="3082" w:type="dxa"/>
          </w:tcPr>
          <w:p w:rsidR="0043564D" w:rsidRPr="0043564D" w:rsidRDefault="0043564D" w:rsidP="0043564D">
            <w:pPr>
              <w:widowControl/>
              <w:rPr>
                <w:rFonts w:ascii="Times New Roman" w:eastAsia="Times New Roman" w:hAnsi="Times New Roman" w:cs="Times New Roman"/>
                <w:color w:val="auto"/>
              </w:rPr>
            </w:pPr>
            <w:r w:rsidRPr="0043564D">
              <w:rPr>
                <w:rFonts w:ascii="Times New Roman" w:eastAsia="Times New Roman" w:hAnsi="Times New Roman" w:cs="Times New Roman"/>
                <w:color w:val="auto"/>
              </w:rPr>
              <w:t>Порядок проведения работ</w:t>
            </w:r>
          </w:p>
        </w:tc>
        <w:tc>
          <w:tcPr>
            <w:tcW w:w="6226" w:type="dxa"/>
          </w:tcPr>
          <w:p w:rsidR="0043564D" w:rsidRPr="0043564D" w:rsidRDefault="0043564D" w:rsidP="0043564D">
            <w:pPr>
              <w:widowControl/>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Подготовительные работы:</w:t>
            </w:r>
          </w:p>
          <w:p w:rsidR="0043564D" w:rsidRPr="0043564D" w:rsidRDefault="0043564D" w:rsidP="0043564D">
            <w:pPr>
              <w:widowControl/>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 xml:space="preserve">- Приезд специалистов, прохождение инструктажей, по соблюдению требований охраны труда, промышленной и пожарной безопасности. </w:t>
            </w:r>
          </w:p>
          <w:p w:rsidR="0043564D" w:rsidRPr="0043564D" w:rsidRDefault="0043564D" w:rsidP="0043564D">
            <w:pPr>
              <w:widowControl/>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Основные работы:</w:t>
            </w:r>
          </w:p>
          <w:p w:rsidR="0043564D" w:rsidRPr="0043564D" w:rsidRDefault="0043564D" w:rsidP="0043564D">
            <w:pPr>
              <w:widowControl/>
              <w:jc w:val="both"/>
              <w:rPr>
                <w:rFonts w:ascii="Times New Roman" w:eastAsia="Times New Roman" w:hAnsi="Times New Roman" w:cs="Times New Roman"/>
                <w:color w:val="auto"/>
              </w:rPr>
            </w:pPr>
            <w:r w:rsidRPr="0043564D">
              <w:rPr>
                <w:rFonts w:ascii="Times New Roman" w:eastAsia="Times New Roman" w:hAnsi="Times New Roman" w:cs="Times New Roman"/>
                <w:color w:val="auto"/>
                <w:szCs w:val="20"/>
              </w:rPr>
              <w:t xml:space="preserve">- регламентное техническое обслуживание грузопассажирских подъемников </w:t>
            </w:r>
            <w:r w:rsidRPr="0043564D">
              <w:rPr>
                <w:rFonts w:ascii="Times New Roman" w:eastAsia="Times New Roman" w:hAnsi="Times New Roman" w:cs="Times New Roman"/>
                <w:color w:val="auto"/>
                <w:lang w:val="en-US"/>
              </w:rPr>
              <w:t>GEDA</w:t>
            </w:r>
            <w:r w:rsidRPr="0043564D">
              <w:rPr>
                <w:rFonts w:ascii="Times New Roman" w:eastAsia="Times New Roman" w:hAnsi="Times New Roman" w:cs="Times New Roman"/>
                <w:color w:val="auto"/>
              </w:rPr>
              <w:t xml:space="preserve"> </w:t>
            </w:r>
            <w:r w:rsidRPr="0043564D">
              <w:rPr>
                <w:rFonts w:ascii="Times New Roman" w:eastAsia="Times New Roman" w:hAnsi="Times New Roman" w:cs="Times New Roman"/>
                <w:color w:val="auto"/>
                <w:lang w:val="en-US"/>
              </w:rPr>
              <w:t>SH</w:t>
            </w:r>
            <w:r w:rsidRPr="0043564D">
              <w:rPr>
                <w:rFonts w:ascii="Times New Roman" w:eastAsia="Times New Roman" w:hAnsi="Times New Roman" w:cs="Times New Roman"/>
                <w:color w:val="auto"/>
              </w:rPr>
              <w:t xml:space="preserve"> 1000.</w:t>
            </w:r>
          </w:p>
        </w:tc>
      </w:tr>
      <w:tr w:rsidR="0043564D" w:rsidRPr="0043564D" w:rsidTr="00D224AF">
        <w:trPr>
          <w:trHeight w:val="103"/>
        </w:trPr>
        <w:tc>
          <w:tcPr>
            <w:tcW w:w="580" w:type="dxa"/>
          </w:tcPr>
          <w:p w:rsidR="0043564D" w:rsidRPr="0043564D" w:rsidRDefault="0043564D" w:rsidP="0043564D">
            <w:pPr>
              <w:widowControl/>
              <w:numPr>
                <w:ilvl w:val="0"/>
                <w:numId w:val="23"/>
              </w:numPr>
              <w:ind w:left="170"/>
              <w:rPr>
                <w:rFonts w:ascii="Times New Roman" w:eastAsia="Times New Roman" w:hAnsi="Times New Roman" w:cs="Times New Roman"/>
                <w:color w:val="auto"/>
              </w:rPr>
            </w:pPr>
          </w:p>
        </w:tc>
        <w:tc>
          <w:tcPr>
            <w:tcW w:w="3082" w:type="dxa"/>
          </w:tcPr>
          <w:p w:rsidR="0043564D" w:rsidRPr="0043564D" w:rsidRDefault="0043564D" w:rsidP="0043564D">
            <w:pPr>
              <w:widowControl/>
              <w:rPr>
                <w:rFonts w:ascii="Times New Roman" w:eastAsia="Times New Roman" w:hAnsi="Times New Roman" w:cs="Times New Roman"/>
                <w:color w:val="auto"/>
              </w:rPr>
            </w:pPr>
            <w:r w:rsidRPr="0043564D">
              <w:rPr>
                <w:rFonts w:ascii="Times New Roman" w:eastAsia="Times New Roman" w:hAnsi="Times New Roman" w:cs="Times New Roman"/>
                <w:color w:val="auto"/>
              </w:rPr>
              <w:t>Состав работ</w:t>
            </w:r>
          </w:p>
        </w:tc>
        <w:tc>
          <w:tcPr>
            <w:tcW w:w="6226" w:type="dxa"/>
          </w:tcPr>
          <w:p w:rsidR="0043564D" w:rsidRPr="0043564D" w:rsidRDefault="0043564D" w:rsidP="0043564D">
            <w:pPr>
              <w:widowControl/>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 xml:space="preserve">Регламентное техническое обслуживание грузопассажирских подъемников </w:t>
            </w:r>
            <w:r w:rsidRPr="0043564D">
              <w:rPr>
                <w:rFonts w:ascii="Times New Roman" w:eastAsia="Times New Roman" w:hAnsi="Times New Roman" w:cs="Times New Roman"/>
                <w:color w:val="auto"/>
                <w:lang w:val="en-US"/>
              </w:rPr>
              <w:t>GEDA</w:t>
            </w:r>
            <w:r w:rsidRPr="0043564D">
              <w:rPr>
                <w:rFonts w:ascii="Times New Roman" w:eastAsia="Times New Roman" w:hAnsi="Times New Roman" w:cs="Times New Roman"/>
                <w:color w:val="auto"/>
              </w:rPr>
              <w:t xml:space="preserve"> </w:t>
            </w:r>
            <w:r w:rsidRPr="0043564D">
              <w:rPr>
                <w:rFonts w:ascii="Times New Roman" w:eastAsia="Times New Roman" w:hAnsi="Times New Roman" w:cs="Times New Roman"/>
                <w:color w:val="auto"/>
                <w:lang w:val="en-US"/>
              </w:rPr>
              <w:t>SH</w:t>
            </w:r>
            <w:r w:rsidRPr="0043564D">
              <w:rPr>
                <w:rFonts w:ascii="Times New Roman" w:eastAsia="Times New Roman" w:hAnsi="Times New Roman" w:cs="Times New Roman"/>
                <w:color w:val="auto"/>
              </w:rPr>
              <w:t xml:space="preserve"> 1000 (Приложение 1)</w:t>
            </w:r>
          </w:p>
        </w:tc>
      </w:tr>
      <w:tr w:rsidR="0043564D" w:rsidRPr="0043564D" w:rsidTr="00D224AF">
        <w:trPr>
          <w:trHeight w:val="272"/>
        </w:trPr>
        <w:tc>
          <w:tcPr>
            <w:tcW w:w="580" w:type="dxa"/>
          </w:tcPr>
          <w:p w:rsidR="0043564D" w:rsidRPr="0043564D" w:rsidRDefault="0043564D" w:rsidP="0043564D">
            <w:pPr>
              <w:widowControl/>
              <w:numPr>
                <w:ilvl w:val="0"/>
                <w:numId w:val="23"/>
              </w:numPr>
              <w:ind w:left="170"/>
              <w:jc w:val="center"/>
              <w:rPr>
                <w:rFonts w:ascii="Times New Roman" w:eastAsia="Times New Roman" w:hAnsi="Times New Roman" w:cs="Times New Roman"/>
                <w:color w:val="auto"/>
              </w:rPr>
            </w:pPr>
          </w:p>
        </w:tc>
        <w:tc>
          <w:tcPr>
            <w:tcW w:w="3082" w:type="dxa"/>
          </w:tcPr>
          <w:p w:rsidR="0043564D" w:rsidRPr="0043564D" w:rsidRDefault="0043564D" w:rsidP="0043564D">
            <w:pPr>
              <w:widowControl/>
              <w:rPr>
                <w:rFonts w:ascii="Times New Roman" w:eastAsia="Times New Roman" w:hAnsi="Times New Roman" w:cs="Times New Roman"/>
                <w:color w:val="auto"/>
              </w:rPr>
            </w:pPr>
            <w:r w:rsidRPr="0043564D">
              <w:rPr>
                <w:rFonts w:ascii="Times New Roman" w:eastAsia="Times New Roman" w:hAnsi="Times New Roman" w:cs="Times New Roman"/>
                <w:color w:val="auto"/>
              </w:rPr>
              <w:t>Исходные данные для выполнения работ</w:t>
            </w:r>
          </w:p>
        </w:tc>
        <w:tc>
          <w:tcPr>
            <w:tcW w:w="6226" w:type="dxa"/>
          </w:tcPr>
          <w:p w:rsidR="0043564D" w:rsidRPr="0043564D" w:rsidRDefault="0043564D" w:rsidP="0043564D">
            <w:pPr>
              <w:widowControl/>
              <w:tabs>
                <w:tab w:val="left" w:pos="-2160"/>
                <w:tab w:val="left" w:pos="317"/>
              </w:tabs>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 Требования инструкции по эксплуатации</w:t>
            </w:r>
          </w:p>
        </w:tc>
      </w:tr>
      <w:tr w:rsidR="0043564D" w:rsidRPr="0043564D" w:rsidTr="00D224AF">
        <w:trPr>
          <w:trHeight w:val="596"/>
        </w:trPr>
        <w:tc>
          <w:tcPr>
            <w:tcW w:w="580" w:type="dxa"/>
            <w:vAlign w:val="center"/>
          </w:tcPr>
          <w:p w:rsidR="0043564D" w:rsidRPr="0043564D" w:rsidRDefault="0043564D" w:rsidP="0043564D">
            <w:pPr>
              <w:widowControl/>
              <w:numPr>
                <w:ilvl w:val="0"/>
                <w:numId w:val="23"/>
              </w:numPr>
              <w:ind w:left="170"/>
              <w:jc w:val="center"/>
              <w:rPr>
                <w:rFonts w:ascii="Times New Roman" w:eastAsia="Times New Roman" w:hAnsi="Times New Roman" w:cs="Times New Roman"/>
                <w:color w:val="auto"/>
              </w:rPr>
            </w:pPr>
          </w:p>
        </w:tc>
        <w:tc>
          <w:tcPr>
            <w:tcW w:w="3082" w:type="dxa"/>
          </w:tcPr>
          <w:p w:rsidR="0043564D" w:rsidRPr="0043564D" w:rsidRDefault="0043564D" w:rsidP="0043564D">
            <w:pPr>
              <w:widowControl/>
              <w:rPr>
                <w:rFonts w:ascii="Times New Roman" w:eastAsia="Times New Roman" w:hAnsi="Times New Roman" w:cs="Times New Roman"/>
                <w:color w:val="auto"/>
              </w:rPr>
            </w:pPr>
            <w:r w:rsidRPr="0043564D">
              <w:rPr>
                <w:rFonts w:ascii="Times New Roman" w:eastAsia="Times New Roman" w:hAnsi="Times New Roman" w:cs="Times New Roman"/>
                <w:color w:val="auto"/>
              </w:rPr>
              <w:t xml:space="preserve">Требование к количеству персонала подрядчика </w:t>
            </w:r>
          </w:p>
        </w:tc>
        <w:tc>
          <w:tcPr>
            <w:tcW w:w="6226" w:type="dxa"/>
          </w:tcPr>
          <w:p w:rsidR="0043564D" w:rsidRPr="0043564D" w:rsidRDefault="0043564D" w:rsidP="0043564D">
            <w:pPr>
              <w:widowControl/>
              <w:tabs>
                <w:tab w:val="left" w:pos="-2160"/>
                <w:tab w:val="left" w:pos="317"/>
              </w:tabs>
              <w:jc w:val="both"/>
              <w:rPr>
                <w:rFonts w:ascii="Times New Roman" w:eastAsia="Times New Roman" w:hAnsi="Times New Roman" w:cs="Times New Roman"/>
                <w:color w:val="FF0000"/>
              </w:rPr>
            </w:pPr>
            <w:r w:rsidRPr="0043564D">
              <w:rPr>
                <w:rFonts w:ascii="Times New Roman" w:eastAsia="Times New Roman" w:hAnsi="Times New Roman" w:cs="Times New Roman"/>
                <w:color w:val="auto"/>
              </w:rPr>
              <w:t>Требуемое количество определяет Подрядчик</w:t>
            </w:r>
          </w:p>
        </w:tc>
      </w:tr>
      <w:tr w:rsidR="0043564D" w:rsidRPr="0043564D" w:rsidTr="00D224AF">
        <w:trPr>
          <w:trHeight w:val="2107"/>
        </w:trPr>
        <w:tc>
          <w:tcPr>
            <w:tcW w:w="580" w:type="dxa"/>
            <w:vAlign w:val="center"/>
          </w:tcPr>
          <w:p w:rsidR="0043564D" w:rsidRPr="0043564D" w:rsidRDefault="0043564D" w:rsidP="0043564D">
            <w:pPr>
              <w:widowControl/>
              <w:numPr>
                <w:ilvl w:val="0"/>
                <w:numId w:val="23"/>
              </w:numPr>
              <w:ind w:left="170"/>
              <w:jc w:val="center"/>
              <w:rPr>
                <w:rFonts w:ascii="Times New Roman" w:eastAsia="Times New Roman" w:hAnsi="Times New Roman" w:cs="Times New Roman"/>
                <w:color w:val="auto"/>
              </w:rPr>
            </w:pPr>
          </w:p>
        </w:tc>
        <w:tc>
          <w:tcPr>
            <w:tcW w:w="3082" w:type="dxa"/>
          </w:tcPr>
          <w:p w:rsidR="0043564D" w:rsidRPr="0043564D" w:rsidRDefault="0043564D" w:rsidP="0043564D">
            <w:pPr>
              <w:widowControl/>
              <w:rPr>
                <w:rFonts w:ascii="Times New Roman" w:eastAsia="Times New Roman" w:hAnsi="Times New Roman" w:cs="Times New Roman"/>
                <w:color w:val="auto"/>
              </w:rPr>
            </w:pPr>
            <w:r w:rsidRPr="0043564D">
              <w:rPr>
                <w:rFonts w:ascii="Times New Roman" w:eastAsia="Times New Roman" w:hAnsi="Times New Roman" w:cs="Times New Roman"/>
                <w:color w:val="auto"/>
              </w:rPr>
              <w:t>Материалы и оборудование</w:t>
            </w:r>
          </w:p>
        </w:tc>
        <w:tc>
          <w:tcPr>
            <w:tcW w:w="6226" w:type="dxa"/>
          </w:tcPr>
          <w:p w:rsidR="0043564D" w:rsidRPr="0043564D" w:rsidRDefault="0043564D" w:rsidP="0043564D">
            <w:pPr>
              <w:widowControl/>
              <w:tabs>
                <w:tab w:val="left" w:pos="-2160"/>
                <w:tab w:val="left" w:pos="317"/>
              </w:tabs>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 xml:space="preserve">- При выполнении работ Подрядчик своими силами и за счет собственных средств обеспечивает свой персонал инструментами, запасными частями, необходимыми для выполнения работ. </w:t>
            </w:r>
          </w:p>
          <w:p w:rsidR="0043564D" w:rsidRPr="0043564D" w:rsidRDefault="0043564D" w:rsidP="0043564D">
            <w:pPr>
              <w:widowControl/>
              <w:tabs>
                <w:tab w:val="left" w:pos="-2160"/>
                <w:tab w:val="left" w:pos="317"/>
              </w:tabs>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 Всё оборудование, инструменты, запасные части, приспособления, приборы, используемые для выполнения работ, должны иметь необходимые сертификаты, допуски, свидетельства о проверке и разрешения для применения в РФ.</w:t>
            </w:r>
          </w:p>
        </w:tc>
      </w:tr>
      <w:tr w:rsidR="0043564D" w:rsidRPr="0043564D" w:rsidTr="00D224AF">
        <w:trPr>
          <w:trHeight w:val="756"/>
        </w:trPr>
        <w:tc>
          <w:tcPr>
            <w:tcW w:w="580" w:type="dxa"/>
          </w:tcPr>
          <w:p w:rsidR="0043564D" w:rsidRPr="0043564D" w:rsidRDefault="0043564D" w:rsidP="0043564D">
            <w:pPr>
              <w:widowControl/>
              <w:numPr>
                <w:ilvl w:val="0"/>
                <w:numId w:val="23"/>
              </w:numPr>
              <w:ind w:left="170"/>
              <w:jc w:val="center"/>
              <w:rPr>
                <w:rFonts w:ascii="Times New Roman" w:eastAsia="Times New Roman" w:hAnsi="Times New Roman" w:cs="Times New Roman"/>
                <w:color w:val="auto"/>
              </w:rPr>
            </w:pPr>
          </w:p>
        </w:tc>
        <w:tc>
          <w:tcPr>
            <w:tcW w:w="3082" w:type="dxa"/>
          </w:tcPr>
          <w:p w:rsidR="0043564D" w:rsidRPr="0043564D" w:rsidRDefault="0043564D" w:rsidP="0043564D">
            <w:pPr>
              <w:widowControl/>
              <w:rPr>
                <w:rFonts w:ascii="Times New Roman" w:eastAsia="Times New Roman" w:hAnsi="Times New Roman" w:cs="Times New Roman"/>
                <w:color w:val="auto"/>
              </w:rPr>
            </w:pPr>
            <w:r w:rsidRPr="0043564D">
              <w:rPr>
                <w:rFonts w:ascii="Times New Roman" w:eastAsia="Times New Roman" w:hAnsi="Times New Roman" w:cs="Times New Roman"/>
                <w:color w:val="auto"/>
              </w:rPr>
              <w:t>Климатические условия</w:t>
            </w:r>
          </w:p>
          <w:p w:rsidR="0043564D" w:rsidRPr="0043564D" w:rsidRDefault="0043564D" w:rsidP="0043564D">
            <w:pPr>
              <w:widowControl/>
              <w:rPr>
                <w:rFonts w:ascii="Times New Roman" w:eastAsia="Times New Roman" w:hAnsi="Times New Roman" w:cs="Times New Roman"/>
                <w:color w:val="auto"/>
              </w:rPr>
            </w:pPr>
          </w:p>
        </w:tc>
        <w:tc>
          <w:tcPr>
            <w:tcW w:w="6226" w:type="dxa"/>
          </w:tcPr>
          <w:p w:rsidR="0043564D" w:rsidRPr="0043564D" w:rsidRDefault="0043564D" w:rsidP="0043564D">
            <w:pPr>
              <w:widowControl/>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 Температура окружающей среды в соответствии с погодными условиями.</w:t>
            </w:r>
          </w:p>
        </w:tc>
      </w:tr>
      <w:tr w:rsidR="0043564D" w:rsidRPr="0043564D" w:rsidTr="00D224AF">
        <w:trPr>
          <w:trHeight w:val="266"/>
        </w:trPr>
        <w:tc>
          <w:tcPr>
            <w:tcW w:w="580" w:type="dxa"/>
            <w:vAlign w:val="center"/>
          </w:tcPr>
          <w:p w:rsidR="0043564D" w:rsidRPr="0043564D" w:rsidRDefault="0043564D" w:rsidP="0043564D">
            <w:pPr>
              <w:widowControl/>
              <w:numPr>
                <w:ilvl w:val="0"/>
                <w:numId w:val="23"/>
              </w:numPr>
              <w:ind w:left="170"/>
              <w:rPr>
                <w:rFonts w:ascii="Times New Roman" w:eastAsia="Times New Roman" w:hAnsi="Times New Roman" w:cs="Times New Roman"/>
                <w:color w:val="auto"/>
              </w:rPr>
            </w:pPr>
          </w:p>
        </w:tc>
        <w:tc>
          <w:tcPr>
            <w:tcW w:w="3082" w:type="dxa"/>
          </w:tcPr>
          <w:p w:rsidR="0043564D" w:rsidRPr="0043564D" w:rsidRDefault="0043564D" w:rsidP="0043564D">
            <w:pPr>
              <w:widowControl/>
              <w:rPr>
                <w:rFonts w:ascii="Times New Roman" w:eastAsia="Times New Roman" w:hAnsi="Times New Roman" w:cs="Times New Roman"/>
                <w:color w:val="auto"/>
              </w:rPr>
            </w:pPr>
            <w:r w:rsidRPr="0043564D">
              <w:rPr>
                <w:rFonts w:ascii="Times New Roman" w:eastAsia="Times New Roman" w:hAnsi="Times New Roman" w:cs="Times New Roman"/>
                <w:color w:val="auto"/>
              </w:rPr>
              <w:t xml:space="preserve">Требования в области охраны труда, промышленной и пожарной безопасности </w:t>
            </w:r>
          </w:p>
        </w:tc>
        <w:tc>
          <w:tcPr>
            <w:tcW w:w="6226" w:type="dxa"/>
            <w:vAlign w:val="center"/>
          </w:tcPr>
          <w:p w:rsidR="0043564D" w:rsidRPr="0043564D" w:rsidRDefault="0043564D" w:rsidP="0043564D">
            <w:pPr>
              <w:widowControl/>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 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rsidR="0043564D" w:rsidRPr="0043564D" w:rsidRDefault="0043564D" w:rsidP="0043564D">
            <w:pPr>
              <w:widowControl/>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 Наличие аттестации по промышленной безопасности</w:t>
            </w:r>
          </w:p>
          <w:p w:rsidR="0043564D" w:rsidRPr="0043564D" w:rsidRDefault="0043564D" w:rsidP="0043564D">
            <w:pPr>
              <w:widowControl/>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ОТ, ПТМ, электробезопасности, обеспечение работников полным комплектом СИЗ (включая противогаз, защитные очки).</w:t>
            </w:r>
          </w:p>
          <w:p w:rsidR="0043564D" w:rsidRPr="0043564D" w:rsidRDefault="0043564D" w:rsidP="0043564D">
            <w:pPr>
              <w:widowControl/>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 Соблюдение правил, инструкций, положений, регламентов, действующих на территории Заказчика.</w:t>
            </w:r>
          </w:p>
          <w:p w:rsidR="0043564D" w:rsidRPr="0043564D" w:rsidRDefault="0043564D" w:rsidP="0043564D">
            <w:pPr>
              <w:widowControl/>
              <w:tabs>
                <w:tab w:val="left" w:pos="-2160"/>
              </w:tabs>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 xml:space="preserve">- Подрядчик несёт полную ответственность за безопасное производство работ и соблюдение требований охраны труда, промышленной и пожарной безопасности персоналом. </w:t>
            </w:r>
          </w:p>
          <w:p w:rsidR="0043564D" w:rsidRPr="0043564D" w:rsidRDefault="0043564D" w:rsidP="0043564D">
            <w:pPr>
              <w:widowControl/>
              <w:tabs>
                <w:tab w:val="left" w:pos="-2160"/>
              </w:tabs>
              <w:jc w:val="both"/>
              <w:rPr>
                <w:rFonts w:ascii="Times New Roman" w:eastAsia="Times New Roman" w:hAnsi="Times New Roman" w:cs="Times New Roman"/>
                <w:color w:val="auto"/>
              </w:rPr>
            </w:pPr>
          </w:p>
        </w:tc>
      </w:tr>
      <w:tr w:rsidR="0043564D" w:rsidRPr="0043564D" w:rsidTr="00D224AF">
        <w:trPr>
          <w:trHeight w:val="800"/>
        </w:trPr>
        <w:tc>
          <w:tcPr>
            <w:tcW w:w="580" w:type="dxa"/>
            <w:vAlign w:val="center"/>
          </w:tcPr>
          <w:p w:rsidR="0043564D" w:rsidRPr="0043564D" w:rsidRDefault="0043564D" w:rsidP="0043564D">
            <w:pPr>
              <w:widowControl/>
              <w:numPr>
                <w:ilvl w:val="0"/>
                <w:numId w:val="23"/>
              </w:numPr>
              <w:ind w:left="170"/>
              <w:rPr>
                <w:rFonts w:ascii="Times New Roman" w:eastAsia="Times New Roman" w:hAnsi="Times New Roman" w:cs="Times New Roman"/>
                <w:color w:val="auto"/>
              </w:rPr>
            </w:pPr>
          </w:p>
        </w:tc>
        <w:tc>
          <w:tcPr>
            <w:tcW w:w="3082" w:type="dxa"/>
          </w:tcPr>
          <w:p w:rsidR="0043564D" w:rsidRPr="0043564D" w:rsidRDefault="0043564D" w:rsidP="0043564D">
            <w:pPr>
              <w:widowControl/>
              <w:rPr>
                <w:rFonts w:ascii="Times New Roman" w:eastAsia="Times New Roman" w:hAnsi="Times New Roman" w:cs="Times New Roman"/>
                <w:color w:val="auto"/>
              </w:rPr>
            </w:pPr>
            <w:r w:rsidRPr="0043564D">
              <w:rPr>
                <w:rFonts w:ascii="Times New Roman" w:eastAsia="Times New Roman" w:hAnsi="Times New Roman" w:cs="Times New Roman"/>
                <w:color w:val="auto"/>
                <w:szCs w:val="20"/>
              </w:rPr>
              <w:t>Требования в области охраны окружающей среды</w:t>
            </w:r>
          </w:p>
        </w:tc>
        <w:tc>
          <w:tcPr>
            <w:tcW w:w="6226" w:type="dxa"/>
            <w:vAlign w:val="center"/>
          </w:tcPr>
          <w:p w:rsidR="0043564D" w:rsidRPr="0043564D" w:rsidRDefault="0043564D" w:rsidP="0043564D">
            <w:pPr>
              <w:widowControl/>
              <w:ind w:left="58"/>
              <w:jc w:val="both"/>
              <w:rPr>
                <w:rFonts w:ascii="Times New Roman" w:eastAsia="Times New Roman" w:hAnsi="Times New Roman" w:cs="Times New Roman"/>
                <w:color w:val="auto"/>
                <w:szCs w:val="20"/>
              </w:rPr>
            </w:pPr>
            <w:r w:rsidRPr="0043564D">
              <w:rPr>
                <w:rFonts w:ascii="Times New Roman" w:eastAsia="Times New Roman" w:hAnsi="Times New Roman" w:cs="Times New Roman"/>
                <w:color w:val="auto"/>
                <w:szCs w:val="20"/>
              </w:rPr>
              <w:t>- Отходы, образующиеся в результате проведения работ, являются собственностью Подрядчика и утилизируются за его счет в рамках его собственной разрешительной документации.</w:t>
            </w:r>
          </w:p>
          <w:p w:rsidR="0043564D" w:rsidRPr="0043564D" w:rsidRDefault="0043564D" w:rsidP="0043564D">
            <w:pPr>
              <w:widowControl/>
              <w:ind w:left="58" w:firstLine="28"/>
              <w:jc w:val="both"/>
              <w:rPr>
                <w:rFonts w:ascii="Times New Roman" w:eastAsia="Times New Roman" w:hAnsi="Times New Roman" w:cs="Times New Roman"/>
                <w:color w:val="auto"/>
                <w:szCs w:val="20"/>
              </w:rPr>
            </w:pPr>
            <w:r w:rsidRPr="0043564D">
              <w:rPr>
                <w:rFonts w:ascii="Times New Roman" w:eastAsia="Times New Roman" w:hAnsi="Times New Roman" w:cs="Times New Roman"/>
                <w:color w:val="auto"/>
                <w:szCs w:val="20"/>
              </w:rPr>
              <w:t>- Заказчиком указываются места накопления отходов на производственной площадке Заказчика.</w:t>
            </w:r>
          </w:p>
          <w:p w:rsidR="0043564D" w:rsidRPr="0043564D" w:rsidRDefault="0043564D" w:rsidP="0043564D">
            <w:pPr>
              <w:widowControl/>
              <w:ind w:left="58" w:firstLine="28"/>
              <w:jc w:val="both"/>
              <w:rPr>
                <w:rFonts w:ascii="Times New Roman" w:eastAsia="Times New Roman" w:hAnsi="Times New Roman" w:cs="Times New Roman"/>
                <w:color w:val="auto"/>
              </w:rPr>
            </w:pPr>
          </w:p>
        </w:tc>
      </w:tr>
      <w:tr w:rsidR="0043564D" w:rsidRPr="0043564D" w:rsidTr="00D224AF">
        <w:trPr>
          <w:trHeight w:val="435"/>
        </w:trPr>
        <w:tc>
          <w:tcPr>
            <w:tcW w:w="580" w:type="dxa"/>
          </w:tcPr>
          <w:p w:rsidR="0043564D" w:rsidRPr="0043564D" w:rsidRDefault="0043564D" w:rsidP="0043564D">
            <w:pPr>
              <w:widowControl/>
              <w:numPr>
                <w:ilvl w:val="0"/>
                <w:numId w:val="23"/>
              </w:numPr>
              <w:ind w:left="170"/>
              <w:jc w:val="center"/>
              <w:rPr>
                <w:rFonts w:ascii="Times New Roman" w:eastAsia="Times New Roman" w:hAnsi="Times New Roman" w:cs="Times New Roman"/>
                <w:color w:val="auto"/>
              </w:rPr>
            </w:pPr>
          </w:p>
        </w:tc>
        <w:tc>
          <w:tcPr>
            <w:tcW w:w="3082" w:type="dxa"/>
          </w:tcPr>
          <w:p w:rsidR="0043564D" w:rsidRPr="0043564D" w:rsidRDefault="0043564D" w:rsidP="0043564D">
            <w:pPr>
              <w:widowControl/>
              <w:rPr>
                <w:rFonts w:ascii="Times New Roman" w:eastAsia="Times New Roman" w:hAnsi="Times New Roman" w:cs="Times New Roman"/>
                <w:color w:val="auto"/>
              </w:rPr>
            </w:pPr>
            <w:r w:rsidRPr="0043564D">
              <w:rPr>
                <w:rFonts w:ascii="Times New Roman" w:eastAsia="Times New Roman" w:hAnsi="Times New Roman" w:cs="Times New Roman"/>
                <w:color w:val="auto"/>
              </w:rPr>
              <w:t xml:space="preserve">Требования к надежности и продолжительности непрерывной работы </w:t>
            </w:r>
          </w:p>
        </w:tc>
        <w:tc>
          <w:tcPr>
            <w:tcW w:w="6226" w:type="dxa"/>
          </w:tcPr>
          <w:p w:rsidR="0043564D" w:rsidRPr="0043564D" w:rsidRDefault="0043564D" w:rsidP="0043564D">
            <w:pPr>
              <w:widowControl/>
              <w:tabs>
                <w:tab w:val="left" w:pos="317"/>
              </w:tabs>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 Режим работы предприятия, круглосуточный.</w:t>
            </w:r>
          </w:p>
          <w:p w:rsidR="0043564D" w:rsidRPr="0043564D" w:rsidRDefault="0043564D" w:rsidP="0043564D">
            <w:pPr>
              <w:widowControl/>
              <w:tabs>
                <w:tab w:val="left" w:pos="317"/>
              </w:tabs>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 Предусмотреть выполнение работ с 11-и часовым рабочим днём.</w:t>
            </w:r>
          </w:p>
          <w:p w:rsidR="0043564D" w:rsidRPr="0043564D" w:rsidRDefault="0043564D" w:rsidP="0043564D">
            <w:pPr>
              <w:widowControl/>
              <w:tabs>
                <w:tab w:val="left" w:pos="317"/>
              </w:tabs>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 При необходимости иметь ресурсы для выполнения работ в выходные и праздничные дни.</w:t>
            </w:r>
          </w:p>
          <w:p w:rsidR="0043564D" w:rsidRPr="0043564D" w:rsidRDefault="0043564D" w:rsidP="0043564D">
            <w:pPr>
              <w:widowControl/>
              <w:tabs>
                <w:tab w:val="left" w:pos="317"/>
              </w:tabs>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 В случае выявления дополнительных объемов по согласованию с Заказчиком мобилизовать необходимые ресурсы. На время проведения пусковых операций обеспечить присутствие ремонтного персонала.</w:t>
            </w:r>
          </w:p>
          <w:p w:rsidR="0043564D" w:rsidRPr="0043564D" w:rsidRDefault="0043564D" w:rsidP="0043564D">
            <w:pPr>
              <w:widowControl/>
              <w:tabs>
                <w:tab w:val="left" w:pos="317"/>
              </w:tabs>
              <w:jc w:val="both"/>
              <w:rPr>
                <w:rFonts w:ascii="Times New Roman" w:eastAsia="Times New Roman" w:hAnsi="Times New Roman" w:cs="Times New Roman"/>
                <w:color w:val="auto"/>
              </w:rPr>
            </w:pPr>
          </w:p>
        </w:tc>
      </w:tr>
      <w:tr w:rsidR="0043564D" w:rsidRPr="0043564D" w:rsidTr="00D224AF">
        <w:trPr>
          <w:trHeight w:val="443"/>
        </w:trPr>
        <w:tc>
          <w:tcPr>
            <w:tcW w:w="580" w:type="dxa"/>
            <w:vAlign w:val="center"/>
          </w:tcPr>
          <w:p w:rsidR="0043564D" w:rsidRPr="0043564D" w:rsidRDefault="0043564D" w:rsidP="0043564D">
            <w:pPr>
              <w:widowControl/>
              <w:numPr>
                <w:ilvl w:val="0"/>
                <w:numId w:val="23"/>
              </w:numPr>
              <w:ind w:left="170"/>
              <w:rPr>
                <w:rFonts w:ascii="Times New Roman" w:eastAsia="Times New Roman" w:hAnsi="Times New Roman" w:cs="Times New Roman"/>
                <w:color w:val="auto"/>
              </w:rPr>
            </w:pPr>
          </w:p>
        </w:tc>
        <w:tc>
          <w:tcPr>
            <w:tcW w:w="3082" w:type="dxa"/>
          </w:tcPr>
          <w:p w:rsidR="0043564D" w:rsidRPr="0043564D" w:rsidRDefault="0043564D" w:rsidP="0043564D">
            <w:pPr>
              <w:widowControl/>
              <w:rPr>
                <w:rFonts w:ascii="Times New Roman" w:eastAsia="Times New Roman" w:hAnsi="Times New Roman" w:cs="Times New Roman"/>
                <w:color w:val="auto"/>
              </w:rPr>
            </w:pPr>
            <w:r w:rsidRPr="0043564D">
              <w:rPr>
                <w:rFonts w:ascii="Times New Roman" w:eastAsia="Times New Roman" w:hAnsi="Times New Roman" w:cs="Times New Roman"/>
                <w:color w:val="auto"/>
              </w:rPr>
              <w:t>Гарантийные обязательства Подрядчика</w:t>
            </w:r>
          </w:p>
        </w:tc>
        <w:tc>
          <w:tcPr>
            <w:tcW w:w="6226" w:type="dxa"/>
            <w:shd w:val="clear" w:color="auto" w:fill="FFFFFF" w:themeFill="background1"/>
          </w:tcPr>
          <w:p w:rsidR="0043564D" w:rsidRPr="0043564D" w:rsidRDefault="0043564D" w:rsidP="0043564D">
            <w:pPr>
              <w:widowControl/>
              <w:tabs>
                <w:tab w:val="left" w:pos="317"/>
              </w:tabs>
              <w:ind w:left="34"/>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 xml:space="preserve">- Гарантийный срок должен составлять не менее 24 месяцев. </w:t>
            </w:r>
          </w:p>
          <w:p w:rsidR="0043564D" w:rsidRPr="0043564D" w:rsidRDefault="0043564D" w:rsidP="0043564D">
            <w:pPr>
              <w:widowControl/>
              <w:tabs>
                <w:tab w:val="left" w:pos="317"/>
              </w:tabs>
              <w:ind w:left="34"/>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 Началом отсчета времени гарантийной эксплуатации считать дату подписания акта о приемке исполнительной документации.</w:t>
            </w:r>
          </w:p>
          <w:p w:rsidR="0043564D" w:rsidRPr="0043564D" w:rsidRDefault="0043564D" w:rsidP="0043564D">
            <w:pPr>
              <w:widowControl/>
              <w:suppressAutoHyphens/>
              <w:ind w:firstLine="34"/>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 За некачественное и ненадлежащее исполнение взятых на себя обязательств, Подрядчик несет ответственность.</w:t>
            </w:r>
          </w:p>
          <w:p w:rsidR="0043564D" w:rsidRPr="0043564D" w:rsidRDefault="0043564D" w:rsidP="0043564D">
            <w:pPr>
              <w:widowControl/>
              <w:suppressAutoHyphens/>
              <w:ind w:firstLine="34"/>
              <w:jc w:val="both"/>
              <w:rPr>
                <w:rFonts w:ascii="Times New Roman" w:eastAsia="Times New Roman" w:hAnsi="Times New Roman" w:cs="Times New Roman"/>
                <w:color w:val="auto"/>
              </w:rPr>
            </w:pPr>
          </w:p>
        </w:tc>
      </w:tr>
      <w:tr w:rsidR="0043564D" w:rsidRPr="0043564D" w:rsidTr="00D224AF">
        <w:trPr>
          <w:trHeight w:val="955"/>
        </w:trPr>
        <w:tc>
          <w:tcPr>
            <w:tcW w:w="580" w:type="dxa"/>
          </w:tcPr>
          <w:p w:rsidR="0043564D" w:rsidRPr="0043564D" w:rsidRDefault="0043564D" w:rsidP="0043564D">
            <w:pPr>
              <w:widowControl/>
              <w:numPr>
                <w:ilvl w:val="0"/>
                <w:numId w:val="23"/>
              </w:numPr>
              <w:ind w:left="170"/>
              <w:jc w:val="center"/>
              <w:rPr>
                <w:rFonts w:ascii="Times New Roman" w:eastAsia="Times New Roman" w:hAnsi="Times New Roman" w:cs="Times New Roman"/>
                <w:color w:val="auto"/>
              </w:rPr>
            </w:pPr>
          </w:p>
        </w:tc>
        <w:tc>
          <w:tcPr>
            <w:tcW w:w="3082" w:type="dxa"/>
          </w:tcPr>
          <w:p w:rsidR="0043564D" w:rsidRPr="0043564D" w:rsidRDefault="0043564D" w:rsidP="0043564D">
            <w:pPr>
              <w:widowControl/>
              <w:rPr>
                <w:rFonts w:ascii="Times New Roman" w:eastAsia="Times New Roman" w:hAnsi="Times New Roman" w:cs="Times New Roman"/>
                <w:color w:val="auto"/>
              </w:rPr>
            </w:pPr>
            <w:r w:rsidRPr="0043564D">
              <w:rPr>
                <w:rFonts w:ascii="Times New Roman" w:eastAsia="Times New Roman" w:hAnsi="Times New Roman" w:cs="Times New Roman"/>
                <w:color w:val="auto"/>
              </w:rPr>
              <w:t>Порядок сдачи и приемки результатов выполненных работ</w:t>
            </w:r>
          </w:p>
        </w:tc>
        <w:tc>
          <w:tcPr>
            <w:tcW w:w="6226" w:type="dxa"/>
          </w:tcPr>
          <w:p w:rsidR="0043564D" w:rsidRPr="0043564D" w:rsidRDefault="0043564D" w:rsidP="0043564D">
            <w:pPr>
              <w:widowControl/>
              <w:tabs>
                <w:tab w:val="left" w:pos="34"/>
                <w:tab w:val="left" w:pos="317"/>
              </w:tabs>
              <w:ind w:left="34"/>
              <w:contextualSpacing/>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  В соответствии с графиком производства работ, на основании документов, подтверждающих объемы выполненных работ.</w:t>
            </w:r>
          </w:p>
        </w:tc>
      </w:tr>
      <w:tr w:rsidR="0043564D" w:rsidRPr="0043564D" w:rsidTr="00D224AF">
        <w:trPr>
          <w:trHeight w:val="1237"/>
        </w:trPr>
        <w:tc>
          <w:tcPr>
            <w:tcW w:w="580" w:type="dxa"/>
          </w:tcPr>
          <w:p w:rsidR="0043564D" w:rsidRPr="0043564D" w:rsidRDefault="0043564D" w:rsidP="0043564D">
            <w:pPr>
              <w:widowControl/>
              <w:numPr>
                <w:ilvl w:val="0"/>
                <w:numId w:val="23"/>
              </w:numPr>
              <w:ind w:left="170"/>
              <w:jc w:val="center"/>
              <w:rPr>
                <w:rFonts w:ascii="Times New Roman" w:eastAsia="Times New Roman" w:hAnsi="Times New Roman" w:cs="Times New Roman"/>
                <w:color w:val="auto"/>
              </w:rPr>
            </w:pPr>
          </w:p>
        </w:tc>
        <w:tc>
          <w:tcPr>
            <w:tcW w:w="3082" w:type="dxa"/>
          </w:tcPr>
          <w:p w:rsidR="0043564D" w:rsidRPr="0043564D" w:rsidDel="00A6260A" w:rsidRDefault="0043564D" w:rsidP="0043564D">
            <w:pPr>
              <w:widowControl/>
              <w:rPr>
                <w:rFonts w:ascii="Times New Roman" w:eastAsia="Times New Roman" w:hAnsi="Times New Roman" w:cs="Times New Roman"/>
                <w:color w:val="auto"/>
              </w:rPr>
            </w:pPr>
            <w:r w:rsidRPr="0043564D">
              <w:rPr>
                <w:rFonts w:ascii="Times New Roman" w:eastAsia="Times New Roman" w:hAnsi="Times New Roman" w:cs="Times New Roman"/>
                <w:color w:val="auto"/>
              </w:rPr>
              <w:t>Требования к материалам, оборудования, инструментов для выполнения работ</w:t>
            </w:r>
          </w:p>
        </w:tc>
        <w:tc>
          <w:tcPr>
            <w:tcW w:w="6226" w:type="dxa"/>
          </w:tcPr>
          <w:p w:rsidR="0043564D" w:rsidRPr="0043564D" w:rsidRDefault="0043564D" w:rsidP="0043564D">
            <w:pPr>
              <w:widowControl/>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 xml:space="preserve">- Оборудование, инструменты, запасные части, приспособления, приборы, используемые для выполнения работ должны иметь необходимые сертификаты, допуски, свидетельства о поверке и должны быть разрешены для применения в РФ. Ручной инструмент должен иметь искробезопасное исполнение. </w:t>
            </w:r>
          </w:p>
          <w:p w:rsidR="0043564D" w:rsidRPr="0043564D" w:rsidRDefault="0043564D" w:rsidP="0043564D">
            <w:pPr>
              <w:widowControl/>
              <w:jc w:val="both"/>
              <w:rPr>
                <w:rFonts w:ascii="Times New Roman" w:eastAsia="Times New Roman" w:hAnsi="Times New Roman" w:cs="Times New Roman"/>
                <w:color w:val="auto"/>
              </w:rPr>
            </w:pPr>
          </w:p>
        </w:tc>
      </w:tr>
      <w:tr w:rsidR="0043564D" w:rsidRPr="0043564D" w:rsidTr="00D224AF">
        <w:trPr>
          <w:trHeight w:val="813"/>
        </w:trPr>
        <w:tc>
          <w:tcPr>
            <w:tcW w:w="580" w:type="dxa"/>
          </w:tcPr>
          <w:p w:rsidR="0043564D" w:rsidRPr="0043564D" w:rsidRDefault="0043564D" w:rsidP="0043564D">
            <w:pPr>
              <w:widowControl/>
              <w:numPr>
                <w:ilvl w:val="0"/>
                <w:numId w:val="23"/>
              </w:numPr>
              <w:ind w:left="170"/>
              <w:rPr>
                <w:rFonts w:ascii="Times New Roman" w:eastAsia="Times New Roman" w:hAnsi="Times New Roman" w:cs="Times New Roman"/>
                <w:color w:val="auto"/>
              </w:rPr>
            </w:pPr>
          </w:p>
        </w:tc>
        <w:tc>
          <w:tcPr>
            <w:tcW w:w="3082" w:type="dxa"/>
          </w:tcPr>
          <w:p w:rsidR="0043564D" w:rsidRPr="0043564D" w:rsidRDefault="0043564D" w:rsidP="0043564D">
            <w:pPr>
              <w:widowControl/>
              <w:rPr>
                <w:rFonts w:ascii="Times New Roman" w:eastAsia="Times New Roman" w:hAnsi="Times New Roman" w:cs="Times New Roman"/>
                <w:color w:val="auto"/>
              </w:rPr>
            </w:pPr>
            <w:r w:rsidRPr="0043564D">
              <w:rPr>
                <w:rFonts w:ascii="Times New Roman" w:eastAsia="Times New Roman" w:hAnsi="Times New Roman" w:cs="Times New Roman"/>
                <w:color w:val="auto"/>
              </w:rPr>
              <w:t>Требование к персоналу подрядчика</w:t>
            </w:r>
          </w:p>
        </w:tc>
        <w:tc>
          <w:tcPr>
            <w:tcW w:w="6226" w:type="dxa"/>
          </w:tcPr>
          <w:p w:rsidR="0043564D" w:rsidRPr="0043564D" w:rsidRDefault="0043564D" w:rsidP="0043564D">
            <w:pPr>
              <w:widowControl/>
              <w:tabs>
                <w:tab w:val="left" w:pos="317"/>
              </w:tabs>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 Работы проводить в соответствии с требованиями заводской и нормативно-технической документации.</w:t>
            </w:r>
          </w:p>
          <w:p w:rsidR="0043564D" w:rsidRPr="0043564D" w:rsidRDefault="0043564D" w:rsidP="0043564D">
            <w:pPr>
              <w:widowControl/>
              <w:tabs>
                <w:tab w:val="left" w:pos="317"/>
              </w:tabs>
              <w:jc w:val="both"/>
              <w:rPr>
                <w:rFonts w:ascii="Times New Roman" w:eastAsia="Times New Roman" w:hAnsi="Times New Roman" w:cs="Times New Roman"/>
                <w:color w:val="auto"/>
              </w:rPr>
            </w:pPr>
          </w:p>
        </w:tc>
      </w:tr>
      <w:tr w:rsidR="0043564D" w:rsidRPr="0043564D" w:rsidTr="00D224AF">
        <w:trPr>
          <w:trHeight w:val="1430"/>
        </w:trPr>
        <w:tc>
          <w:tcPr>
            <w:tcW w:w="580" w:type="dxa"/>
          </w:tcPr>
          <w:p w:rsidR="0043564D" w:rsidRPr="0043564D" w:rsidRDefault="0043564D" w:rsidP="0043564D">
            <w:pPr>
              <w:widowControl/>
              <w:numPr>
                <w:ilvl w:val="0"/>
                <w:numId w:val="23"/>
              </w:numPr>
              <w:ind w:left="170"/>
              <w:rPr>
                <w:rFonts w:ascii="Times New Roman" w:eastAsia="Times New Roman" w:hAnsi="Times New Roman" w:cs="Times New Roman"/>
                <w:color w:val="auto"/>
              </w:rPr>
            </w:pPr>
            <w:r w:rsidRPr="0043564D">
              <w:rPr>
                <w:rFonts w:ascii="Times New Roman" w:eastAsia="Times New Roman" w:hAnsi="Times New Roman" w:cs="Times New Roman"/>
                <w:color w:val="auto"/>
              </w:rPr>
              <w:lastRenderedPageBreak/>
              <w:t>2</w:t>
            </w:r>
          </w:p>
        </w:tc>
        <w:tc>
          <w:tcPr>
            <w:tcW w:w="3082" w:type="dxa"/>
          </w:tcPr>
          <w:p w:rsidR="0043564D" w:rsidRPr="0043564D" w:rsidRDefault="0043564D" w:rsidP="0043564D">
            <w:pPr>
              <w:widowControl/>
              <w:rPr>
                <w:rFonts w:ascii="Times New Roman" w:eastAsia="Times New Roman" w:hAnsi="Times New Roman" w:cs="Times New Roman"/>
                <w:color w:val="auto"/>
              </w:rPr>
            </w:pPr>
            <w:r w:rsidRPr="0043564D">
              <w:rPr>
                <w:rFonts w:ascii="Times New Roman" w:eastAsia="Times New Roman" w:hAnsi="Times New Roman" w:cs="Times New Roman"/>
                <w:color w:val="auto"/>
              </w:rPr>
              <w:t>Особые условия</w:t>
            </w:r>
          </w:p>
        </w:tc>
        <w:tc>
          <w:tcPr>
            <w:tcW w:w="6226" w:type="dxa"/>
          </w:tcPr>
          <w:p w:rsidR="0043564D" w:rsidRPr="0043564D" w:rsidRDefault="0043564D" w:rsidP="0043564D">
            <w:pPr>
              <w:widowControl/>
              <w:tabs>
                <w:tab w:val="left" w:pos="317"/>
                <w:tab w:val="left" w:pos="370"/>
                <w:tab w:val="left" w:pos="459"/>
              </w:tabs>
              <w:ind w:left="86" w:hanging="86"/>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 В период подготовительных работ:</w:t>
            </w:r>
          </w:p>
          <w:p w:rsidR="0043564D" w:rsidRPr="0043564D" w:rsidRDefault="0043564D" w:rsidP="0043564D">
            <w:pPr>
              <w:widowControl/>
              <w:tabs>
                <w:tab w:val="left" w:pos="228"/>
                <w:tab w:val="left" w:pos="317"/>
                <w:tab w:val="left" w:pos="370"/>
                <w:tab w:val="left" w:pos="459"/>
              </w:tabs>
              <w:ind w:left="86" w:hanging="86"/>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 xml:space="preserve">- Предоставить документы в соответствии с требованиями Заказчика по ОТ, ПБ и ООС, пропускного и </w:t>
            </w:r>
            <w:proofErr w:type="spellStart"/>
            <w:r w:rsidRPr="0043564D">
              <w:rPr>
                <w:rFonts w:ascii="Times New Roman" w:eastAsia="Times New Roman" w:hAnsi="Times New Roman" w:cs="Times New Roman"/>
                <w:color w:val="auto"/>
              </w:rPr>
              <w:t>внутриобъектового</w:t>
            </w:r>
            <w:proofErr w:type="spellEnd"/>
            <w:r w:rsidRPr="0043564D">
              <w:rPr>
                <w:rFonts w:ascii="Times New Roman" w:eastAsia="Times New Roman" w:hAnsi="Times New Roman" w:cs="Times New Roman"/>
                <w:color w:val="auto"/>
              </w:rPr>
              <w:t xml:space="preserve"> режимов.</w:t>
            </w:r>
          </w:p>
          <w:p w:rsidR="0043564D" w:rsidRPr="0043564D" w:rsidRDefault="0043564D" w:rsidP="0043564D">
            <w:pPr>
              <w:widowControl/>
              <w:tabs>
                <w:tab w:val="left" w:pos="317"/>
                <w:tab w:val="left" w:pos="370"/>
                <w:tab w:val="left" w:pos="459"/>
              </w:tabs>
              <w:ind w:left="86" w:hanging="86"/>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 Список планируемого к использованию оборудования и инструмента согласовать с Заказчиком в период подготовки к выполнению работ. Наличие аттестованных стропальщиков и аттестованных рабочих в период выполнения работ.</w:t>
            </w:r>
          </w:p>
          <w:p w:rsidR="0043564D" w:rsidRPr="0043564D" w:rsidRDefault="0043564D" w:rsidP="0043564D">
            <w:pPr>
              <w:widowControl/>
              <w:tabs>
                <w:tab w:val="left" w:pos="317"/>
                <w:tab w:val="left" w:pos="370"/>
                <w:tab w:val="left" w:pos="459"/>
              </w:tabs>
              <w:ind w:left="86" w:hanging="86"/>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 Прохождение инструктажей по ОТ и ПБ, получение пропусков на сотрудников подрядной организации завершить за 2 дня до начала ремонта.</w:t>
            </w:r>
          </w:p>
          <w:p w:rsidR="0043564D" w:rsidRPr="0043564D" w:rsidRDefault="0043564D" w:rsidP="0043564D">
            <w:pPr>
              <w:widowControl/>
              <w:tabs>
                <w:tab w:val="left" w:pos="317"/>
                <w:tab w:val="left" w:pos="370"/>
                <w:tab w:val="left" w:pos="459"/>
              </w:tabs>
              <w:ind w:left="86" w:hanging="86"/>
              <w:jc w:val="both"/>
              <w:rPr>
                <w:rFonts w:ascii="Times New Roman" w:eastAsia="Times New Roman" w:hAnsi="Times New Roman" w:cs="Times New Roman"/>
                <w:color w:val="auto"/>
                <w:szCs w:val="20"/>
              </w:rPr>
            </w:pPr>
            <w:r w:rsidRPr="0043564D">
              <w:rPr>
                <w:rFonts w:ascii="Times New Roman" w:eastAsia="Times New Roman" w:hAnsi="Times New Roman" w:cs="Times New Roman"/>
                <w:color w:val="auto"/>
              </w:rPr>
              <w:t>- Подрядчик обязан предоставить техническую документацию на электрооборудование за 2 недели до начала работ.</w:t>
            </w:r>
            <w:r w:rsidRPr="0043564D">
              <w:rPr>
                <w:rFonts w:ascii="Times New Roman" w:eastAsia="Times New Roman" w:hAnsi="Times New Roman" w:cs="Times New Roman"/>
                <w:color w:val="auto"/>
                <w:szCs w:val="20"/>
              </w:rPr>
              <w:t xml:space="preserve"> </w:t>
            </w:r>
          </w:p>
          <w:p w:rsidR="0043564D" w:rsidRPr="0043564D" w:rsidRDefault="0043564D" w:rsidP="0043564D">
            <w:pPr>
              <w:widowControl/>
              <w:tabs>
                <w:tab w:val="left" w:pos="317"/>
                <w:tab w:val="left" w:pos="370"/>
                <w:tab w:val="left" w:pos="459"/>
              </w:tabs>
              <w:ind w:left="86" w:hanging="86"/>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 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w:t>
            </w:r>
          </w:p>
          <w:p w:rsidR="0043564D" w:rsidRPr="0043564D" w:rsidRDefault="0043564D" w:rsidP="0043564D">
            <w:pPr>
              <w:widowControl/>
              <w:tabs>
                <w:tab w:val="left" w:pos="34"/>
                <w:tab w:val="left" w:pos="317"/>
                <w:tab w:val="left" w:pos="459"/>
              </w:tabs>
              <w:jc w:val="both"/>
              <w:rPr>
                <w:rFonts w:ascii="Times New Roman" w:eastAsia="Times New Roman" w:hAnsi="Times New Roman" w:cs="Times New Roman"/>
                <w:color w:val="auto"/>
              </w:rPr>
            </w:pPr>
          </w:p>
        </w:tc>
      </w:tr>
      <w:tr w:rsidR="0043564D" w:rsidRPr="0043564D" w:rsidTr="0043564D">
        <w:trPr>
          <w:trHeight w:val="4179"/>
        </w:trPr>
        <w:tc>
          <w:tcPr>
            <w:tcW w:w="580" w:type="dxa"/>
          </w:tcPr>
          <w:p w:rsidR="0043564D" w:rsidRPr="0043564D" w:rsidRDefault="0043564D" w:rsidP="0043564D">
            <w:pPr>
              <w:widowControl/>
              <w:ind w:left="142"/>
              <w:rPr>
                <w:rFonts w:ascii="Times New Roman" w:eastAsia="Times New Roman" w:hAnsi="Times New Roman" w:cs="Times New Roman"/>
                <w:color w:val="auto"/>
              </w:rPr>
            </w:pPr>
          </w:p>
          <w:p w:rsidR="0043564D" w:rsidRPr="0043564D" w:rsidRDefault="0043564D" w:rsidP="0043564D">
            <w:pPr>
              <w:widowControl/>
              <w:numPr>
                <w:ilvl w:val="0"/>
                <w:numId w:val="23"/>
              </w:numPr>
              <w:ind w:left="170"/>
              <w:rPr>
                <w:rFonts w:ascii="Times New Roman" w:eastAsia="Times New Roman" w:hAnsi="Times New Roman" w:cs="Times New Roman"/>
                <w:color w:val="auto"/>
              </w:rPr>
            </w:pPr>
            <w:r w:rsidRPr="0043564D">
              <w:rPr>
                <w:rFonts w:ascii="Times New Roman" w:eastAsia="Times New Roman" w:hAnsi="Times New Roman" w:cs="Times New Roman"/>
                <w:color w:val="auto"/>
              </w:rPr>
              <w:t>2</w:t>
            </w:r>
          </w:p>
        </w:tc>
        <w:tc>
          <w:tcPr>
            <w:tcW w:w="3082" w:type="dxa"/>
          </w:tcPr>
          <w:p w:rsidR="0043564D" w:rsidRPr="0043564D" w:rsidRDefault="0043564D" w:rsidP="0043564D">
            <w:pPr>
              <w:widowControl/>
              <w:rPr>
                <w:rFonts w:ascii="Times New Roman" w:eastAsia="Times New Roman" w:hAnsi="Times New Roman" w:cs="Times New Roman"/>
                <w:color w:val="auto"/>
              </w:rPr>
            </w:pPr>
            <w:r w:rsidRPr="0043564D">
              <w:rPr>
                <w:rFonts w:ascii="Times New Roman" w:eastAsia="Times New Roman" w:hAnsi="Times New Roman" w:cs="Times New Roman"/>
                <w:color w:val="auto"/>
              </w:rPr>
              <w:t>Дополнительные требования</w:t>
            </w:r>
          </w:p>
        </w:tc>
        <w:tc>
          <w:tcPr>
            <w:tcW w:w="6226" w:type="dxa"/>
          </w:tcPr>
          <w:p w:rsidR="0043564D" w:rsidRPr="0043564D" w:rsidRDefault="0043564D" w:rsidP="0043564D">
            <w:pPr>
              <w:widowControl/>
              <w:tabs>
                <w:tab w:val="left" w:pos="376"/>
              </w:tabs>
              <w:autoSpaceDN w:val="0"/>
              <w:ind w:left="34"/>
              <w:jc w:val="both"/>
              <w:rPr>
                <w:rFonts w:ascii="Times New Roman" w:eastAsia="Times New Roman" w:hAnsi="Times New Roman" w:cs="Times New Roman"/>
                <w:color w:val="auto"/>
                <w:spacing w:val="-6"/>
              </w:rPr>
            </w:pPr>
            <w:r w:rsidRPr="0043564D">
              <w:rPr>
                <w:rFonts w:ascii="Times New Roman" w:eastAsia="Times New Roman" w:hAnsi="Times New Roman" w:cs="Times New Roman"/>
                <w:color w:val="auto"/>
                <w:spacing w:val="-6"/>
              </w:rPr>
              <w:t xml:space="preserve">- Опыт работы подрядной организации по аналогичным договорам; </w:t>
            </w:r>
          </w:p>
          <w:p w:rsidR="0043564D" w:rsidRPr="0043564D" w:rsidRDefault="0043564D" w:rsidP="0043564D">
            <w:pPr>
              <w:widowControl/>
              <w:tabs>
                <w:tab w:val="left" w:pos="376"/>
              </w:tabs>
              <w:autoSpaceDN w:val="0"/>
              <w:ind w:left="34"/>
              <w:jc w:val="both"/>
              <w:rPr>
                <w:rFonts w:ascii="Times New Roman" w:eastAsia="Times New Roman" w:hAnsi="Times New Roman" w:cs="Times New Roman"/>
                <w:color w:val="auto"/>
              </w:rPr>
            </w:pPr>
            <w:r w:rsidRPr="0043564D">
              <w:rPr>
                <w:rFonts w:ascii="Times New Roman" w:eastAsia="Times New Roman" w:hAnsi="Times New Roman" w:cs="Times New Roman"/>
                <w:color w:val="auto"/>
                <w:spacing w:val="-6"/>
              </w:rPr>
              <w:t>- Официальный язык общения – русский;</w:t>
            </w:r>
          </w:p>
          <w:p w:rsidR="0043564D" w:rsidRPr="0043564D" w:rsidRDefault="0043564D" w:rsidP="0043564D">
            <w:pPr>
              <w:widowControl/>
              <w:tabs>
                <w:tab w:val="left" w:pos="376"/>
              </w:tabs>
              <w:autoSpaceDN w:val="0"/>
              <w:ind w:left="34"/>
              <w:jc w:val="both"/>
              <w:rPr>
                <w:rFonts w:ascii="Times New Roman" w:eastAsia="Times New Roman" w:hAnsi="Times New Roman" w:cs="Times New Roman"/>
                <w:color w:val="auto"/>
              </w:rPr>
            </w:pPr>
            <w:r w:rsidRPr="0043564D">
              <w:rPr>
                <w:rFonts w:ascii="Times New Roman" w:eastAsia="Times New Roman" w:hAnsi="Times New Roman" w:cs="Times New Roman"/>
                <w:color w:val="auto"/>
              </w:rPr>
              <w:t>- Наличие собственного квалифицированного и аттестованного кадрового состава (обучение по профессии, аттестация по охране труда, электробезопасности, пожарной безопасности, промышленной безопасности);</w:t>
            </w:r>
          </w:p>
          <w:p w:rsidR="0043564D" w:rsidRPr="0043564D" w:rsidRDefault="0043564D" w:rsidP="0043564D">
            <w:pPr>
              <w:widowControl/>
              <w:tabs>
                <w:tab w:val="left" w:pos="376"/>
              </w:tabs>
              <w:autoSpaceDN w:val="0"/>
              <w:ind w:left="34"/>
              <w:jc w:val="both"/>
              <w:rPr>
                <w:rFonts w:ascii="Times New Roman" w:eastAsia="Times New Roman" w:hAnsi="Times New Roman" w:cs="Times New Roman"/>
                <w:color w:val="auto"/>
                <w:spacing w:val="-6"/>
              </w:rPr>
            </w:pPr>
            <w:r w:rsidRPr="0043564D">
              <w:rPr>
                <w:rFonts w:ascii="Times New Roman" w:eastAsia="Times New Roman" w:hAnsi="Times New Roman" w:cs="Times New Roman"/>
                <w:color w:val="auto"/>
              </w:rPr>
              <w:t xml:space="preserve">- </w:t>
            </w:r>
            <w:r w:rsidRPr="0043564D">
              <w:rPr>
                <w:rFonts w:ascii="Times New Roman" w:eastAsia="Times New Roman" w:hAnsi="Times New Roman" w:cs="Times New Roman"/>
                <w:color w:val="auto"/>
                <w:spacing w:val="-6"/>
              </w:rPr>
              <w:t>У всего персонала должны отсутствовать медицинские противопоказания на выполнение данного вида работ;</w:t>
            </w:r>
          </w:p>
          <w:p w:rsidR="0043564D" w:rsidRPr="0043564D" w:rsidRDefault="0043564D" w:rsidP="0043564D">
            <w:pPr>
              <w:widowControl/>
              <w:jc w:val="both"/>
              <w:rPr>
                <w:rFonts w:ascii="Times New Roman" w:eastAsia="Times New Roman" w:hAnsi="Times New Roman" w:cs="Times New Roman"/>
                <w:color w:val="auto"/>
                <w:spacing w:val="-6"/>
              </w:rPr>
            </w:pPr>
            <w:r w:rsidRPr="0043564D">
              <w:rPr>
                <w:rFonts w:ascii="Times New Roman" w:eastAsia="Times New Roman" w:hAnsi="Times New Roman" w:cs="Times New Roman"/>
                <w:color w:val="auto"/>
                <w:spacing w:val="-6"/>
              </w:rPr>
              <w:t>- Наличие производственных мощностей для реализации проекта;</w:t>
            </w:r>
          </w:p>
          <w:p w:rsidR="0043564D" w:rsidRPr="0043564D" w:rsidRDefault="0043564D" w:rsidP="0043564D">
            <w:pPr>
              <w:widowControl/>
              <w:shd w:val="clear" w:color="auto" w:fill="FFFFFF"/>
              <w:jc w:val="both"/>
              <w:rPr>
                <w:rFonts w:ascii="Times New Roman" w:eastAsia="Times New Roman" w:hAnsi="Times New Roman" w:cs="Times New Roman"/>
                <w:color w:val="auto"/>
                <w:spacing w:val="-6"/>
              </w:rPr>
            </w:pPr>
            <w:r w:rsidRPr="0043564D">
              <w:rPr>
                <w:rFonts w:ascii="Times New Roman" w:eastAsia="Times New Roman" w:hAnsi="Times New Roman" w:cs="Times New Roman"/>
                <w:color w:val="auto"/>
                <w:spacing w:val="-6"/>
              </w:rPr>
              <w:t>- Предоставление информации и подтверждающих документов в соответствии с требованиями конкурсных процедур.</w:t>
            </w:r>
          </w:p>
          <w:p w:rsidR="0043564D" w:rsidRPr="0043564D" w:rsidRDefault="0043564D" w:rsidP="0043564D">
            <w:pPr>
              <w:widowControl/>
              <w:shd w:val="clear" w:color="auto" w:fill="FFFFFF"/>
              <w:jc w:val="both"/>
              <w:rPr>
                <w:rFonts w:ascii="Times New Roman" w:eastAsia="Times New Roman" w:hAnsi="Times New Roman" w:cs="Times New Roman"/>
                <w:color w:val="auto"/>
              </w:rPr>
            </w:pPr>
          </w:p>
        </w:tc>
      </w:tr>
    </w:tbl>
    <w:p w:rsidR="0043564D" w:rsidRDefault="0043564D" w:rsidP="0043564D">
      <w:pPr>
        <w:widowControl/>
        <w:spacing w:line="264" w:lineRule="auto"/>
        <w:jc w:val="center"/>
        <w:rPr>
          <w:rFonts w:ascii="Times New Roman" w:eastAsiaTheme="minorHAnsi" w:hAnsi="Times New Roman" w:cs="Times New Roman"/>
          <w:color w:val="auto"/>
          <w:sz w:val="22"/>
          <w:szCs w:val="22"/>
          <w:lang w:eastAsia="en-US"/>
        </w:rPr>
      </w:pPr>
    </w:p>
    <w:p w:rsidR="0043564D" w:rsidRPr="0043564D" w:rsidRDefault="0043564D" w:rsidP="0043564D">
      <w:pPr>
        <w:rPr>
          <w:rFonts w:ascii="Times New Roman" w:eastAsiaTheme="minorHAnsi" w:hAnsi="Times New Roman" w:cs="Times New Roman"/>
          <w:sz w:val="22"/>
          <w:szCs w:val="22"/>
          <w:lang w:eastAsia="en-US"/>
        </w:rPr>
      </w:pPr>
    </w:p>
    <w:p w:rsidR="0043564D" w:rsidRPr="0043564D" w:rsidRDefault="0043564D" w:rsidP="0043564D">
      <w:pPr>
        <w:rPr>
          <w:rFonts w:ascii="Times New Roman" w:eastAsiaTheme="minorHAnsi" w:hAnsi="Times New Roman" w:cs="Times New Roman"/>
          <w:sz w:val="22"/>
          <w:szCs w:val="22"/>
          <w:lang w:eastAsia="en-US"/>
        </w:rPr>
      </w:pPr>
    </w:p>
    <w:p w:rsidR="0043564D" w:rsidRPr="0043564D" w:rsidRDefault="0043564D" w:rsidP="0043564D">
      <w:pPr>
        <w:rPr>
          <w:rFonts w:ascii="Times New Roman" w:eastAsiaTheme="minorHAnsi" w:hAnsi="Times New Roman" w:cs="Times New Roman"/>
          <w:sz w:val="22"/>
          <w:szCs w:val="22"/>
          <w:lang w:eastAsia="en-US"/>
        </w:rPr>
      </w:pPr>
    </w:p>
    <w:p w:rsidR="0043564D" w:rsidRPr="0043564D" w:rsidRDefault="0043564D" w:rsidP="0043564D">
      <w:pPr>
        <w:rPr>
          <w:rFonts w:ascii="Times New Roman" w:eastAsiaTheme="minorHAnsi" w:hAnsi="Times New Roman" w:cs="Times New Roman"/>
          <w:sz w:val="22"/>
          <w:szCs w:val="22"/>
          <w:lang w:eastAsia="en-US"/>
        </w:rPr>
      </w:pPr>
    </w:p>
    <w:p w:rsidR="0043564D" w:rsidRPr="0043564D" w:rsidRDefault="0043564D" w:rsidP="0043564D">
      <w:pPr>
        <w:rPr>
          <w:rFonts w:ascii="Times New Roman" w:eastAsiaTheme="minorHAnsi" w:hAnsi="Times New Roman" w:cs="Times New Roman"/>
          <w:sz w:val="22"/>
          <w:szCs w:val="22"/>
          <w:lang w:eastAsia="en-US"/>
        </w:rPr>
      </w:pPr>
    </w:p>
    <w:p w:rsidR="0043564D" w:rsidRPr="0043564D" w:rsidRDefault="0043564D" w:rsidP="0043564D">
      <w:pPr>
        <w:rPr>
          <w:rFonts w:ascii="Times New Roman" w:eastAsiaTheme="minorHAnsi" w:hAnsi="Times New Roman" w:cs="Times New Roman"/>
          <w:sz w:val="22"/>
          <w:szCs w:val="22"/>
          <w:lang w:eastAsia="en-US"/>
        </w:rPr>
      </w:pPr>
    </w:p>
    <w:p w:rsidR="000F055D" w:rsidRPr="0043564D" w:rsidRDefault="000F055D" w:rsidP="0043564D">
      <w:pPr>
        <w:tabs>
          <w:tab w:val="left" w:pos="2115"/>
        </w:tabs>
        <w:rPr>
          <w:rFonts w:ascii="Times New Roman" w:eastAsiaTheme="minorHAnsi" w:hAnsi="Times New Roman" w:cs="Times New Roman"/>
          <w:sz w:val="22"/>
          <w:szCs w:val="22"/>
          <w:lang w:eastAsia="en-US"/>
        </w:rPr>
      </w:pPr>
    </w:p>
    <w:tbl>
      <w:tblPr>
        <w:tblStyle w:val="10"/>
        <w:tblpPr w:leftFromText="180" w:rightFromText="180" w:vertAnchor="text" w:horzAnchor="margin" w:tblpY="-18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43564D" w:rsidRPr="00D1593E" w:rsidTr="00D224AF">
        <w:trPr>
          <w:trHeight w:val="2179"/>
        </w:trPr>
        <w:tc>
          <w:tcPr>
            <w:tcW w:w="4948" w:type="dxa"/>
          </w:tcPr>
          <w:p w:rsidR="0043564D" w:rsidRPr="00D1593E" w:rsidRDefault="0043564D" w:rsidP="00D224AF">
            <w:pPr>
              <w:jc w:val="both"/>
              <w:rPr>
                <w:b/>
                <w:sz w:val="22"/>
                <w:szCs w:val="22"/>
              </w:rPr>
            </w:pPr>
            <w:r w:rsidRPr="00983C52">
              <w:rPr>
                <w:b/>
                <w:sz w:val="22"/>
                <w:szCs w:val="22"/>
              </w:rPr>
              <w:t>Исполнитель</w:t>
            </w:r>
          </w:p>
          <w:p w:rsidR="0043564D" w:rsidRPr="00D1593E" w:rsidRDefault="0043564D" w:rsidP="00D224AF">
            <w:pPr>
              <w:jc w:val="both"/>
              <w:rPr>
                <w:b/>
                <w:sz w:val="22"/>
                <w:szCs w:val="22"/>
              </w:rPr>
            </w:pPr>
          </w:p>
        </w:tc>
        <w:tc>
          <w:tcPr>
            <w:tcW w:w="4967" w:type="dxa"/>
          </w:tcPr>
          <w:p w:rsidR="0043564D" w:rsidRPr="00D1593E" w:rsidRDefault="0043564D" w:rsidP="00D224AF">
            <w:pPr>
              <w:jc w:val="both"/>
              <w:rPr>
                <w:b/>
                <w:sz w:val="22"/>
                <w:szCs w:val="22"/>
              </w:rPr>
            </w:pPr>
            <w:r w:rsidRPr="00D1593E">
              <w:rPr>
                <w:b/>
                <w:sz w:val="22"/>
                <w:szCs w:val="22"/>
              </w:rPr>
              <w:t>Заказчик</w:t>
            </w:r>
          </w:p>
          <w:p w:rsidR="0043564D" w:rsidRPr="00D1593E" w:rsidRDefault="0043564D" w:rsidP="00D224AF">
            <w:pPr>
              <w:jc w:val="both"/>
              <w:rPr>
                <w:b/>
                <w:sz w:val="22"/>
                <w:szCs w:val="22"/>
              </w:rPr>
            </w:pPr>
            <w:r w:rsidRPr="00D1593E">
              <w:rPr>
                <w:b/>
                <w:sz w:val="22"/>
                <w:szCs w:val="22"/>
              </w:rPr>
              <w:t>ООО «РУСИНВЕСТ»</w:t>
            </w:r>
          </w:p>
          <w:p w:rsidR="0043564D" w:rsidRPr="00D1593E" w:rsidRDefault="0043564D" w:rsidP="00D224AF">
            <w:pPr>
              <w:jc w:val="both"/>
              <w:rPr>
                <w:b/>
                <w:sz w:val="22"/>
                <w:szCs w:val="22"/>
              </w:rPr>
            </w:pPr>
          </w:p>
          <w:p w:rsidR="0043564D" w:rsidRPr="00D1593E" w:rsidRDefault="0043564D" w:rsidP="00D224AF">
            <w:pPr>
              <w:jc w:val="both"/>
              <w:rPr>
                <w:b/>
                <w:sz w:val="22"/>
                <w:szCs w:val="22"/>
              </w:rPr>
            </w:pPr>
            <w:r w:rsidRPr="00D1593E">
              <w:rPr>
                <w:b/>
                <w:sz w:val="22"/>
                <w:szCs w:val="22"/>
              </w:rPr>
              <w:t xml:space="preserve">Генеральный директор </w:t>
            </w:r>
          </w:p>
          <w:p w:rsidR="0043564D" w:rsidRPr="00D1593E" w:rsidRDefault="0043564D" w:rsidP="00D224AF">
            <w:pPr>
              <w:jc w:val="both"/>
              <w:rPr>
                <w:b/>
                <w:sz w:val="22"/>
                <w:szCs w:val="22"/>
              </w:rPr>
            </w:pPr>
          </w:p>
          <w:p w:rsidR="0043564D" w:rsidRPr="00D1593E" w:rsidRDefault="0043564D" w:rsidP="00D224AF">
            <w:pPr>
              <w:jc w:val="both"/>
              <w:rPr>
                <w:b/>
                <w:sz w:val="22"/>
                <w:szCs w:val="22"/>
              </w:rPr>
            </w:pPr>
          </w:p>
          <w:p w:rsidR="0043564D" w:rsidRPr="00D1593E" w:rsidRDefault="0043564D" w:rsidP="00D224AF">
            <w:pPr>
              <w:jc w:val="both"/>
              <w:rPr>
                <w:b/>
                <w:sz w:val="22"/>
                <w:szCs w:val="22"/>
              </w:rPr>
            </w:pPr>
            <w:r w:rsidRPr="00D1593E">
              <w:rPr>
                <w:b/>
                <w:sz w:val="22"/>
                <w:szCs w:val="22"/>
              </w:rPr>
              <w:t>_________________ / И.И. Самарина</w:t>
            </w:r>
          </w:p>
          <w:p w:rsidR="0043564D" w:rsidRPr="00D1593E" w:rsidRDefault="0043564D" w:rsidP="00D224AF">
            <w:pPr>
              <w:jc w:val="both"/>
              <w:rPr>
                <w:b/>
                <w:sz w:val="22"/>
                <w:szCs w:val="22"/>
              </w:rPr>
            </w:pPr>
          </w:p>
          <w:p w:rsidR="0043564D" w:rsidRPr="00D1593E" w:rsidRDefault="0043564D" w:rsidP="00D224AF">
            <w:pPr>
              <w:jc w:val="both"/>
              <w:rPr>
                <w:b/>
                <w:sz w:val="22"/>
                <w:szCs w:val="22"/>
              </w:rPr>
            </w:pPr>
          </w:p>
        </w:tc>
      </w:tr>
    </w:tbl>
    <w:p w:rsidR="0027670D" w:rsidRPr="000045D5" w:rsidRDefault="0027670D" w:rsidP="00795EE4">
      <w:pPr>
        <w:tabs>
          <w:tab w:val="left" w:pos="540"/>
        </w:tabs>
        <w:rPr>
          <w:rFonts w:ascii="Times New Roman" w:hAnsi="Times New Roman" w:cs="Times New Roman"/>
          <w:sz w:val="22"/>
          <w:szCs w:val="22"/>
        </w:rPr>
      </w:pPr>
    </w:p>
    <w:p w:rsidR="009456AE" w:rsidRPr="000045D5" w:rsidRDefault="009456AE" w:rsidP="00D1593E">
      <w:pPr>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43564D" w:rsidRPr="00D1593E" w:rsidRDefault="0043564D" w:rsidP="0043564D">
      <w:pPr>
        <w:widowControl/>
        <w:spacing w:line="264" w:lineRule="auto"/>
        <w:jc w:val="right"/>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 xml:space="preserve">Приложение №3 </w:t>
      </w:r>
      <w:bookmarkStart w:id="1" w:name="_GoBack"/>
      <w:bookmarkEnd w:id="1"/>
    </w:p>
    <w:p w:rsidR="0043564D" w:rsidRPr="00D1593E" w:rsidRDefault="0043564D" w:rsidP="0043564D">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43564D" w:rsidRPr="00983C52" w:rsidRDefault="0043564D" w:rsidP="0043564D">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43564D" w:rsidRPr="000045D5" w:rsidRDefault="0043564D" w:rsidP="0043564D">
      <w:pPr>
        <w:widowControl/>
        <w:spacing w:line="264" w:lineRule="auto"/>
        <w:jc w:val="right"/>
        <w:rPr>
          <w:rFonts w:ascii="Times New Roman" w:eastAsiaTheme="minorHAnsi" w:hAnsi="Times New Roman" w:cs="Times New Roman"/>
          <w:color w:val="auto"/>
          <w:sz w:val="22"/>
          <w:szCs w:val="22"/>
          <w:lang w:eastAsia="en-US"/>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43564D" w:rsidP="0043564D">
      <w:pPr>
        <w:tabs>
          <w:tab w:val="left" w:pos="4455"/>
        </w:tabs>
        <w:rPr>
          <w:rFonts w:ascii="Times New Roman" w:hAnsi="Times New Roman" w:cs="Times New Roman"/>
          <w:sz w:val="22"/>
          <w:szCs w:val="22"/>
        </w:rPr>
      </w:pPr>
      <w:r>
        <w:rPr>
          <w:rFonts w:ascii="Times New Roman" w:hAnsi="Times New Roman" w:cs="Times New Roman"/>
          <w:sz w:val="22"/>
          <w:szCs w:val="22"/>
        </w:rPr>
        <w:t xml:space="preserve">                                                                   Калькуляция стоимости работ</w:t>
      </w:r>
    </w:p>
    <w:p w:rsidR="009456AE" w:rsidRPr="000045D5" w:rsidRDefault="009456AE" w:rsidP="0027670D">
      <w:pPr>
        <w:jc w:val="right"/>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1870"/>
        <w:gridCol w:w="1870"/>
        <w:gridCol w:w="1864"/>
        <w:gridCol w:w="6"/>
        <w:gridCol w:w="1872"/>
      </w:tblGrid>
      <w:tr w:rsidR="0043564D" w:rsidRPr="0043564D" w:rsidTr="0043564D">
        <w:tblPrEx>
          <w:tblCellMar>
            <w:top w:w="0" w:type="dxa"/>
            <w:bottom w:w="0" w:type="dxa"/>
          </w:tblCellMar>
        </w:tblPrEx>
        <w:trPr>
          <w:trHeight w:val="204"/>
        </w:trPr>
        <w:tc>
          <w:tcPr>
            <w:tcW w:w="1870" w:type="dxa"/>
          </w:tcPr>
          <w:p w:rsidR="0043564D" w:rsidRPr="0043564D" w:rsidRDefault="0043564D" w:rsidP="0043564D">
            <w:pPr>
              <w:tabs>
                <w:tab w:val="left" w:pos="540"/>
              </w:tabs>
              <w:rPr>
                <w:rFonts w:ascii="Times New Roman" w:hAnsi="Times New Roman" w:cs="Times New Roman"/>
                <w:sz w:val="22"/>
                <w:szCs w:val="22"/>
              </w:rPr>
            </w:pPr>
            <w:r w:rsidRPr="0043564D">
              <w:rPr>
                <w:rFonts w:ascii="Times New Roman" w:hAnsi="Times New Roman" w:cs="Times New Roman"/>
                <w:b/>
                <w:bCs/>
                <w:sz w:val="22"/>
                <w:szCs w:val="22"/>
              </w:rPr>
              <w:t xml:space="preserve">Наименование ТО </w:t>
            </w:r>
          </w:p>
        </w:tc>
        <w:tc>
          <w:tcPr>
            <w:tcW w:w="1870" w:type="dxa"/>
          </w:tcPr>
          <w:p w:rsidR="0043564D" w:rsidRPr="0043564D" w:rsidRDefault="0043564D" w:rsidP="0043564D">
            <w:pPr>
              <w:tabs>
                <w:tab w:val="left" w:pos="540"/>
              </w:tabs>
              <w:rPr>
                <w:rFonts w:ascii="Times New Roman" w:hAnsi="Times New Roman" w:cs="Times New Roman"/>
                <w:sz w:val="22"/>
                <w:szCs w:val="22"/>
              </w:rPr>
            </w:pPr>
            <w:r w:rsidRPr="0043564D">
              <w:rPr>
                <w:rFonts w:ascii="Times New Roman" w:hAnsi="Times New Roman" w:cs="Times New Roman"/>
                <w:b/>
                <w:bCs/>
                <w:sz w:val="22"/>
                <w:szCs w:val="22"/>
              </w:rPr>
              <w:t xml:space="preserve">Кол-во в год </w:t>
            </w:r>
          </w:p>
        </w:tc>
        <w:tc>
          <w:tcPr>
            <w:tcW w:w="1870" w:type="dxa"/>
          </w:tcPr>
          <w:p w:rsidR="0043564D" w:rsidRPr="0043564D" w:rsidRDefault="0043564D" w:rsidP="0043564D">
            <w:pPr>
              <w:tabs>
                <w:tab w:val="left" w:pos="540"/>
              </w:tabs>
              <w:rPr>
                <w:rFonts w:ascii="Times New Roman" w:hAnsi="Times New Roman" w:cs="Times New Roman"/>
                <w:sz w:val="22"/>
                <w:szCs w:val="22"/>
              </w:rPr>
            </w:pPr>
            <w:r w:rsidRPr="0043564D">
              <w:rPr>
                <w:rFonts w:ascii="Times New Roman" w:hAnsi="Times New Roman" w:cs="Times New Roman"/>
                <w:b/>
                <w:bCs/>
                <w:sz w:val="22"/>
                <w:szCs w:val="22"/>
              </w:rPr>
              <w:t xml:space="preserve">Цена за ТО с НДС </w:t>
            </w:r>
          </w:p>
        </w:tc>
        <w:tc>
          <w:tcPr>
            <w:tcW w:w="1870" w:type="dxa"/>
            <w:gridSpan w:val="2"/>
          </w:tcPr>
          <w:p w:rsidR="0043564D" w:rsidRPr="0043564D" w:rsidRDefault="0043564D" w:rsidP="0043564D">
            <w:pPr>
              <w:tabs>
                <w:tab w:val="left" w:pos="540"/>
              </w:tabs>
              <w:rPr>
                <w:rFonts w:ascii="Times New Roman" w:hAnsi="Times New Roman" w:cs="Times New Roman"/>
                <w:sz w:val="22"/>
                <w:szCs w:val="22"/>
              </w:rPr>
            </w:pPr>
            <w:r w:rsidRPr="0043564D">
              <w:rPr>
                <w:rFonts w:ascii="Times New Roman" w:hAnsi="Times New Roman" w:cs="Times New Roman"/>
                <w:b/>
                <w:bCs/>
                <w:sz w:val="22"/>
                <w:szCs w:val="22"/>
              </w:rPr>
              <w:t xml:space="preserve">Стоимость за 1(один) подъемник </w:t>
            </w:r>
          </w:p>
        </w:tc>
        <w:tc>
          <w:tcPr>
            <w:tcW w:w="1872" w:type="dxa"/>
          </w:tcPr>
          <w:p w:rsidR="0043564D" w:rsidRPr="0043564D" w:rsidRDefault="0043564D" w:rsidP="0043564D">
            <w:pPr>
              <w:tabs>
                <w:tab w:val="left" w:pos="540"/>
              </w:tabs>
              <w:rPr>
                <w:rFonts w:ascii="Times New Roman" w:hAnsi="Times New Roman" w:cs="Times New Roman"/>
                <w:sz w:val="22"/>
                <w:szCs w:val="22"/>
              </w:rPr>
            </w:pPr>
            <w:r w:rsidRPr="0043564D">
              <w:rPr>
                <w:rFonts w:ascii="Times New Roman" w:hAnsi="Times New Roman" w:cs="Times New Roman"/>
                <w:b/>
                <w:bCs/>
                <w:sz w:val="22"/>
                <w:szCs w:val="22"/>
              </w:rPr>
              <w:t xml:space="preserve">Стоимость за 2 (два) подъемника </w:t>
            </w:r>
          </w:p>
        </w:tc>
      </w:tr>
      <w:tr w:rsidR="0043564D" w:rsidRPr="0043564D" w:rsidTr="0043564D">
        <w:tblPrEx>
          <w:tblCellMar>
            <w:top w:w="0" w:type="dxa"/>
            <w:bottom w:w="0" w:type="dxa"/>
          </w:tblCellMar>
        </w:tblPrEx>
        <w:trPr>
          <w:trHeight w:val="116"/>
        </w:trPr>
        <w:tc>
          <w:tcPr>
            <w:tcW w:w="1870" w:type="dxa"/>
          </w:tcPr>
          <w:p w:rsidR="0043564D" w:rsidRPr="0043564D" w:rsidRDefault="0043564D" w:rsidP="0043564D">
            <w:pPr>
              <w:tabs>
                <w:tab w:val="left" w:pos="540"/>
              </w:tabs>
              <w:rPr>
                <w:rFonts w:ascii="Times New Roman" w:hAnsi="Times New Roman" w:cs="Times New Roman"/>
                <w:sz w:val="22"/>
                <w:szCs w:val="22"/>
              </w:rPr>
            </w:pPr>
            <w:r w:rsidRPr="0043564D">
              <w:rPr>
                <w:rFonts w:ascii="Times New Roman" w:hAnsi="Times New Roman" w:cs="Times New Roman"/>
                <w:b/>
                <w:bCs/>
                <w:sz w:val="22"/>
                <w:szCs w:val="22"/>
              </w:rPr>
              <w:t xml:space="preserve">ТО </w:t>
            </w:r>
          </w:p>
        </w:tc>
        <w:tc>
          <w:tcPr>
            <w:tcW w:w="1870" w:type="dxa"/>
          </w:tcPr>
          <w:p w:rsidR="0043564D" w:rsidRPr="0043564D" w:rsidRDefault="0043564D" w:rsidP="0043564D">
            <w:pPr>
              <w:tabs>
                <w:tab w:val="left" w:pos="540"/>
              </w:tabs>
              <w:rPr>
                <w:rFonts w:ascii="Times New Roman" w:hAnsi="Times New Roman" w:cs="Times New Roman"/>
                <w:sz w:val="22"/>
                <w:szCs w:val="22"/>
              </w:rPr>
            </w:pPr>
          </w:p>
        </w:tc>
        <w:tc>
          <w:tcPr>
            <w:tcW w:w="1870" w:type="dxa"/>
          </w:tcPr>
          <w:p w:rsidR="0043564D" w:rsidRPr="0043564D" w:rsidRDefault="0043564D" w:rsidP="0043564D">
            <w:pPr>
              <w:tabs>
                <w:tab w:val="left" w:pos="540"/>
              </w:tabs>
              <w:rPr>
                <w:rFonts w:ascii="Times New Roman" w:hAnsi="Times New Roman" w:cs="Times New Roman"/>
                <w:sz w:val="22"/>
                <w:szCs w:val="22"/>
              </w:rPr>
            </w:pPr>
          </w:p>
        </w:tc>
        <w:tc>
          <w:tcPr>
            <w:tcW w:w="1870" w:type="dxa"/>
            <w:gridSpan w:val="2"/>
          </w:tcPr>
          <w:p w:rsidR="0043564D" w:rsidRPr="0043564D" w:rsidRDefault="0043564D" w:rsidP="0043564D">
            <w:pPr>
              <w:tabs>
                <w:tab w:val="left" w:pos="540"/>
              </w:tabs>
              <w:rPr>
                <w:rFonts w:ascii="Times New Roman" w:hAnsi="Times New Roman" w:cs="Times New Roman"/>
                <w:sz w:val="22"/>
                <w:szCs w:val="22"/>
              </w:rPr>
            </w:pPr>
          </w:p>
        </w:tc>
        <w:tc>
          <w:tcPr>
            <w:tcW w:w="1872" w:type="dxa"/>
          </w:tcPr>
          <w:p w:rsidR="0043564D" w:rsidRPr="0043564D" w:rsidRDefault="0043564D" w:rsidP="0043564D">
            <w:pPr>
              <w:tabs>
                <w:tab w:val="left" w:pos="540"/>
              </w:tabs>
              <w:rPr>
                <w:rFonts w:ascii="Times New Roman" w:hAnsi="Times New Roman" w:cs="Times New Roman"/>
                <w:sz w:val="22"/>
                <w:szCs w:val="22"/>
              </w:rPr>
            </w:pPr>
          </w:p>
        </w:tc>
      </w:tr>
      <w:tr w:rsidR="0043564D" w:rsidRPr="0043564D" w:rsidTr="0043564D">
        <w:tblPrEx>
          <w:tblCellMar>
            <w:top w:w="0" w:type="dxa"/>
            <w:bottom w:w="0" w:type="dxa"/>
          </w:tblCellMar>
        </w:tblPrEx>
        <w:trPr>
          <w:trHeight w:val="116"/>
        </w:trPr>
        <w:tc>
          <w:tcPr>
            <w:tcW w:w="1870" w:type="dxa"/>
          </w:tcPr>
          <w:p w:rsidR="0043564D" w:rsidRPr="0043564D" w:rsidRDefault="0043564D" w:rsidP="0043564D">
            <w:pPr>
              <w:tabs>
                <w:tab w:val="left" w:pos="540"/>
              </w:tabs>
              <w:rPr>
                <w:rFonts w:ascii="Times New Roman" w:hAnsi="Times New Roman" w:cs="Times New Roman"/>
                <w:sz w:val="22"/>
                <w:szCs w:val="22"/>
              </w:rPr>
            </w:pPr>
            <w:r w:rsidRPr="0043564D">
              <w:rPr>
                <w:rFonts w:ascii="Times New Roman" w:hAnsi="Times New Roman" w:cs="Times New Roman"/>
                <w:b/>
                <w:bCs/>
                <w:sz w:val="22"/>
                <w:szCs w:val="22"/>
              </w:rPr>
              <w:t xml:space="preserve">ТО-1 </w:t>
            </w:r>
          </w:p>
        </w:tc>
        <w:tc>
          <w:tcPr>
            <w:tcW w:w="1870" w:type="dxa"/>
          </w:tcPr>
          <w:p w:rsidR="0043564D" w:rsidRPr="0043564D" w:rsidRDefault="0043564D" w:rsidP="0043564D">
            <w:pPr>
              <w:tabs>
                <w:tab w:val="left" w:pos="540"/>
              </w:tabs>
              <w:rPr>
                <w:rFonts w:ascii="Times New Roman" w:hAnsi="Times New Roman" w:cs="Times New Roman"/>
                <w:sz w:val="22"/>
                <w:szCs w:val="22"/>
              </w:rPr>
            </w:pPr>
          </w:p>
        </w:tc>
        <w:tc>
          <w:tcPr>
            <w:tcW w:w="1870" w:type="dxa"/>
          </w:tcPr>
          <w:p w:rsidR="0043564D" w:rsidRPr="0043564D" w:rsidRDefault="0043564D" w:rsidP="0043564D">
            <w:pPr>
              <w:tabs>
                <w:tab w:val="left" w:pos="540"/>
              </w:tabs>
              <w:rPr>
                <w:rFonts w:ascii="Times New Roman" w:hAnsi="Times New Roman" w:cs="Times New Roman"/>
                <w:sz w:val="22"/>
                <w:szCs w:val="22"/>
              </w:rPr>
            </w:pPr>
          </w:p>
        </w:tc>
        <w:tc>
          <w:tcPr>
            <w:tcW w:w="1870" w:type="dxa"/>
            <w:gridSpan w:val="2"/>
          </w:tcPr>
          <w:p w:rsidR="0043564D" w:rsidRPr="0043564D" w:rsidRDefault="0043564D" w:rsidP="0043564D">
            <w:pPr>
              <w:tabs>
                <w:tab w:val="left" w:pos="540"/>
              </w:tabs>
              <w:rPr>
                <w:rFonts w:ascii="Times New Roman" w:hAnsi="Times New Roman" w:cs="Times New Roman"/>
                <w:sz w:val="22"/>
                <w:szCs w:val="22"/>
              </w:rPr>
            </w:pPr>
          </w:p>
        </w:tc>
        <w:tc>
          <w:tcPr>
            <w:tcW w:w="1872" w:type="dxa"/>
          </w:tcPr>
          <w:p w:rsidR="0043564D" w:rsidRPr="0043564D" w:rsidRDefault="0043564D" w:rsidP="0043564D">
            <w:pPr>
              <w:tabs>
                <w:tab w:val="left" w:pos="540"/>
              </w:tabs>
              <w:rPr>
                <w:rFonts w:ascii="Times New Roman" w:hAnsi="Times New Roman" w:cs="Times New Roman"/>
                <w:sz w:val="22"/>
                <w:szCs w:val="22"/>
              </w:rPr>
            </w:pPr>
          </w:p>
        </w:tc>
      </w:tr>
      <w:tr w:rsidR="0043564D" w:rsidRPr="0043564D" w:rsidTr="0043564D">
        <w:tblPrEx>
          <w:tblCellMar>
            <w:top w:w="0" w:type="dxa"/>
            <w:bottom w:w="0" w:type="dxa"/>
          </w:tblCellMar>
        </w:tblPrEx>
        <w:trPr>
          <w:trHeight w:val="116"/>
        </w:trPr>
        <w:tc>
          <w:tcPr>
            <w:tcW w:w="1870" w:type="dxa"/>
          </w:tcPr>
          <w:p w:rsidR="0043564D" w:rsidRPr="0043564D" w:rsidRDefault="0043564D" w:rsidP="0043564D">
            <w:pPr>
              <w:tabs>
                <w:tab w:val="left" w:pos="540"/>
              </w:tabs>
              <w:rPr>
                <w:rFonts w:ascii="Times New Roman" w:hAnsi="Times New Roman" w:cs="Times New Roman"/>
                <w:sz w:val="22"/>
                <w:szCs w:val="22"/>
              </w:rPr>
            </w:pPr>
            <w:r w:rsidRPr="0043564D">
              <w:rPr>
                <w:rFonts w:ascii="Times New Roman" w:hAnsi="Times New Roman" w:cs="Times New Roman"/>
                <w:b/>
                <w:bCs/>
                <w:sz w:val="22"/>
                <w:szCs w:val="22"/>
              </w:rPr>
              <w:t xml:space="preserve">ТО-2 </w:t>
            </w:r>
          </w:p>
        </w:tc>
        <w:tc>
          <w:tcPr>
            <w:tcW w:w="1870" w:type="dxa"/>
          </w:tcPr>
          <w:p w:rsidR="0043564D" w:rsidRPr="0043564D" w:rsidRDefault="0043564D" w:rsidP="0043564D">
            <w:pPr>
              <w:tabs>
                <w:tab w:val="left" w:pos="540"/>
              </w:tabs>
              <w:rPr>
                <w:rFonts w:ascii="Times New Roman" w:hAnsi="Times New Roman" w:cs="Times New Roman"/>
                <w:sz w:val="22"/>
                <w:szCs w:val="22"/>
              </w:rPr>
            </w:pPr>
          </w:p>
        </w:tc>
        <w:tc>
          <w:tcPr>
            <w:tcW w:w="1870" w:type="dxa"/>
          </w:tcPr>
          <w:p w:rsidR="0043564D" w:rsidRPr="0043564D" w:rsidRDefault="0043564D" w:rsidP="0043564D">
            <w:pPr>
              <w:tabs>
                <w:tab w:val="left" w:pos="540"/>
              </w:tabs>
              <w:rPr>
                <w:rFonts w:ascii="Times New Roman" w:hAnsi="Times New Roman" w:cs="Times New Roman"/>
                <w:sz w:val="22"/>
                <w:szCs w:val="22"/>
              </w:rPr>
            </w:pPr>
          </w:p>
        </w:tc>
        <w:tc>
          <w:tcPr>
            <w:tcW w:w="1870" w:type="dxa"/>
            <w:gridSpan w:val="2"/>
          </w:tcPr>
          <w:p w:rsidR="0043564D" w:rsidRPr="0043564D" w:rsidRDefault="0043564D" w:rsidP="0043564D">
            <w:pPr>
              <w:tabs>
                <w:tab w:val="left" w:pos="540"/>
              </w:tabs>
              <w:rPr>
                <w:rFonts w:ascii="Times New Roman" w:hAnsi="Times New Roman" w:cs="Times New Roman"/>
                <w:sz w:val="22"/>
                <w:szCs w:val="22"/>
              </w:rPr>
            </w:pPr>
          </w:p>
        </w:tc>
        <w:tc>
          <w:tcPr>
            <w:tcW w:w="1872" w:type="dxa"/>
          </w:tcPr>
          <w:p w:rsidR="0043564D" w:rsidRPr="0043564D" w:rsidRDefault="0043564D" w:rsidP="0043564D">
            <w:pPr>
              <w:tabs>
                <w:tab w:val="left" w:pos="540"/>
              </w:tabs>
              <w:rPr>
                <w:rFonts w:ascii="Times New Roman" w:hAnsi="Times New Roman" w:cs="Times New Roman"/>
                <w:sz w:val="22"/>
                <w:szCs w:val="22"/>
              </w:rPr>
            </w:pPr>
          </w:p>
        </w:tc>
      </w:tr>
      <w:tr w:rsidR="0043564D" w:rsidRPr="0043564D" w:rsidTr="0043564D">
        <w:tblPrEx>
          <w:tblCellMar>
            <w:top w:w="0" w:type="dxa"/>
            <w:bottom w:w="0" w:type="dxa"/>
          </w:tblCellMar>
        </w:tblPrEx>
        <w:trPr>
          <w:trHeight w:val="116"/>
        </w:trPr>
        <w:tc>
          <w:tcPr>
            <w:tcW w:w="1870" w:type="dxa"/>
          </w:tcPr>
          <w:p w:rsidR="0043564D" w:rsidRPr="0043564D" w:rsidRDefault="0043564D" w:rsidP="0043564D">
            <w:pPr>
              <w:tabs>
                <w:tab w:val="left" w:pos="540"/>
              </w:tabs>
              <w:rPr>
                <w:rFonts w:ascii="Times New Roman" w:hAnsi="Times New Roman" w:cs="Times New Roman"/>
                <w:sz w:val="22"/>
                <w:szCs w:val="22"/>
              </w:rPr>
            </w:pPr>
            <w:r w:rsidRPr="0043564D">
              <w:rPr>
                <w:rFonts w:ascii="Times New Roman" w:hAnsi="Times New Roman" w:cs="Times New Roman"/>
                <w:b/>
                <w:bCs/>
                <w:sz w:val="22"/>
                <w:szCs w:val="22"/>
              </w:rPr>
              <w:t xml:space="preserve">ТО-3 </w:t>
            </w:r>
          </w:p>
        </w:tc>
        <w:tc>
          <w:tcPr>
            <w:tcW w:w="1870" w:type="dxa"/>
          </w:tcPr>
          <w:p w:rsidR="0043564D" w:rsidRPr="0043564D" w:rsidRDefault="0043564D" w:rsidP="0043564D">
            <w:pPr>
              <w:tabs>
                <w:tab w:val="left" w:pos="540"/>
              </w:tabs>
              <w:rPr>
                <w:rFonts w:ascii="Times New Roman" w:hAnsi="Times New Roman" w:cs="Times New Roman"/>
                <w:sz w:val="22"/>
                <w:szCs w:val="22"/>
              </w:rPr>
            </w:pPr>
          </w:p>
        </w:tc>
        <w:tc>
          <w:tcPr>
            <w:tcW w:w="1870" w:type="dxa"/>
          </w:tcPr>
          <w:p w:rsidR="0043564D" w:rsidRPr="0043564D" w:rsidRDefault="0043564D" w:rsidP="0043564D">
            <w:pPr>
              <w:tabs>
                <w:tab w:val="left" w:pos="540"/>
              </w:tabs>
              <w:rPr>
                <w:rFonts w:ascii="Times New Roman" w:hAnsi="Times New Roman" w:cs="Times New Roman"/>
                <w:sz w:val="22"/>
                <w:szCs w:val="22"/>
              </w:rPr>
            </w:pPr>
          </w:p>
        </w:tc>
        <w:tc>
          <w:tcPr>
            <w:tcW w:w="1870" w:type="dxa"/>
            <w:gridSpan w:val="2"/>
          </w:tcPr>
          <w:p w:rsidR="0043564D" w:rsidRPr="0043564D" w:rsidRDefault="0043564D" w:rsidP="0043564D">
            <w:pPr>
              <w:tabs>
                <w:tab w:val="left" w:pos="540"/>
              </w:tabs>
              <w:rPr>
                <w:rFonts w:ascii="Times New Roman" w:hAnsi="Times New Roman" w:cs="Times New Roman"/>
                <w:sz w:val="22"/>
                <w:szCs w:val="22"/>
              </w:rPr>
            </w:pPr>
          </w:p>
        </w:tc>
        <w:tc>
          <w:tcPr>
            <w:tcW w:w="1872" w:type="dxa"/>
          </w:tcPr>
          <w:p w:rsidR="0043564D" w:rsidRPr="0043564D" w:rsidRDefault="0043564D" w:rsidP="0043564D">
            <w:pPr>
              <w:tabs>
                <w:tab w:val="left" w:pos="540"/>
              </w:tabs>
              <w:rPr>
                <w:rFonts w:ascii="Times New Roman" w:hAnsi="Times New Roman" w:cs="Times New Roman"/>
                <w:sz w:val="22"/>
                <w:szCs w:val="22"/>
              </w:rPr>
            </w:pPr>
          </w:p>
        </w:tc>
      </w:tr>
      <w:tr w:rsidR="0043564D" w:rsidRPr="0043564D" w:rsidTr="0043564D">
        <w:tblPrEx>
          <w:tblCellMar>
            <w:top w:w="0" w:type="dxa"/>
            <w:bottom w:w="0" w:type="dxa"/>
          </w:tblCellMar>
        </w:tblPrEx>
        <w:trPr>
          <w:trHeight w:val="89"/>
        </w:trPr>
        <w:tc>
          <w:tcPr>
            <w:tcW w:w="7474" w:type="dxa"/>
            <w:gridSpan w:val="4"/>
          </w:tcPr>
          <w:p w:rsidR="0043564D" w:rsidRPr="0043564D" w:rsidRDefault="0043564D" w:rsidP="0043564D">
            <w:pPr>
              <w:tabs>
                <w:tab w:val="left" w:pos="540"/>
              </w:tabs>
              <w:rPr>
                <w:rFonts w:ascii="Times New Roman" w:hAnsi="Times New Roman" w:cs="Times New Roman"/>
                <w:sz w:val="22"/>
                <w:szCs w:val="22"/>
              </w:rPr>
            </w:pPr>
            <w:r w:rsidRPr="0043564D">
              <w:rPr>
                <w:rFonts w:ascii="Times New Roman" w:hAnsi="Times New Roman" w:cs="Times New Roman"/>
                <w:b/>
                <w:bCs/>
                <w:sz w:val="22"/>
                <w:szCs w:val="22"/>
              </w:rPr>
              <w:t xml:space="preserve">Итого в год за 2 (два) подъемника с НДС </w:t>
            </w:r>
          </w:p>
        </w:tc>
        <w:tc>
          <w:tcPr>
            <w:tcW w:w="1878" w:type="dxa"/>
            <w:gridSpan w:val="2"/>
          </w:tcPr>
          <w:p w:rsidR="0043564D" w:rsidRPr="0043564D" w:rsidRDefault="0043564D" w:rsidP="0043564D">
            <w:pPr>
              <w:tabs>
                <w:tab w:val="left" w:pos="540"/>
              </w:tabs>
              <w:rPr>
                <w:rFonts w:ascii="Times New Roman" w:hAnsi="Times New Roman" w:cs="Times New Roman"/>
                <w:sz w:val="22"/>
                <w:szCs w:val="22"/>
              </w:rPr>
            </w:pPr>
          </w:p>
        </w:tc>
      </w:tr>
    </w:tbl>
    <w:p w:rsidR="009E21F9" w:rsidRPr="000045D5" w:rsidRDefault="009E21F9" w:rsidP="00532895">
      <w:pPr>
        <w:tabs>
          <w:tab w:val="left" w:pos="540"/>
        </w:tabs>
        <w:rPr>
          <w:rFonts w:ascii="Times New Roman" w:hAnsi="Times New Roman" w:cs="Times New Roman"/>
          <w:sz w:val="22"/>
          <w:szCs w:val="22"/>
        </w:rPr>
      </w:pPr>
    </w:p>
    <w:p w:rsidR="0043564D" w:rsidRDefault="0043564D" w:rsidP="00532895">
      <w:pPr>
        <w:tabs>
          <w:tab w:val="left" w:pos="540"/>
        </w:tabs>
        <w:rPr>
          <w:rFonts w:ascii="Times New Roman" w:hAnsi="Times New Roman" w:cs="Times New Roman"/>
          <w:sz w:val="22"/>
          <w:szCs w:val="22"/>
        </w:rPr>
      </w:pPr>
    </w:p>
    <w:p w:rsidR="0043564D" w:rsidRPr="0043564D" w:rsidRDefault="0043564D" w:rsidP="0043564D">
      <w:pPr>
        <w:rPr>
          <w:rFonts w:ascii="Times New Roman" w:hAnsi="Times New Roman" w:cs="Times New Roman"/>
          <w:sz w:val="22"/>
          <w:szCs w:val="22"/>
        </w:rPr>
      </w:pPr>
    </w:p>
    <w:p w:rsidR="0043564D" w:rsidRPr="0043564D" w:rsidRDefault="0043564D" w:rsidP="0043564D">
      <w:pPr>
        <w:rPr>
          <w:rFonts w:ascii="Times New Roman" w:hAnsi="Times New Roman" w:cs="Times New Roman"/>
          <w:sz w:val="22"/>
          <w:szCs w:val="22"/>
        </w:rPr>
      </w:pPr>
    </w:p>
    <w:p w:rsidR="0043564D" w:rsidRPr="0043564D" w:rsidRDefault="0043564D" w:rsidP="0043564D">
      <w:pPr>
        <w:rPr>
          <w:rFonts w:ascii="Times New Roman" w:hAnsi="Times New Roman" w:cs="Times New Roman"/>
          <w:sz w:val="22"/>
          <w:szCs w:val="22"/>
        </w:rPr>
      </w:pPr>
    </w:p>
    <w:p w:rsidR="0043564D" w:rsidRPr="0043564D" w:rsidRDefault="0043564D" w:rsidP="0043564D">
      <w:pPr>
        <w:rPr>
          <w:rFonts w:ascii="Times New Roman" w:hAnsi="Times New Roman" w:cs="Times New Roman"/>
          <w:sz w:val="22"/>
          <w:szCs w:val="22"/>
        </w:rPr>
      </w:pPr>
    </w:p>
    <w:p w:rsidR="0043564D" w:rsidRPr="0043564D" w:rsidRDefault="0043564D" w:rsidP="0043564D">
      <w:pPr>
        <w:rPr>
          <w:rFonts w:ascii="Times New Roman" w:hAnsi="Times New Roman" w:cs="Times New Roman"/>
          <w:sz w:val="22"/>
          <w:szCs w:val="22"/>
        </w:rPr>
      </w:pPr>
    </w:p>
    <w:p w:rsidR="0043564D" w:rsidRDefault="0043564D" w:rsidP="0043564D">
      <w:pPr>
        <w:rPr>
          <w:rFonts w:ascii="Times New Roman" w:hAnsi="Times New Roman" w:cs="Times New Roman"/>
          <w:sz w:val="22"/>
          <w:szCs w:val="22"/>
        </w:rPr>
      </w:pPr>
    </w:p>
    <w:tbl>
      <w:tblPr>
        <w:tblStyle w:val="10"/>
        <w:tblpPr w:leftFromText="180" w:rightFromText="180" w:vertAnchor="text" w:horzAnchor="margin" w:tblpY="-18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43564D" w:rsidRPr="00D1593E" w:rsidTr="00D224AF">
        <w:trPr>
          <w:trHeight w:val="2179"/>
        </w:trPr>
        <w:tc>
          <w:tcPr>
            <w:tcW w:w="4948" w:type="dxa"/>
          </w:tcPr>
          <w:p w:rsidR="0043564D" w:rsidRPr="00D1593E" w:rsidRDefault="0043564D" w:rsidP="00D224AF">
            <w:pPr>
              <w:jc w:val="both"/>
              <w:rPr>
                <w:b/>
                <w:sz w:val="22"/>
                <w:szCs w:val="22"/>
              </w:rPr>
            </w:pPr>
            <w:r w:rsidRPr="00983C52">
              <w:rPr>
                <w:b/>
                <w:sz w:val="22"/>
                <w:szCs w:val="22"/>
              </w:rPr>
              <w:t>Исполнитель</w:t>
            </w:r>
          </w:p>
          <w:p w:rsidR="0043564D" w:rsidRPr="00D1593E" w:rsidRDefault="0043564D" w:rsidP="00D224AF">
            <w:pPr>
              <w:jc w:val="both"/>
              <w:rPr>
                <w:b/>
                <w:sz w:val="22"/>
                <w:szCs w:val="22"/>
              </w:rPr>
            </w:pPr>
          </w:p>
        </w:tc>
        <w:tc>
          <w:tcPr>
            <w:tcW w:w="4967" w:type="dxa"/>
          </w:tcPr>
          <w:p w:rsidR="0043564D" w:rsidRPr="00D1593E" w:rsidRDefault="0043564D" w:rsidP="00D224AF">
            <w:pPr>
              <w:jc w:val="both"/>
              <w:rPr>
                <w:b/>
                <w:sz w:val="22"/>
                <w:szCs w:val="22"/>
              </w:rPr>
            </w:pPr>
            <w:r w:rsidRPr="00D1593E">
              <w:rPr>
                <w:b/>
                <w:sz w:val="22"/>
                <w:szCs w:val="22"/>
              </w:rPr>
              <w:t>Заказчик</w:t>
            </w:r>
          </w:p>
          <w:p w:rsidR="0043564D" w:rsidRPr="00D1593E" w:rsidRDefault="0043564D" w:rsidP="00D224AF">
            <w:pPr>
              <w:jc w:val="both"/>
              <w:rPr>
                <w:b/>
                <w:sz w:val="22"/>
                <w:szCs w:val="22"/>
              </w:rPr>
            </w:pPr>
            <w:r w:rsidRPr="00D1593E">
              <w:rPr>
                <w:b/>
                <w:sz w:val="22"/>
                <w:szCs w:val="22"/>
              </w:rPr>
              <w:t>ООО «РУСИНВЕСТ»</w:t>
            </w:r>
          </w:p>
          <w:p w:rsidR="0043564D" w:rsidRPr="00D1593E" w:rsidRDefault="0043564D" w:rsidP="00D224AF">
            <w:pPr>
              <w:jc w:val="both"/>
              <w:rPr>
                <w:b/>
                <w:sz w:val="22"/>
                <w:szCs w:val="22"/>
              </w:rPr>
            </w:pPr>
          </w:p>
          <w:p w:rsidR="0043564D" w:rsidRPr="00D1593E" w:rsidRDefault="0043564D" w:rsidP="00D224AF">
            <w:pPr>
              <w:jc w:val="both"/>
              <w:rPr>
                <w:b/>
                <w:sz w:val="22"/>
                <w:szCs w:val="22"/>
              </w:rPr>
            </w:pPr>
            <w:r w:rsidRPr="00D1593E">
              <w:rPr>
                <w:b/>
                <w:sz w:val="22"/>
                <w:szCs w:val="22"/>
              </w:rPr>
              <w:t xml:space="preserve">Генеральный директор </w:t>
            </w:r>
          </w:p>
          <w:p w:rsidR="0043564D" w:rsidRPr="00D1593E" w:rsidRDefault="0043564D" w:rsidP="00D224AF">
            <w:pPr>
              <w:jc w:val="both"/>
              <w:rPr>
                <w:b/>
                <w:sz w:val="22"/>
                <w:szCs w:val="22"/>
              </w:rPr>
            </w:pPr>
          </w:p>
          <w:p w:rsidR="0043564D" w:rsidRPr="00D1593E" w:rsidRDefault="0043564D" w:rsidP="00D224AF">
            <w:pPr>
              <w:jc w:val="both"/>
              <w:rPr>
                <w:b/>
                <w:sz w:val="22"/>
                <w:szCs w:val="22"/>
              </w:rPr>
            </w:pPr>
          </w:p>
          <w:p w:rsidR="0043564D" w:rsidRPr="00D1593E" w:rsidRDefault="0043564D" w:rsidP="00D224AF">
            <w:pPr>
              <w:jc w:val="both"/>
              <w:rPr>
                <w:b/>
                <w:sz w:val="22"/>
                <w:szCs w:val="22"/>
              </w:rPr>
            </w:pPr>
            <w:r w:rsidRPr="00D1593E">
              <w:rPr>
                <w:b/>
                <w:sz w:val="22"/>
                <w:szCs w:val="22"/>
              </w:rPr>
              <w:t>_________________ / И.И. Самарина</w:t>
            </w:r>
          </w:p>
          <w:p w:rsidR="0043564D" w:rsidRPr="00D1593E" w:rsidRDefault="0043564D" w:rsidP="00D224AF">
            <w:pPr>
              <w:jc w:val="both"/>
              <w:rPr>
                <w:b/>
                <w:sz w:val="22"/>
                <w:szCs w:val="22"/>
              </w:rPr>
            </w:pPr>
          </w:p>
          <w:p w:rsidR="0043564D" w:rsidRPr="00D1593E" w:rsidRDefault="0043564D" w:rsidP="00D224AF">
            <w:pPr>
              <w:jc w:val="both"/>
              <w:rPr>
                <w:b/>
                <w:sz w:val="22"/>
                <w:szCs w:val="22"/>
              </w:rPr>
            </w:pPr>
          </w:p>
        </w:tc>
      </w:tr>
    </w:tbl>
    <w:p w:rsidR="00532895" w:rsidRPr="0043564D" w:rsidRDefault="00532895" w:rsidP="0043564D">
      <w:pPr>
        <w:rPr>
          <w:rFonts w:ascii="Times New Roman" w:hAnsi="Times New Roman" w:cs="Times New Roman"/>
          <w:sz w:val="22"/>
          <w:szCs w:val="22"/>
        </w:rPr>
      </w:pPr>
    </w:p>
    <w:sectPr w:rsidR="00532895" w:rsidRPr="0043564D" w:rsidSect="00DB7210">
      <w:headerReference w:type="default" r:id="rId8"/>
      <w:footerReference w:type="default" r:id="rId9"/>
      <w:pgSz w:w="11900" w:h="16840"/>
      <w:pgMar w:top="-425" w:right="851" w:bottom="851" w:left="1134" w:header="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2AC" w:rsidRDefault="00F332AC">
      <w:r>
        <w:separator/>
      </w:r>
    </w:p>
  </w:endnote>
  <w:endnote w:type="continuationSeparator" w:id="0">
    <w:p w:rsidR="00F332AC" w:rsidRDefault="00F3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01"/>
    <w:family w:val="modern"/>
    <w:pitch w:val="fixed"/>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95" w:rsidRPr="00F02346" w:rsidRDefault="00532895"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43564D">
      <w:rPr>
        <w:rFonts w:ascii="Times New Roman" w:hAnsi="Times New Roman" w:cs="Times New Roman"/>
        <w:noProof/>
        <w:sz w:val="20"/>
        <w:szCs w:val="20"/>
      </w:rPr>
      <w:t>17</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2AC" w:rsidRDefault="00F332AC">
      <w:r>
        <w:separator/>
      </w:r>
    </w:p>
  </w:footnote>
  <w:footnote w:type="continuationSeparator" w:id="0">
    <w:p w:rsidR="00F332AC" w:rsidRDefault="00F33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95" w:rsidRDefault="00532895">
    <w:pPr>
      <w:tabs>
        <w:tab w:val="right" w:pos="9020"/>
      </w:tabs>
      <w:spacing w:before="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2EE2E72"/>
    <w:multiLevelType w:val="hybridMultilevel"/>
    <w:tmpl w:val="34C61FEC"/>
    <w:lvl w:ilvl="0" w:tplc="6A1876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264F16"/>
    <w:multiLevelType w:val="multilevel"/>
    <w:tmpl w:val="EFC03FA0"/>
    <w:lvl w:ilvl="0">
      <w:start w:val="1"/>
      <w:numFmt w:val="decimal"/>
      <w:lvlText w:val="%1"/>
      <w:lvlJc w:val="center"/>
      <w:pPr>
        <w:tabs>
          <w:tab w:val="num" w:pos="644"/>
        </w:tabs>
        <w:ind w:left="284" w:firstLine="0"/>
      </w:pPr>
      <w:rPr>
        <w:rFonts w:hint="default"/>
        <w:b w:val="0"/>
      </w:rPr>
    </w:lvl>
    <w:lvl w:ilvl="1">
      <w:start w:val="1"/>
      <w:numFmt w:val="decimal"/>
      <w:isLgl/>
      <w:lvlText w:val="%1.%2"/>
      <w:lvlJc w:val="left"/>
      <w:pPr>
        <w:tabs>
          <w:tab w:val="num" w:pos="525"/>
        </w:tabs>
        <w:ind w:left="525"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10"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3"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8"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1"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3"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9"/>
  </w:num>
  <w:num w:numId="4">
    <w:abstractNumId w:val="2"/>
  </w:num>
  <w:num w:numId="5">
    <w:abstractNumId w:val="12"/>
  </w:num>
  <w:num w:numId="6">
    <w:abstractNumId w:val="17"/>
  </w:num>
  <w:num w:numId="7">
    <w:abstractNumId w:val="13"/>
  </w:num>
  <w:num w:numId="8">
    <w:abstractNumId w:val="4"/>
  </w:num>
  <w:num w:numId="9">
    <w:abstractNumId w:val="15"/>
  </w:num>
  <w:num w:numId="10">
    <w:abstractNumId w:val="6"/>
  </w:num>
  <w:num w:numId="11">
    <w:abstractNumId w:val="11"/>
  </w:num>
  <w:num w:numId="12">
    <w:abstractNumId w:val="16"/>
  </w:num>
  <w:num w:numId="13">
    <w:abstractNumId w:val="20"/>
  </w:num>
  <w:num w:numId="14">
    <w:abstractNumId w:val="23"/>
  </w:num>
  <w:num w:numId="15">
    <w:abstractNumId w:val="0"/>
  </w:num>
  <w:num w:numId="16">
    <w:abstractNumId w:val="5"/>
  </w:num>
  <w:num w:numId="17">
    <w:abstractNumId w:val="19"/>
  </w:num>
  <w:num w:numId="18">
    <w:abstractNumId w:val="3"/>
  </w:num>
  <w:num w:numId="19">
    <w:abstractNumId w:val="14"/>
  </w:num>
  <w:num w:numId="20">
    <w:abstractNumId w:val="18"/>
  </w:num>
  <w:num w:numId="21">
    <w:abstractNumId w:val="10"/>
  </w:num>
  <w:num w:numId="22">
    <w:abstractNumId w:val="21"/>
  </w:num>
  <w:num w:numId="23">
    <w:abstractNumId w:val="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83814"/>
    <w:rsid w:val="000A0A0E"/>
    <w:rsid w:val="000B1170"/>
    <w:rsid w:val="000B3F2A"/>
    <w:rsid w:val="000C4734"/>
    <w:rsid w:val="000E5439"/>
    <w:rsid w:val="000F055D"/>
    <w:rsid w:val="000F6D81"/>
    <w:rsid w:val="00116021"/>
    <w:rsid w:val="00123D39"/>
    <w:rsid w:val="0013183A"/>
    <w:rsid w:val="0017379F"/>
    <w:rsid w:val="00176FA2"/>
    <w:rsid w:val="001D4D26"/>
    <w:rsid w:val="00212CD2"/>
    <w:rsid w:val="00236AFB"/>
    <w:rsid w:val="002622B4"/>
    <w:rsid w:val="0027670D"/>
    <w:rsid w:val="002771E7"/>
    <w:rsid w:val="002B231E"/>
    <w:rsid w:val="002B2997"/>
    <w:rsid w:val="00315315"/>
    <w:rsid w:val="00327E84"/>
    <w:rsid w:val="003467F7"/>
    <w:rsid w:val="00372817"/>
    <w:rsid w:val="00391BD9"/>
    <w:rsid w:val="003A7F8F"/>
    <w:rsid w:val="003B03E7"/>
    <w:rsid w:val="003F4890"/>
    <w:rsid w:val="004075F9"/>
    <w:rsid w:val="00426838"/>
    <w:rsid w:val="0043564D"/>
    <w:rsid w:val="00470FA0"/>
    <w:rsid w:val="00472C03"/>
    <w:rsid w:val="00493CFB"/>
    <w:rsid w:val="004B4DE7"/>
    <w:rsid w:val="004F37F2"/>
    <w:rsid w:val="0051553F"/>
    <w:rsid w:val="005214AF"/>
    <w:rsid w:val="00524B74"/>
    <w:rsid w:val="00532895"/>
    <w:rsid w:val="0053757A"/>
    <w:rsid w:val="005D6A3B"/>
    <w:rsid w:val="00685AD8"/>
    <w:rsid w:val="006902EC"/>
    <w:rsid w:val="00693F55"/>
    <w:rsid w:val="0069515D"/>
    <w:rsid w:val="006A21B3"/>
    <w:rsid w:val="006E55AE"/>
    <w:rsid w:val="006F424B"/>
    <w:rsid w:val="007120AA"/>
    <w:rsid w:val="0077381D"/>
    <w:rsid w:val="00795EE4"/>
    <w:rsid w:val="0082567A"/>
    <w:rsid w:val="008D4241"/>
    <w:rsid w:val="008F4041"/>
    <w:rsid w:val="009317D4"/>
    <w:rsid w:val="00945564"/>
    <w:rsid w:val="009456AE"/>
    <w:rsid w:val="00945EC4"/>
    <w:rsid w:val="00983C52"/>
    <w:rsid w:val="0098786B"/>
    <w:rsid w:val="009936CC"/>
    <w:rsid w:val="009C176B"/>
    <w:rsid w:val="009C4F8B"/>
    <w:rsid w:val="009E21F9"/>
    <w:rsid w:val="00A12C3D"/>
    <w:rsid w:val="00A326D1"/>
    <w:rsid w:val="00A332DB"/>
    <w:rsid w:val="00A510EA"/>
    <w:rsid w:val="00A555A1"/>
    <w:rsid w:val="00A55E2B"/>
    <w:rsid w:val="00A70C6F"/>
    <w:rsid w:val="00A90DFB"/>
    <w:rsid w:val="00A96C78"/>
    <w:rsid w:val="00AB4702"/>
    <w:rsid w:val="00AE07A2"/>
    <w:rsid w:val="00AE17C3"/>
    <w:rsid w:val="00B20F8E"/>
    <w:rsid w:val="00B404D4"/>
    <w:rsid w:val="00B45092"/>
    <w:rsid w:val="00B90FE5"/>
    <w:rsid w:val="00B97BAB"/>
    <w:rsid w:val="00BA3634"/>
    <w:rsid w:val="00BD575C"/>
    <w:rsid w:val="00C021B4"/>
    <w:rsid w:val="00C3339A"/>
    <w:rsid w:val="00C4434C"/>
    <w:rsid w:val="00C73F8D"/>
    <w:rsid w:val="00C96667"/>
    <w:rsid w:val="00CF7FDB"/>
    <w:rsid w:val="00D01F11"/>
    <w:rsid w:val="00D1454A"/>
    <w:rsid w:val="00D14984"/>
    <w:rsid w:val="00D1593E"/>
    <w:rsid w:val="00D160AD"/>
    <w:rsid w:val="00D53FE1"/>
    <w:rsid w:val="00D86455"/>
    <w:rsid w:val="00D96505"/>
    <w:rsid w:val="00DA6002"/>
    <w:rsid w:val="00DB7210"/>
    <w:rsid w:val="00DC4795"/>
    <w:rsid w:val="00DC5669"/>
    <w:rsid w:val="00DD19D2"/>
    <w:rsid w:val="00E05270"/>
    <w:rsid w:val="00E37F2B"/>
    <w:rsid w:val="00E90858"/>
    <w:rsid w:val="00E97F89"/>
    <w:rsid w:val="00EA0FD8"/>
    <w:rsid w:val="00EA3357"/>
    <w:rsid w:val="00EB0C3E"/>
    <w:rsid w:val="00F02346"/>
    <w:rsid w:val="00F064EC"/>
    <w:rsid w:val="00F2353A"/>
    <w:rsid w:val="00F332AC"/>
    <w:rsid w:val="00F41510"/>
    <w:rsid w:val="00F53EF2"/>
    <w:rsid w:val="00F81222"/>
    <w:rsid w:val="00FA712C"/>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3564D"/>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tline@tnpz.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9161</Words>
  <Characters>52220</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Соловьева Елена Игоревна</cp:lastModifiedBy>
  <cp:revision>12</cp:revision>
  <cp:lastPrinted>2022-02-07T04:19:00Z</cp:lastPrinted>
  <dcterms:created xsi:type="dcterms:W3CDTF">2022-02-15T13:02:00Z</dcterms:created>
  <dcterms:modified xsi:type="dcterms:W3CDTF">2023-12-25T05:08:00Z</dcterms:modified>
</cp:coreProperties>
</file>