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2C679FDB"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6E79D9">
        <w:rPr>
          <w:rStyle w:val="afffff5"/>
          <w:rFonts w:ascii="Times New Roman" w:hAnsi="Times New Roman"/>
          <w:sz w:val="32"/>
          <w:szCs w:val="32"/>
        </w:rPr>
        <w:t>выполнение р</w:t>
      </w:r>
      <w:r w:rsidR="006E79D9" w:rsidRPr="006E79D9">
        <w:rPr>
          <w:rStyle w:val="afffff5"/>
          <w:rFonts w:ascii="Times New Roman" w:hAnsi="Times New Roman"/>
          <w:sz w:val="32"/>
          <w:szCs w:val="32"/>
        </w:rPr>
        <w:t>абот по ремонту АКЗ покрытия резервуаров и емкостей</w:t>
      </w:r>
      <w:r w:rsidR="005F1A9A" w:rsidRPr="005F1A9A">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филиала ООО «РУСИНВЕСТ» - «ТНПЗ» (г. Тюмень)</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C83510">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C83510">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C83510">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C83510">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C83510">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C83510">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C83510">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C83510">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C83510">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C83510">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C83510">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C83510">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C83510">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C83510">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C83510">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C83510">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C83510">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C83510">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C83510">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C83510">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C83510">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C83510">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C83510">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C83510">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C83510">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C83510">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C83510">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C83510">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C83510">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C83510">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C83510">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C83510">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C83510">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C83510">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C83510">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C83510">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C83510">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C83510">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C83510">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C83510">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C83510">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C83510">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C83510">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C83510">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C83510">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C83510">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C83510">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C83510">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C83510">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2DE78F0A" w:rsidR="001F5D46" w:rsidRPr="00A65F11" w:rsidRDefault="006E79D9" w:rsidP="00927503">
            <w:pPr>
              <w:suppressAutoHyphens/>
              <w:spacing w:after="0" w:line="240" w:lineRule="auto"/>
              <w:jc w:val="both"/>
              <w:rPr>
                <w:rFonts w:ascii="Times New Roman" w:hAnsi="Times New Roman"/>
                <w:bCs/>
                <w:sz w:val="24"/>
                <w:szCs w:val="24"/>
              </w:rPr>
            </w:pPr>
            <w:r w:rsidRPr="006E79D9">
              <w:rPr>
                <w:rFonts w:ascii="Times New Roman" w:hAnsi="Times New Roman"/>
                <w:sz w:val="24"/>
                <w:szCs w:val="24"/>
              </w:rPr>
              <w:t xml:space="preserve">Работы по ремонту АКЗ покрытия резервуаров и емкостей </w:t>
            </w:r>
            <w:r w:rsidR="005F1A9A" w:rsidRPr="005F1A9A">
              <w:rPr>
                <w:rFonts w:ascii="Times New Roman" w:hAnsi="Times New Roman"/>
                <w:sz w:val="24"/>
                <w:szCs w:val="24"/>
              </w:rPr>
              <w:t xml:space="preserve">Филиала ООО «РУСИНВЕСТ» - «ТНПЗ» (г.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3400E914" w:rsidR="001F5D46" w:rsidRPr="00A65F11" w:rsidRDefault="006E79D9" w:rsidP="00186D14">
            <w:pPr>
              <w:pStyle w:val="a3"/>
              <w:numPr>
                <w:ilvl w:val="0"/>
                <w:numId w:val="0"/>
              </w:numPr>
              <w:tabs>
                <w:tab w:val="left" w:pos="49"/>
              </w:tabs>
              <w:rPr>
                <w:rFonts w:ascii="Times New Roman" w:hAnsi="Times New Roman"/>
                <w:bCs/>
                <w:sz w:val="24"/>
                <w:szCs w:val="24"/>
              </w:rPr>
            </w:pPr>
            <w:r w:rsidRPr="006E79D9">
              <w:rPr>
                <w:rFonts w:ascii="Times New Roman" w:hAnsi="Times New Roman"/>
                <w:bCs/>
                <w:sz w:val="24"/>
                <w:szCs w:val="24"/>
              </w:rPr>
              <w:t>176-ОД-2024-РИ(ЭТП)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FEFE6CD" w14:textId="6F5A5A79" w:rsidR="006E79D9" w:rsidRPr="00562602" w:rsidRDefault="006E79D9" w:rsidP="006E79D9">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4 452 966,80 (Четыре миллиона четыреста пятьдесят две тысячи девятьсот шестьдесят шесть) руб. 80 коп., в т.ч. НДС 20% 742 161,13 (Семьсот сорок две тысячи сто шестьдесят один)  руб. 13</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НДС 20%</w:t>
            </w:r>
          </w:p>
          <w:p w14:paraId="61E798E3" w14:textId="12114404" w:rsidR="006E79D9" w:rsidRDefault="006E79D9" w:rsidP="006E79D9">
            <w:pPr>
              <w:pStyle w:val="a3"/>
              <w:numPr>
                <w:ilvl w:val="0"/>
                <w:numId w:val="0"/>
              </w:numPr>
              <w:rPr>
                <w:rFonts w:ascii="Times New Roman" w:hAnsi="Times New Roman"/>
                <w:bCs/>
                <w:sz w:val="24"/>
                <w:szCs w:val="24"/>
                <w:lang w:eastAsia="en-US"/>
              </w:rPr>
            </w:pPr>
            <w:r>
              <w:rPr>
                <w:rFonts w:ascii="Times New Roman" w:hAnsi="Times New Roman"/>
                <w:bCs/>
                <w:sz w:val="24"/>
                <w:szCs w:val="24"/>
                <w:lang w:eastAsia="en-US"/>
              </w:rPr>
              <w:t>3 710 805,67 (Три миллиона семьсот десять тысяч восемьсот пять) руб. 67</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w:t>
            </w:r>
            <w:r w:rsidRPr="00562602">
              <w:rPr>
                <w:rFonts w:ascii="Times New Roman" w:hAnsi="Times New Roman"/>
                <w:bCs/>
                <w:sz w:val="24"/>
                <w:szCs w:val="24"/>
                <w:lang w:eastAsia="en-US"/>
              </w:rPr>
              <w:t>.</w:t>
            </w:r>
            <w:r>
              <w:rPr>
                <w:rFonts w:ascii="Times New Roman" w:hAnsi="Times New Roman"/>
                <w:bCs/>
                <w:sz w:val="24"/>
                <w:szCs w:val="24"/>
                <w:lang w:eastAsia="en-US"/>
              </w:rPr>
              <w:t>-</w:t>
            </w:r>
            <w:r w:rsidRPr="00562602">
              <w:rPr>
                <w:rFonts w:ascii="Times New Roman" w:hAnsi="Times New Roman"/>
                <w:bCs/>
                <w:sz w:val="24"/>
                <w:szCs w:val="24"/>
                <w:lang w:eastAsia="en-US"/>
              </w:rPr>
              <w:t xml:space="preserve"> без НД</w:t>
            </w:r>
            <w:r>
              <w:rPr>
                <w:rFonts w:ascii="Times New Roman" w:hAnsi="Times New Roman"/>
                <w:bCs/>
                <w:sz w:val="24"/>
                <w:szCs w:val="24"/>
                <w:lang w:eastAsia="en-US"/>
              </w:rPr>
              <w:t>С.</w:t>
            </w:r>
          </w:p>
          <w:p w14:paraId="11E546B2" w14:textId="2EAA9A20" w:rsidR="001F5D46" w:rsidRPr="007B379B" w:rsidRDefault="001F5D46" w:rsidP="006E79D9">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 xml:space="preserve">Порядок формирования </w:t>
            </w:r>
            <w:r w:rsidRPr="007B379B">
              <w:rPr>
                <w:rFonts w:ascii="Times New Roman" w:hAnsi="Times New Roman"/>
                <w:sz w:val="24"/>
              </w:rPr>
              <w:lastRenderedPageBreak/>
              <w:t>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EFDC94E"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6E79D9">
              <w:rPr>
                <w:rFonts w:ascii="Times New Roman" w:hAnsi="Times New Roman"/>
                <w:sz w:val="24"/>
              </w:rPr>
              <w:t>5</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3F8DF660" w14:textId="77777777" w:rsidR="006E79D9" w:rsidRPr="006E79D9" w:rsidRDefault="006E79D9" w:rsidP="006E79D9">
            <w:pPr>
              <w:pStyle w:val="a3"/>
              <w:numPr>
                <w:ilvl w:val="0"/>
                <w:numId w:val="0"/>
              </w:numPr>
              <w:spacing w:before="0"/>
              <w:rPr>
                <w:rFonts w:ascii="Times New Roman" w:eastAsia="Calibri" w:hAnsi="Times New Roman"/>
                <w:b/>
                <w:sz w:val="24"/>
                <w:szCs w:val="24"/>
                <w:lang w:eastAsia="en-US"/>
              </w:rPr>
            </w:pPr>
            <w:r w:rsidRPr="006E79D9">
              <w:rPr>
                <w:rFonts w:ascii="Times New Roman" w:eastAsia="Calibri" w:hAnsi="Times New Roman"/>
                <w:b/>
                <w:sz w:val="24"/>
                <w:szCs w:val="24"/>
                <w:lang w:eastAsia="en-US"/>
              </w:rPr>
              <w:t xml:space="preserve">Май-сентябрь 2024г. </w:t>
            </w:r>
          </w:p>
          <w:p w14:paraId="56555258" w14:textId="6A3648A6" w:rsidR="001F5D46" w:rsidRPr="00EE394A" w:rsidRDefault="001F5D46" w:rsidP="0059510A">
            <w:pPr>
              <w:pStyle w:val="a3"/>
              <w:numPr>
                <w:ilvl w:val="0"/>
                <w:numId w:val="0"/>
              </w:numPr>
              <w:spacing w:before="0"/>
              <w:rPr>
                <w:rFonts w:ascii="Times New Roman" w:hAnsi="Times New Roman"/>
                <w:b/>
                <w:bCs/>
                <w:sz w:val="24"/>
                <w:szCs w:val="24"/>
                <w:lang w:eastAsia="en-US"/>
              </w:rPr>
            </w:pP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5EAA3777"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28232E">
              <w:rPr>
                <w:rFonts w:ascii="Times New Roman" w:hAnsi="Times New Roman"/>
                <w:bCs/>
                <w:spacing w:val="-6"/>
                <w:sz w:val="24"/>
              </w:rPr>
              <w:t>18</w:t>
            </w:r>
            <w:r>
              <w:rPr>
                <w:rFonts w:ascii="Times New Roman" w:hAnsi="Times New Roman"/>
                <w:bCs/>
                <w:spacing w:val="-6"/>
                <w:sz w:val="24"/>
              </w:rPr>
              <w:t xml:space="preserve">» </w:t>
            </w:r>
            <w:r w:rsidR="006E79D9">
              <w:rPr>
                <w:rFonts w:ascii="Times New Roman" w:hAnsi="Times New Roman"/>
                <w:bCs/>
                <w:spacing w:val="-6"/>
                <w:sz w:val="24"/>
              </w:rPr>
              <w:t>дека</w:t>
            </w:r>
            <w:r w:rsidR="009A6EBE">
              <w:rPr>
                <w:rFonts w:ascii="Times New Roman" w:hAnsi="Times New Roman"/>
                <w:bCs/>
                <w:spacing w:val="-6"/>
                <w:sz w:val="24"/>
              </w:rPr>
              <w:t>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6C0D8E">
              <w:rPr>
                <w:rFonts w:ascii="Times New Roman" w:hAnsi="Times New Roman"/>
                <w:bCs/>
                <w:spacing w:val="-6"/>
                <w:sz w:val="24"/>
              </w:rPr>
              <w:t>1</w:t>
            </w:r>
            <w:r w:rsidR="00C83510">
              <w:rPr>
                <w:rFonts w:ascii="Times New Roman" w:hAnsi="Times New Roman"/>
                <w:bCs/>
                <w:spacing w:val="-6"/>
                <w:sz w:val="24"/>
              </w:rPr>
              <w:t>5</w:t>
            </w:r>
            <w:r w:rsidRPr="0061579A">
              <w:rPr>
                <w:rFonts w:ascii="Times New Roman" w:hAnsi="Times New Roman"/>
                <w:bCs/>
                <w:spacing w:val="-6"/>
                <w:sz w:val="24"/>
              </w:rPr>
              <w:t>»</w:t>
            </w:r>
            <w:r>
              <w:rPr>
                <w:rFonts w:ascii="Times New Roman" w:hAnsi="Times New Roman"/>
                <w:bCs/>
                <w:spacing w:val="-6"/>
                <w:sz w:val="24"/>
              </w:rPr>
              <w:t xml:space="preserve"> </w:t>
            </w:r>
            <w:r w:rsidR="006C0D8E">
              <w:rPr>
                <w:rFonts w:ascii="Times New Roman" w:hAnsi="Times New Roman"/>
                <w:bCs/>
                <w:spacing w:val="-6"/>
                <w:sz w:val="24"/>
              </w:rPr>
              <w:t>января</w:t>
            </w:r>
            <w:r w:rsidRPr="0061579A">
              <w:rPr>
                <w:rFonts w:ascii="Times New Roman" w:hAnsi="Times New Roman"/>
                <w:bCs/>
                <w:spacing w:val="-6"/>
                <w:sz w:val="24"/>
              </w:rPr>
              <w:t xml:space="preserve"> 20</w:t>
            </w:r>
            <w:r>
              <w:rPr>
                <w:rFonts w:ascii="Times New Roman" w:hAnsi="Times New Roman"/>
                <w:bCs/>
                <w:spacing w:val="-6"/>
                <w:sz w:val="24"/>
              </w:rPr>
              <w:t>2</w:t>
            </w:r>
            <w:r w:rsidR="006C0D8E">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1CCE85A9"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28232E">
              <w:rPr>
                <w:rFonts w:ascii="Times New Roman" w:hAnsi="Times New Roman"/>
                <w:bCs/>
                <w:sz w:val="24"/>
              </w:rPr>
              <w:t>18</w:t>
            </w:r>
            <w:r w:rsidRPr="002C6077">
              <w:rPr>
                <w:rFonts w:ascii="Times New Roman" w:hAnsi="Times New Roman"/>
                <w:bCs/>
                <w:sz w:val="24"/>
              </w:rPr>
              <w:t>»</w:t>
            </w:r>
            <w:r>
              <w:rPr>
                <w:rFonts w:ascii="Times New Roman" w:hAnsi="Times New Roman"/>
                <w:bCs/>
                <w:sz w:val="24"/>
              </w:rPr>
              <w:t xml:space="preserve"> </w:t>
            </w:r>
            <w:r w:rsidR="006E79D9">
              <w:rPr>
                <w:rFonts w:ascii="Times New Roman" w:hAnsi="Times New Roman"/>
                <w:bCs/>
                <w:sz w:val="24"/>
              </w:rPr>
              <w:t>дека</w:t>
            </w:r>
            <w:r w:rsidR="00554845">
              <w:rPr>
                <w:rFonts w:ascii="Times New Roman" w:hAnsi="Times New Roman"/>
                <w:bCs/>
                <w:sz w:val="24"/>
              </w:rPr>
              <w:t>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C83510">
              <w:rPr>
                <w:rFonts w:ascii="Times New Roman" w:hAnsi="Times New Roman"/>
                <w:bCs/>
                <w:spacing w:val="-6"/>
                <w:sz w:val="24"/>
              </w:rPr>
              <w:t>12</w:t>
            </w:r>
            <w:r w:rsidRPr="007B379B">
              <w:rPr>
                <w:rFonts w:ascii="Times New Roman" w:hAnsi="Times New Roman"/>
                <w:bCs/>
                <w:spacing w:val="-6"/>
                <w:sz w:val="24"/>
              </w:rPr>
              <w:t xml:space="preserve">» </w:t>
            </w:r>
            <w:r w:rsidR="006C0D8E">
              <w:rPr>
                <w:rFonts w:ascii="Times New Roman" w:hAnsi="Times New Roman"/>
                <w:bCs/>
                <w:spacing w:val="-6"/>
                <w:sz w:val="24"/>
              </w:rPr>
              <w:t>января</w:t>
            </w:r>
            <w:r>
              <w:rPr>
                <w:rFonts w:ascii="Times New Roman" w:hAnsi="Times New Roman"/>
                <w:bCs/>
                <w:spacing w:val="-6"/>
                <w:sz w:val="24"/>
              </w:rPr>
              <w:t xml:space="preserve"> </w:t>
            </w:r>
            <w:r w:rsidRPr="007B379B">
              <w:rPr>
                <w:rFonts w:ascii="Times New Roman" w:hAnsi="Times New Roman"/>
                <w:bCs/>
                <w:spacing w:val="-6"/>
                <w:sz w:val="24"/>
              </w:rPr>
              <w:t>202</w:t>
            </w:r>
            <w:r w:rsidR="006C0D8E">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41E34CCF"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C83510">
              <w:rPr>
                <w:rFonts w:ascii="Times New Roman" w:hAnsi="Times New Roman"/>
                <w:bCs/>
                <w:spacing w:val="-6"/>
                <w:sz w:val="24"/>
              </w:rPr>
              <w:t>09</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C83510">
              <w:rPr>
                <w:rFonts w:ascii="Times New Roman" w:hAnsi="Times New Roman"/>
                <w:bCs/>
                <w:spacing w:val="-6"/>
                <w:sz w:val="24"/>
              </w:rPr>
              <w:t>февраля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6E79D9" w:rsidRPr="00027102" w14:paraId="3C46B363" w14:textId="77777777" w:rsidTr="006E79D9">
        <w:trPr>
          <w:trHeight w:val="397"/>
        </w:trPr>
        <w:tc>
          <w:tcPr>
            <w:tcW w:w="567" w:type="dxa"/>
          </w:tcPr>
          <w:p w14:paraId="11452370" w14:textId="77777777" w:rsidR="006E79D9" w:rsidRPr="007B379B" w:rsidRDefault="006E79D9" w:rsidP="006E79D9">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482ED916" w14:textId="77777777" w:rsidR="006E79D9" w:rsidRPr="006E79D9" w:rsidRDefault="006E79D9" w:rsidP="006E79D9">
            <w:pPr>
              <w:spacing w:after="0" w:line="240" w:lineRule="auto"/>
              <w:rPr>
                <w:rFonts w:ascii="Times New Roman" w:hAnsi="Times New Roman"/>
                <w:b/>
                <w:sz w:val="24"/>
                <w:szCs w:val="24"/>
              </w:rPr>
            </w:pPr>
            <w:r w:rsidRPr="006E79D9">
              <w:rPr>
                <w:rFonts w:ascii="Times New Roman" w:hAnsi="Times New Roman"/>
                <w:b/>
                <w:sz w:val="24"/>
                <w:szCs w:val="24"/>
              </w:rPr>
              <w:t>1.   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14:paraId="484AEC25" w14:textId="77777777" w:rsidR="006E79D9" w:rsidRPr="006E79D9" w:rsidRDefault="006E79D9" w:rsidP="006E79D9">
            <w:pPr>
              <w:spacing w:after="0" w:line="240" w:lineRule="auto"/>
              <w:rPr>
                <w:rFonts w:ascii="Times New Roman" w:hAnsi="Times New Roman"/>
                <w:b/>
                <w:sz w:val="24"/>
                <w:szCs w:val="24"/>
              </w:rPr>
            </w:pPr>
            <w:r w:rsidRPr="006E79D9">
              <w:rPr>
                <w:rFonts w:ascii="Times New Roman" w:hAnsi="Times New Roman"/>
                <w:b/>
                <w:sz w:val="24"/>
                <w:szCs w:val="24"/>
              </w:rPr>
              <w:lastRenderedPageBreak/>
              <w:t>2.</w:t>
            </w:r>
            <w:r w:rsidRPr="006E79D9">
              <w:rPr>
                <w:rFonts w:ascii="Times New Roman" w:hAnsi="Times New Roman"/>
                <w:b/>
                <w:sz w:val="24"/>
                <w:szCs w:val="24"/>
              </w:rPr>
              <w:tab/>
              <w:t>Наличие собственного квалифицированного и аттестованного кадрового состава с обязательным наличием:</w:t>
            </w:r>
          </w:p>
          <w:p w14:paraId="7D522865" w14:textId="77777777" w:rsidR="006E79D9" w:rsidRPr="006E79D9" w:rsidRDefault="006E79D9" w:rsidP="006E79D9">
            <w:pPr>
              <w:spacing w:after="0" w:line="240" w:lineRule="auto"/>
              <w:rPr>
                <w:rFonts w:ascii="Times New Roman" w:hAnsi="Times New Roman"/>
                <w:b/>
                <w:sz w:val="24"/>
                <w:szCs w:val="24"/>
              </w:rPr>
            </w:pPr>
            <w:r w:rsidRPr="006E79D9">
              <w:rPr>
                <w:rFonts w:ascii="Times New Roman" w:hAnsi="Times New Roman"/>
                <w:b/>
                <w:sz w:val="24"/>
                <w:szCs w:val="24"/>
              </w:rPr>
              <w:t xml:space="preserve">- удостоверения по профессии; </w:t>
            </w:r>
          </w:p>
          <w:p w14:paraId="53E4AC8B" w14:textId="77777777" w:rsidR="006E79D9" w:rsidRPr="006E79D9" w:rsidRDefault="006E79D9" w:rsidP="006E79D9">
            <w:pPr>
              <w:spacing w:after="0" w:line="240" w:lineRule="auto"/>
              <w:rPr>
                <w:rFonts w:ascii="Times New Roman" w:hAnsi="Times New Roman"/>
                <w:b/>
                <w:sz w:val="24"/>
                <w:szCs w:val="24"/>
              </w:rPr>
            </w:pPr>
            <w:r w:rsidRPr="006E79D9">
              <w:rPr>
                <w:rFonts w:ascii="Times New Roman" w:hAnsi="Times New Roman"/>
                <w:b/>
                <w:sz w:val="24"/>
                <w:szCs w:val="24"/>
              </w:rPr>
              <w:t>- удостоверения о проверке знаний требований охраны труда;</w:t>
            </w:r>
          </w:p>
          <w:p w14:paraId="06BC2219" w14:textId="77777777" w:rsidR="006E79D9" w:rsidRPr="006E79D9" w:rsidRDefault="006E79D9" w:rsidP="006E79D9">
            <w:pPr>
              <w:spacing w:after="0" w:line="240" w:lineRule="auto"/>
              <w:rPr>
                <w:rFonts w:ascii="Times New Roman" w:hAnsi="Times New Roman"/>
                <w:b/>
                <w:sz w:val="24"/>
                <w:szCs w:val="24"/>
              </w:rPr>
            </w:pPr>
            <w:r w:rsidRPr="006E79D9">
              <w:rPr>
                <w:rFonts w:ascii="Times New Roman" w:hAnsi="Times New Roman"/>
                <w:b/>
                <w:sz w:val="24"/>
                <w:szCs w:val="24"/>
              </w:rPr>
              <w:t>- удостоверения стропальщика;</w:t>
            </w:r>
          </w:p>
          <w:p w14:paraId="7A74C523" w14:textId="77777777" w:rsidR="006E79D9" w:rsidRPr="006E79D9" w:rsidRDefault="006E79D9" w:rsidP="006E79D9">
            <w:pPr>
              <w:spacing w:after="0" w:line="240" w:lineRule="auto"/>
              <w:rPr>
                <w:rFonts w:ascii="Times New Roman" w:hAnsi="Times New Roman"/>
                <w:b/>
                <w:sz w:val="24"/>
                <w:szCs w:val="24"/>
              </w:rPr>
            </w:pPr>
            <w:r w:rsidRPr="006E79D9">
              <w:rPr>
                <w:rFonts w:ascii="Times New Roman" w:hAnsi="Times New Roman"/>
                <w:b/>
                <w:sz w:val="24"/>
                <w:szCs w:val="24"/>
              </w:rPr>
              <w:t>- удостоверения об обучении безопасным методам и приемам выполнения работ на высоте;</w:t>
            </w:r>
          </w:p>
          <w:p w14:paraId="6CBBC86C" w14:textId="77777777" w:rsidR="006E79D9" w:rsidRPr="006E79D9" w:rsidRDefault="006E79D9" w:rsidP="006E79D9">
            <w:pPr>
              <w:spacing w:after="0" w:line="240" w:lineRule="auto"/>
              <w:rPr>
                <w:rFonts w:ascii="Times New Roman" w:hAnsi="Times New Roman"/>
                <w:b/>
                <w:sz w:val="24"/>
                <w:szCs w:val="24"/>
              </w:rPr>
            </w:pPr>
            <w:r w:rsidRPr="006E79D9">
              <w:rPr>
                <w:rFonts w:ascii="Times New Roman" w:hAnsi="Times New Roman"/>
                <w:b/>
                <w:sz w:val="24"/>
                <w:szCs w:val="24"/>
              </w:rPr>
              <w:t>- удостоверения о допуске в электроустановках с присвоением соответствующей группы допуска;</w:t>
            </w:r>
          </w:p>
          <w:p w14:paraId="7B04C90C" w14:textId="77777777" w:rsidR="006E79D9" w:rsidRPr="006E79D9" w:rsidRDefault="006E79D9" w:rsidP="006E79D9">
            <w:pPr>
              <w:spacing w:after="0" w:line="240" w:lineRule="auto"/>
              <w:rPr>
                <w:rFonts w:ascii="Times New Roman" w:hAnsi="Times New Roman"/>
                <w:b/>
                <w:sz w:val="24"/>
                <w:szCs w:val="24"/>
              </w:rPr>
            </w:pPr>
            <w:r w:rsidRPr="006E79D9">
              <w:rPr>
                <w:rFonts w:ascii="Times New Roman" w:hAnsi="Times New Roman"/>
                <w:b/>
                <w:sz w:val="24"/>
                <w:szCs w:val="24"/>
              </w:rPr>
              <w:t>- удостоверения о прохождении пожарной безопасности в соответствии с приказом МЧС России №806 от 18.11.2021;</w:t>
            </w:r>
          </w:p>
          <w:p w14:paraId="01A1CE45" w14:textId="77777777" w:rsidR="006E79D9" w:rsidRPr="006E79D9" w:rsidRDefault="006E79D9" w:rsidP="006E79D9">
            <w:pPr>
              <w:spacing w:after="0" w:line="240" w:lineRule="auto"/>
              <w:rPr>
                <w:rFonts w:ascii="Times New Roman" w:hAnsi="Times New Roman"/>
                <w:b/>
                <w:sz w:val="24"/>
                <w:szCs w:val="24"/>
              </w:rPr>
            </w:pPr>
            <w:r w:rsidRPr="006E79D9">
              <w:rPr>
                <w:rFonts w:ascii="Times New Roman" w:hAnsi="Times New Roman"/>
                <w:b/>
                <w:sz w:val="24"/>
                <w:szCs w:val="24"/>
              </w:rPr>
              <w:t>- протокола аттестации в Ростехнадзоре персонала в области промышленной безопасности. Для ответственных лиц - протоколы аттестации по промышленной безопасности по следующим областям:</w:t>
            </w:r>
          </w:p>
          <w:p w14:paraId="3772D8C0" w14:textId="77777777" w:rsidR="006E79D9" w:rsidRPr="006E79D9" w:rsidRDefault="006E79D9" w:rsidP="006E79D9">
            <w:pPr>
              <w:spacing w:after="0" w:line="240" w:lineRule="auto"/>
              <w:rPr>
                <w:rFonts w:ascii="Times New Roman" w:hAnsi="Times New Roman"/>
                <w:b/>
                <w:sz w:val="24"/>
                <w:szCs w:val="24"/>
              </w:rPr>
            </w:pPr>
            <w:r w:rsidRPr="006E79D9">
              <w:rPr>
                <w:rFonts w:ascii="Times New Roman" w:hAnsi="Times New Roman"/>
                <w:b/>
                <w:sz w:val="24"/>
                <w:szCs w:val="24"/>
              </w:rPr>
              <w:t>- Общие требования промышленной безопасности - А1.</w:t>
            </w:r>
          </w:p>
          <w:p w14:paraId="4BF2139E" w14:textId="77777777" w:rsidR="006E79D9" w:rsidRPr="006E79D9" w:rsidRDefault="006E79D9" w:rsidP="006E79D9">
            <w:pPr>
              <w:spacing w:after="0" w:line="240" w:lineRule="auto"/>
              <w:rPr>
                <w:rFonts w:ascii="Times New Roman" w:hAnsi="Times New Roman"/>
                <w:b/>
                <w:sz w:val="24"/>
                <w:szCs w:val="24"/>
              </w:rPr>
            </w:pPr>
            <w:r w:rsidRPr="006E79D9">
              <w:rPr>
                <w:rFonts w:ascii="Times New Roman" w:hAnsi="Times New Roman"/>
                <w:b/>
                <w:sz w:val="24"/>
                <w:szCs w:val="24"/>
              </w:rPr>
              <w:t>- Ремонтные (кроме ремонта оборудования, работающего под избыточным давлением), газоопасные работы – области Б1.11;</w:t>
            </w:r>
          </w:p>
          <w:p w14:paraId="20E77FD9" w14:textId="77777777" w:rsidR="006E79D9" w:rsidRPr="006E79D9" w:rsidRDefault="006E79D9" w:rsidP="006E79D9">
            <w:pPr>
              <w:spacing w:after="0" w:line="240" w:lineRule="auto"/>
              <w:rPr>
                <w:rFonts w:ascii="Times New Roman" w:hAnsi="Times New Roman"/>
                <w:b/>
                <w:sz w:val="24"/>
                <w:szCs w:val="24"/>
              </w:rPr>
            </w:pPr>
            <w:r w:rsidRPr="006E79D9">
              <w:rPr>
                <w:rFonts w:ascii="Times New Roman" w:hAnsi="Times New Roman"/>
                <w:b/>
                <w:sz w:val="24"/>
                <w:szCs w:val="24"/>
              </w:rPr>
              <w:t>- Работы с применением подъёмных сооружений (ПС) – Б9.3, Б9.4.</w:t>
            </w:r>
          </w:p>
          <w:p w14:paraId="630B1C39" w14:textId="6C206D70" w:rsidR="006E79D9" w:rsidRPr="00554845" w:rsidRDefault="006E79D9" w:rsidP="006E79D9">
            <w:pPr>
              <w:spacing w:after="0" w:line="240" w:lineRule="auto"/>
              <w:ind w:left="78"/>
              <w:jc w:val="both"/>
              <w:rPr>
                <w:rFonts w:ascii="Times New Roman" w:hAnsi="Times New Roman"/>
                <w:sz w:val="24"/>
              </w:rPr>
            </w:pPr>
            <w:r w:rsidRPr="006E79D9">
              <w:rPr>
                <w:rFonts w:ascii="Times New Roman" w:hAnsi="Times New Roman"/>
                <w:b/>
                <w:sz w:val="24"/>
                <w:szCs w:val="24"/>
              </w:rPr>
              <w:t>- Требования к ПС: Свидетельство о регистрации в ОПО, полис страхования ОПО, техническое освидетельствование ПС, Приказ о назначении ответственных за осуществление производственного контроля; ответственного за содержание ПС в работоспособном состоянии; ответственного за безопасное производство работ, удостоверение и протоколы проверки знаний машиниста ПС.</w:t>
            </w:r>
          </w:p>
        </w:tc>
      </w:tr>
      <w:tr w:rsidR="006E79D9" w:rsidRPr="00027102" w14:paraId="557D1CC5" w14:textId="77777777" w:rsidTr="002F0CC8">
        <w:trPr>
          <w:trHeight w:val="397"/>
        </w:trPr>
        <w:tc>
          <w:tcPr>
            <w:tcW w:w="567" w:type="dxa"/>
          </w:tcPr>
          <w:p w14:paraId="7F5CC064" w14:textId="77777777" w:rsidR="006E79D9" w:rsidRPr="007B379B" w:rsidRDefault="006E79D9" w:rsidP="006E79D9">
            <w:pPr>
              <w:pStyle w:val="a3"/>
              <w:numPr>
                <w:ilvl w:val="0"/>
                <w:numId w:val="24"/>
              </w:numPr>
              <w:rPr>
                <w:rFonts w:ascii="Times New Roman" w:hAnsi="Times New Roman"/>
                <w:sz w:val="24"/>
              </w:rPr>
            </w:pPr>
          </w:p>
        </w:tc>
        <w:tc>
          <w:tcPr>
            <w:tcW w:w="9498" w:type="dxa"/>
            <w:gridSpan w:val="2"/>
          </w:tcPr>
          <w:p w14:paraId="244DBDF5" w14:textId="77777777" w:rsidR="006E79D9" w:rsidRPr="007B379B" w:rsidRDefault="006E79D9" w:rsidP="006E79D9">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6E79D9" w:rsidRPr="00027102" w14:paraId="291004DF" w14:textId="77777777" w:rsidTr="002F0CC8">
        <w:trPr>
          <w:trHeight w:val="397"/>
        </w:trPr>
        <w:tc>
          <w:tcPr>
            <w:tcW w:w="567" w:type="dxa"/>
          </w:tcPr>
          <w:p w14:paraId="3BC59752" w14:textId="77777777" w:rsidR="006E79D9" w:rsidRPr="007B379B" w:rsidRDefault="006E79D9" w:rsidP="006E79D9">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6E79D9" w:rsidRPr="00027102" w14:paraId="31E61BB6" w14:textId="77777777" w:rsidTr="002F0CC8">
        <w:trPr>
          <w:trHeight w:val="709"/>
        </w:trPr>
        <w:tc>
          <w:tcPr>
            <w:tcW w:w="567" w:type="dxa"/>
          </w:tcPr>
          <w:p w14:paraId="6697BA46" w14:textId="77777777" w:rsidR="006E79D9" w:rsidRPr="007B379B" w:rsidRDefault="006E79D9" w:rsidP="006E79D9">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6A54EA3A" w14:textId="77777777" w:rsidR="009A4892" w:rsidRDefault="00554845" w:rsidP="009A4892">
            <w:pPr>
              <w:spacing w:after="0" w:line="240" w:lineRule="auto"/>
              <w:jc w:val="both"/>
              <w:rPr>
                <w:rFonts w:ascii="Times New Roman" w:hAnsi="Times New Roman"/>
                <w:b/>
                <w:bCs/>
                <w:sz w:val="24"/>
                <w:szCs w:val="24"/>
              </w:rPr>
            </w:pPr>
            <w:r>
              <w:rPr>
                <w:rFonts w:ascii="Times New Roman" w:hAnsi="Times New Roman"/>
                <w:b/>
                <w:bCs/>
                <w:sz w:val="24"/>
                <w:szCs w:val="24"/>
              </w:rPr>
              <w:t xml:space="preserve">С предоставлением </w:t>
            </w:r>
            <w:r w:rsidR="00680E38">
              <w:rPr>
                <w:rFonts w:ascii="Times New Roman" w:hAnsi="Times New Roman"/>
                <w:b/>
                <w:bCs/>
                <w:sz w:val="24"/>
                <w:szCs w:val="24"/>
              </w:rPr>
              <w:t xml:space="preserve"> следующих </w:t>
            </w:r>
            <w:r>
              <w:rPr>
                <w:rFonts w:ascii="Times New Roman" w:hAnsi="Times New Roman"/>
                <w:b/>
                <w:bCs/>
                <w:sz w:val="24"/>
                <w:szCs w:val="24"/>
              </w:rPr>
              <w:t>документов</w:t>
            </w:r>
            <w:r w:rsidR="00680E38">
              <w:rPr>
                <w:rFonts w:ascii="Times New Roman" w:hAnsi="Times New Roman"/>
                <w:b/>
                <w:bCs/>
                <w:sz w:val="24"/>
                <w:szCs w:val="24"/>
              </w:rPr>
              <w:t>:</w:t>
            </w:r>
            <w:r>
              <w:rPr>
                <w:rFonts w:ascii="Times New Roman" w:hAnsi="Times New Roman"/>
                <w:b/>
                <w:bCs/>
                <w:sz w:val="24"/>
                <w:szCs w:val="24"/>
              </w:rPr>
              <w:t xml:space="preserve"> </w:t>
            </w:r>
          </w:p>
          <w:p w14:paraId="476561F0" w14:textId="2C8EE083" w:rsidR="00680E38" w:rsidRPr="00680E38" w:rsidRDefault="00680E38" w:rsidP="00680E38">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680E38">
              <w:rPr>
                <w:rFonts w:ascii="Times New Roman" w:hAnsi="Times New Roman"/>
                <w:b/>
                <w:bCs/>
                <w:sz w:val="24"/>
                <w:szCs w:val="24"/>
              </w:rPr>
              <w:t>Локальные сметные расчеты</w:t>
            </w:r>
          </w:p>
          <w:p w14:paraId="176B0E2E" w14:textId="691AEBBB" w:rsidR="00680E38" w:rsidRPr="00680E38" w:rsidRDefault="00680E38" w:rsidP="00680E38">
            <w:pPr>
              <w:spacing w:after="0" w:line="240" w:lineRule="auto"/>
              <w:jc w:val="both"/>
              <w:rPr>
                <w:rFonts w:ascii="Times New Roman" w:hAnsi="Times New Roman"/>
                <w:b/>
                <w:bCs/>
                <w:sz w:val="24"/>
                <w:szCs w:val="24"/>
              </w:rPr>
            </w:pPr>
            <w:r>
              <w:rPr>
                <w:rFonts w:ascii="Times New Roman" w:hAnsi="Times New Roman"/>
                <w:b/>
                <w:bCs/>
                <w:sz w:val="24"/>
                <w:szCs w:val="24"/>
              </w:rPr>
              <w:t>-</w:t>
            </w:r>
            <w:r w:rsidRPr="00680E38">
              <w:rPr>
                <w:rFonts w:ascii="Times New Roman" w:hAnsi="Times New Roman"/>
                <w:b/>
                <w:bCs/>
                <w:sz w:val="24"/>
                <w:szCs w:val="24"/>
              </w:rPr>
              <w:t>Счета на применяемые лакокрасочные материалы</w:t>
            </w:r>
          </w:p>
          <w:p w14:paraId="010BB3F6" w14:textId="3F2AD070" w:rsidR="00680E38" w:rsidRPr="00680E38" w:rsidRDefault="00680E38" w:rsidP="00680E38">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680E38">
              <w:rPr>
                <w:rFonts w:ascii="Times New Roman" w:hAnsi="Times New Roman"/>
                <w:b/>
                <w:bCs/>
                <w:sz w:val="24"/>
                <w:szCs w:val="24"/>
              </w:rPr>
              <w:t xml:space="preserve">График выполнения работ </w:t>
            </w:r>
          </w:p>
          <w:p w14:paraId="39038F27" w14:textId="3BCE3CDE" w:rsidR="00680E38" w:rsidRPr="00680E38" w:rsidRDefault="00680E38" w:rsidP="00680E38">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680E38">
              <w:rPr>
                <w:rFonts w:ascii="Times New Roman" w:hAnsi="Times New Roman"/>
                <w:b/>
                <w:bCs/>
                <w:sz w:val="24"/>
                <w:szCs w:val="24"/>
              </w:rPr>
              <w:t xml:space="preserve">Нормативно-техническую документацию и сертификаты на лакокрасочные материалы </w:t>
            </w:r>
          </w:p>
          <w:p w14:paraId="58979A24" w14:textId="4CB3446C" w:rsidR="00680E38" w:rsidRPr="00680E38" w:rsidRDefault="00680E38" w:rsidP="00680E38">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680E38">
              <w:rPr>
                <w:rFonts w:ascii="Times New Roman" w:hAnsi="Times New Roman"/>
                <w:b/>
                <w:bCs/>
                <w:sz w:val="24"/>
                <w:szCs w:val="24"/>
              </w:rPr>
              <w:t>Сведенья об оборудовании и материалах, используемом при выполнении работ</w:t>
            </w:r>
          </w:p>
          <w:p w14:paraId="297A4A72" w14:textId="1042A676" w:rsidR="00680E38" w:rsidRPr="007D418B" w:rsidRDefault="00680E38" w:rsidP="00680E38">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680E38">
              <w:rPr>
                <w:rFonts w:ascii="Times New Roman" w:hAnsi="Times New Roman"/>
                <w:b/>
                <w:bCs/>
                <w:sz w:val="24"/>
                <w:szCs w:val="24"/>
              </w:rPr>
              <w:t>Референс-лист (информация по организации и проведению аналогичных работ</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6E79D9" w:rsidRPr="00562602" w14:paraId="6E9B15A7" w14:textId="77777777" w:rsidTr="006E79D9">
        <w:trPr>
          <w:trHeight w:val="644"/>
        </w:trPr>
        <w:tc>
          <w:tcPr>
            <w:tcW w:w="680" w:type="dxa"/>
            <w:vAlign w:val="center"/>
          </w:tcPr>
          <w:p w14:paraId="6AB6D154" w14:textId="77777777" w:rsidR="006E79D9" w:rsidRPr="00562602" w:rsidRDefault="006E79D9" w:rsidP="006E79D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02898359" w14:textId="77777777" w:rsidR="006E79D9" w:rsidRPr="00562602" w:rsidRDefault="006E79D9" w:rsidP="006E79D9">
            <w:pPr>
              <w:spacing w:after="0" w:line="240" w:lineRule="auto"/>
              <w:jc w:val="center"/>
              <w:rPr>
                <w:rFonts w:ascii="Times New Roman" w:hAnsi="Times New Roman"/>
                <w:b/>
                <w:sz w:val="24"/>
                <w:szCs w:val="24"/>
              </w:rPr>
            </w:pPr>
          </w:p>
          <w:p w14:paraId="70809C29" w14:textId="77777777" w:rsidR="006E79D9" w:rsidRPr="00562602" w:rsidRDefault="006E79D9" w:rsidP="006E79D9">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10F3BEE5" w14:textId="77777777" w:rsidR="006E79D9" w:rsidRPr="00562602" w:rsidRDefault="006E79D9" w:rsidP="006E79D9">
            <w:pPr>
              <w:spacing w:after="0" w:line="240" w:lineRule="auto"/>
              <w:jc w:val="center"/>
              <w:rPr>
                <w:rFonts w:ascii="Times New Roman" w:hAnsi="Times New Roman"/>
                <w:b/>
                <w:sz w:val="24"/>
                <w:szCs w:val="24"/>
              </w:rPr>
            </w:pPr>
          </w:p>
          <w:p w14:paraId="71EF1441" w14:textId="77777777" w:rsidR="006E79D9" w:rsidRPr="00562602" w:rsidRDefault="006E79D9" w:rsidP="006E79D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7BE9033C" w14:textId="77777777" w:rsidR="006E79D9" w:rsidRPr="00562602" w:rsidRDefault="006E79D9" w:rsidP="006E79D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352E1E4B" w14:textId="77777777" w:rsidR="006E79D9" w:rsidRPr="00562602" w:rsidRDefault="006E79D9" w:rsidP="006E79D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454CE2B6" w14:textId="77777777" w:rsidR="006E79D9" w:rsidRPr="00562602" w:rsidRDefault="006E79D9" w:rsidP="006E79D9">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31A23430" w14:textId="77777777" w:rsidR="006E79D9" w:rsidRPr="00562602" w:rsidRDefault="006E79D9" w:rsidP="006E79D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36B8E7A2" w14:textId="77777777" w:rsidR="006E79D9" w:rsidRPr="00562602" w:rsidRDefault="006E79D9" w:rsidP="006E79D9">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6E79D9" w:rsidRPr="00562602" w14:paraId="3E4EDB9B" w14:textId="77777777" w:rsidTr="006E79D9">
        <w:trPr>
          <w:trHeight w:val="430"/>
        </w:trPr>
        <w:tc>
          <w:tcPr>
            <w:tcW w:w="680" w:type="dxa"/>
            <w:vAlign w:val="center"/>
          </w:tcPr>
          <w:p w14:paraId="4E9AA5C6" w14:textId="77777777" w:rsidR="006E79D9" w:rsidRPr="00562602" w:rsidRDefault="006E79D9" w:rsidP="006E79D9">
            <w:pPr>
              <w:numPr>
                <w:ilvl w:val="0"/>
                <w:numId w:val="33"/>
              </w:numPr>
              <w:spacing w:after="0" w:line="240" w:lineRule="auto"/>
              <w:ind w:left="0" w:firstLine="0"/>
              <w:rPr>
                <w:rFonts w:ascii="Times New Roman" w:hAnsi="Times New Roman"/>
                <w:sz w:val="24"/>
                <w:szCs w:val="24"/>
              </w:rPr>
            </w:pPr>
          </w:p>
        </w:tc>
        <w:tc>
          <w:tcPr>
            <w:tcW w:w="2297" w:type="dxa"/>
            <w:tcBorders>
              <w:top w:val="single" w:sz="8" w:space="0" w:color="auto"/>
              <w:left w:val="nil"/>
              <w:bottom w:val="single" w:sz="4" w:space="0" w:color="auto"/>
              <w:right w:val="single" w:sz="8" w:space="0" w:color="auto"/>
            </w:tcBorders>
            <w:shd w:val="clear" w:color="auto" w:fill="auto"/>
            <w:vAlign w:val="center"/>
          </w:tcPr>
          <w:p w14:paraId="1DD66B62" w14:textId="77777777" w:rsidR="006E79D9" w:rsidRPr="006B2DEE" w:rsidRDefault="006E79D9" w:rsidP="006E79D9">
            <w:pPr>
              <w:spacing w:after="0" w:line="240" w:lineRule="auto"/>
              <w:rPr>
                <w:rFonts w:ascii="Times New Roman" w:hAnsi="Times New Roman"/>
                <w:sz w:val="24"/>
                <w:szCs w:val="24"/>
                <w:lang w:eastAsia="ru-RU"/>
              </w:rPr>
            </w:pPr>
            <w:r w:rsidRPr="006B2DEE">
              <w:rPr>
                <w:rFonts w:ascii="Times New Roman" w:hAnsi="Times New Roman"/>
                <w:sz w:val="24"/>
                <w:szCs w:val="24"/>
              </w:rPr>
              <w:t>Ремонт АКЗ покрытия внутренней поверхности резервуара Р-37</w:t>
            </w:r>
          </w:p>
        </w:tc>
        <w:tc>
          <w:tcPr>
            <w:tcW w:w="1418" w:type="dxa"/>
            <w:vAlign w:val="center"/>
          </w:tcPr>
          <w:p w14:paraId="45E248E5" w14:textId="77777777" w:rsidR="006E79D9" w:rsidRPr="00562602" w:rsidRDefault="006E79D9" w:rsidP="006E79D9">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15135F2C" w14:textId="77777777" w:rsidR="006E79D9" w:rsidRPr="00562602" w:rsidRDefault="006E79D9" w:rsidP="006E79D9">
            <w:pPr>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auto"/>
              <w:left w:val="single" w:sz="8" w:space="0" w:color="auto"/>
              <w:bottom w:val="single" w:sz="4" w:space="0" w:color="auto"/>
              <w:right w:val="single" w:sz="8" w:space="0" w:color="auto"/>
            </w:tcBorders>
            <w:shd w:val="clear" w:color="auto" w:fill="auto"/>
            <w:vAlign w:val="center"/>
          </w:tcPr>
          <w:p w14:paraId="2336D6A1" w14:textId="77777777" w:rsidR="006E79D9" w:rsidRPr="0072059C" w:rsidRDefault="006E79D9" w:rsidP="006E79D9">
            <w:pPr>
              <w:jc w:val="center"/>
              <w:rPr>
                <w:rFonts w:ascii="Times New Roman" w:hAnsi="Times New Roman"/>
                <w:sz w:val="24"/>
                <w:szCs w:val="24"/>
              </w:rPr>
            </w:pPr>
            <w:r w:rsidRPr="0072059C">
              <w:rPr>
                <w:rFonts w:ascii="Times New Roman" w:hAnsi="Times New Roman"/>
                <w:sz w:val="24"/>
                <w:szCs w:val="24"/>
              </w:rPr>
              <w:t>849645,8</w:t>
            </w:r>
          </w:p>
        </w:tc>
        <w:tc>
          <w:tcPr>
            <w:tcW w:w="2551" w:type="dxa"/>
            <w:tcBorders>
              <w:top w:val="single" w:sz="8" w:space="0" w:color="auto"/>
              <w:left w:val="single" w:sz="8" w:space="0" w:color="auto"/>
              <w:bottom w:val="single" w:sz="4" w:space="0" w:color="auto"/>
              <w:right w:val="single" w:sz="8" w:space="0" w:color="auto"/>
            </w:tcBorders>
            <w:shd w:val="clear" w:color="auto" w:fill="auto"/>
            <w:vAlign w:val="center"/>
          </w:tcPr>
          <w:p w14:paraId="09D4A872" w14:textId="77777777" w:rsidR="006E79D9" w:rsidRPr="0072059C" w:rsidRDefault="006E79D9" w:rsidP="006E79D9">
            <w:pPr>
              <w:jc w:val="center"/>
              <w:rPr>
                <w:rFonts w:ascii="Times New Roman" w:hAnsi="Times New Roman"/>
                <w:sz w:val="24"/>
                <w:szCs w:val="24"/>
              </w:rPr>
            </w:pPr>
            <w:r w:rsidRPr="0072059C">
              <w:rPr>
                <w:rFonts w:ascii="Times New Roman" w:hAnsi="Times New Roman"/>
                <w:sz w:val="24"/>
                <w:szCs w:val="24"/>
              </w:rPr>
              <w:t>849645,8</w:t>
            </w:r>
          </w:p>
        </w:tc>
      </w:tr>
      <w:tr w:rsidR="006E79D9" w:rsidRPr="00562602" w14:paraId="2C9F441D" w14:textId="77777777" w:rsidTr="006E79D9">
        <w:trPr>
          <w:trHeight w:val="496"/>
        </w:trPr>
        <w:tc>
          <w:tcPr>
            <w:tcW w:w="680" w:type="dxa"/>
            <w:vAlign w:val="center"/>
          </w:tcPr>
          <w:p w14:paraId="724B9A01" w14:textId="77777777" w:rsidR="006E79D9" w:rsidRPr="00562602" w:rsidRDefault="006E79D9" w:rsidP="006E79D9">
            <w:pPr>
              <w:numPr>
                <w:ilvl w:val="0"/>
                <w:numId w:val="33"/>
              </w:numPr>
              <w:spacing w:after="0" w:line="240" w:lineRule="auto"/>
              <w:ind w:left="0" w:firstLine="0"/>
              <w:rPr>
                <w:rFonts w:ascii="Times New Roman" w:hAnsi="Times New Roman"/>
                <w:sz w:val="24"/>
                <w:szCs w:val="24"/>
              </w:rPr>
            </w:pPr>
          </w:p>
        </w:tc>
        <w:tc>
          <w:tcPr>
            <w:tcW w:w="2297" w:type="dxa"/>
            <w:tcBorders>
              <w:top w:val="nil"/>
              <w:left w:val="nil"/>
              <w:bottom w:val="single" w:sz="4" w:space="0" w:color="auto"/>
              <w:right w:val="single" w:sz="8" w:space="0" w:color="auto"/>
            </w:tcBorders>
            <w:shd w:val="clear" w:color="auto" w:fill="auto"/>
            <w:vAlign w:val="center"/>
          </w:tcPr>
          <w:p w14:paraId="59600A41" w14:textId="77777777" w:rsidR="006E79D9" w:rsidRPr="006B2DEE" w:rsidRDefault="006E79D9" w:rsidP="006E79D9">
            <w:pPr>
              <w:rPr>
                <w:rFonts w:ascii="Times New Roman" w:hAnsi="Times New Roman"/>
                <w:sz w:val="24"/>
                <w:szCs w:val="24"/>
              </w:rPr>
            </w:pPr>
            <w:r w:rsidRPr="006B2DEE">
              <w:rPr>
                <w:rFonts w:ascii="Times New Roman" w:hAnsi="Times New Roman"/>
                <w:sz w:val="24"/>
                <w:szCs w:val="24"/>
              </w:rPr>
              <w:t>Ремонт АКЗ покрытия аппарата сбора обводненного нефтепродукта РВС-100</w:t>
            </w:r>
          </w:p>
        </w:tc>
        <w:tc>
          <w:tcPr>
            <w:tcW w:w="1418" w:type="dxa"/>
            <w:vAlign w:val="center"/>
          </w:tcPr>
          <w:p w14:paraId="54763D0C" w14:textId="77777777" w:rsidR="006E79D9" w:rsidRPr="00562602" w:rsidRDefault="006E79D9" w:rsidP="006E79D9">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5710E29B" w14:textId="77777777" w:rsidR="006E79D9" w:rsidRPr="00562602" w:rsidRDefault="006E79D9" w:rsidP="006E79D9">
            <w:pPr>
              <w:jc w:val="center"/>
              <w:rPr>
                <w:rFonts w:ascii="Times New Roman" w:hAnsi="Times New Roman"/>
                <w:sz w:val="24"/>
                <w:szCs w:val="24"/>
              </w:rPr>
            </w:pPr>
            <w:r>
              <w:rPr>
                <w:rFonts w:ascii="Times New Roman" w:hAnsi="Times New Roman"/>
                <w:sz w:val="24"/>
                <w:szCs w:val="24"/>
              </w:rPr>
              <w:t>1</w:t>
            </w:r>
          </w:p>
        </w:tc>
        <w:tc>
          <w:tcPr>
            <w:tcW w:w="1701" w:type="dxa"/>
            <w:tcBorders>
              <w:top w:val="nil"/>
              <w:left w:val="single" w:sz="8" w:space="0" w:color="auto"/>
              <w:bottom w:val="nil"/>
              <w:right w:val="single" w:sz="8" w:space="0" w:color="auto"/>
            </w:tcBorders>
            <w:shd w:val="clear" w:color="auto" w:fill="auto"/>
            <w:vAlign w:val="center"/>
          </w:tcPr>
          <w:p w14:paraId="3DD227B4" w14:textId="77777777" w:rsidR="006E79D9" w:rsidRPr="0072059C" w:rsidRDefault="006E79D9" w:rsidP="006E79D9">
            <w:pPr>
              <w:jc w:val="center"/>
              <w:rPr>
                <w:rFonts w:ascii="Times New Roman" w:hAnsi="Times New Roman"/>
                <w:sz w:val="24"/>
                <w:szCs w:val="24"/>
              </w:rPr>
            </w:pPr>
            <w:r w:rsidRPr="0072059C">
              <w:rPr>
                <w:rFonts w:ascii="Times New Roman" w:hAnsi="Times New Roman"/>
                <w:sz w:val="24"/>
                <w:szCs w:val="24"/>
              </w:rPr>
              <w:t>638466,9</w:t>
            </w:r>
          </w:p>
        </w:tc>
        <w:tc>
          <w:tcPr>
            <w:tcW w:w="2551" w:type="dxa"/>
            <w:tcBorders>
              <w:top w:val="nil"/>
              <w:left w:val="single" w:sz="8" w:space="0" w:color="auto"/>
              <w:bottom w:val="nil"/>
              <w:right w:val="single" w:sz="8" w:space="0" w:color="auto"/>
            </w:tcBorders>
            <w:shd w:val="clear" w:color="auto" w:fill="auto"/>
            <w:vAlign w:val="center"/>
          </w:tcPr>
          <w:p w14:paraId="424A0499" w14:textId="77777777" w:rsidR="006E79D9" w:rsidRPr="0072059C" w:rsidRDefault="006E79D9" w:rsidP="006E79D9">
            <w:pPr>
              <w:jc w:val="center"/>
              <w:rPr>
                <w:rFonts w:ascii="Times New Roman" w:hAnsi="Times New Roman"/>
                <w:sz w:val="24"/>
                <w:szCs w:val="24"/>
              </w:rPr>
            </w:pPr>
            <w:r w:rsidRPr="0072059C">
              <w:rPr>
                <w:rFonts w:ascii="Times New Roman" w:hAnsi="Times New Roman"/>
                <w:sz w:val="24"/>
                <w:szCs w:val="24"/>
              </w:rPr>
              <w:t>638466,9</w:t>
            </w:r>
          </w:p>
        </w:tc>
      </w:tr>
      <w:tr w:rsidR="006E79D9" w:rsidRPr="00562602" w14:paraId="321193B7" w14:textId="77777777" w:rsidTr="006E79D9">
        <w:trPr>
          <w:trHeight w:val="496"/>
        </w:trPr>
        <w:tc>
          <w:tcPr>
            <w:tcW w:w="680" w:type="dxa"/>
            <w:vAlign w:val="center"/>
          </w:tcPr>
          <w:p w14:paraId="7504E0E7" w14:textId="77777777" w:rsidR="006E79D9" w:rsidRPr="00562602" w:rsidRDefault="006E79D9" w:rsidP="006E79D9">
            <w:pPr>
              <w:numPr>
                <w:ilvl w:val="0"/>
                <w:numId w:val="33"/>
              </w:numPr>
              <w:spacing w:after="0" w:line="240" w:lineRule="auto"/>
              <w:ind w:left="0" w:firstLine="0"/>
              <w:rPr>
                <w:rFonts w:ascii="Times New Roman" w:hAnsi="Times New Roman"/>
                <w:sz w:val="24"/>
                <w:szCs w:val="24"/>
              </w:rPr>
            </w:pPr>
          </w:p>
        </w:tc>
        <w:tc>
          <w:tcPr>
            <w:tcW w:w="2297" w:type="dxa"/>
            <w:tcBorders>
              <w:top w:val="nil"/>
              <w:left w:val="nil"/>
              <w:bottom w:val="single" w:sz="4" w:space="0" w:color="auto"/>
              <w:right w:val="single" w:sz="8" w:space="0" w:color="auto"/>
            </w:tcBorders>
            <w:shd w:val="clear" w:color="auto" w:fill="auto"/>
            <w:vAlign w:val="center"/>
          </w:tcPr>
          <w:p w14:paraId="5734EBFD" w14:textId="77777777" w:rsidR="006E79D9" w:rsidRPr="006B2DEE" w:rsidRDefault="006E79D9" w:rsidP="006E79D9">
            <w:pPr>
              <w:rPr>
                <w:rFonts w:ascii="Times New Roman" w:hAnsi="Times New Roman"/>
                <w:sz w:val="24"/>
                <w:szCs w:val="24"/>
              </w:rPr>
            </w:pPr>
            <w:r w:rsidRPr="006B2DEE">
              <w:rPr>
                <w:rFonts w:ascii="Times New Roman" w:hAnsi="Times New Roman"/>
                <w:sz w:val="24"/>
                <w:szCs w:val="24"/>
              </w:rPr>
              <w:t>Ремонт АКЗ покрытия внутренней поверхности емкостей Е-37/1,2</w:t>
            </w:r>
          </w:p>
        </w:tc>
        <w:tc>
          <w:tcPr>
            <w:tcW w:w="1418" w:type="dxa"/>
            <w:vAlign w:val="center"/>
          </w:tcPr>
          <w:p w14:paraId="244E1C4F" w14:textId="77777777" w:rsidR="006E79D9" w:rsidRPr="00562602" w:rsidRDefault="006E79D9" w:rsidP="006E79D9">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63A0BC8B" w14:textId="77777777" w:rsidR="006E79D9" w:rsidRPr="00562602" w:rsidRDefault="006E79D9" w:rsidP="006E79D9">
            <w:pPr>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auto"/>
              <w:left w:val="single" w:sz="8" w:space="0" w:color="auto"/>
              <w:bottom w:val="single" w:sz="4" w:space="0" w:color="auto"/>
              <w:right w:val="single" w:sz="8" w:space="0" w:color="auto"/>
            </w:tcBorders>
            <w:shd w:val="clear" w:color="auto" w:fill="auto"/>
            <w:vAlign w:val="center"/>
          </w:tcPr>
          <w:p w14:paraId="286E0307" w14:textId="77777777" w:rsidR="006E79D9" w:rsidRPr="0072059C" w:rsidRDefault="006E79D9" w:rsidP="006E79D9">
            <w:pPr>
              <w:jc w:val="center"/>
              <w:rPr>
                <w:rFonts w:ascii="Times New Roman" w:hAnsi="Times New Roman"/>
                <w:sz w:val="24"/>
                <w:szCs w:val="24"/>
              </w:rPr>
            </w:pPr>
            <w:r w:rsidRPr="0072059C">
              <w:rPr>
                <w:rFonts w:ascii="Times New Roman" w:hAnsi="Times New Roman"/>
                <w:sz w:val="24"/>
                <w:szCs w:val="24"/>
              </w:rPr>
              <w:t>305965,7</w:t>
            </w:r>
          </w:p>
        </w:tc>
        <w:tc>
          <w:tcPr>
            <w:tcW w:w="2551" w:type="dxa"/>
            <w:tcBorders>
              <w:top w:val="single" w:sz="8" w:space="0" w:color="auto"/>
              <w:left w:val="single" w:sz="8" w:space="0" w:color="auto"/>
              <w:bottom w:val="single" w:sz="4" w:space="0" w:color="auto"/>
              <w:right w:val="single" w:sz="8" w:space="0" w:color="auto"/>
            </w:tcBorders>
            <w:shd w:val="clear" w:color="auto" w:fill="auto"/>
            <w:vAlign w:val="center"/>
          </w:tcPr>
          <w:p w14:paraId="1F76F7EA" w14:textId="77777777" w:rsidR="006E79D9" w:rsidRPr="0072059C" w:rsidRDefault="006E79D9" w:rsidP="006E79D9">
            <w:pPr>
              <w:jc w:val="center"/>
              <w:rPr>
                <w:rFonts w:ascii="Times New Roman" w:hAnsi="Times New Roman"/>
                <w:sz w:val="24"/>
                <w:szCs w:val="24"/>
              </w:rPr>
            </w:pPr>
            <w:r w:rsidRPr="0072059C">
              <w:rPr>
                <w:rFonts w:ascii="Times New Roman" w:hAnsi="Times New Roman"/>
                <w:sz w:val="24"/>
                <w:szCs w:val="24"/>
              </w:rPr>
              <w:t>305965,7</w:t>
            </w:r>
          </w:p>
        </w:tc>
      </w:tr>
      <w:tr w:rsidR="006E79D9" w:rsidRPr="00562602" w14:paraId="203F47D1" w14:textId="77777777" w:rsidTr="006E79D9">
        <w:trPr>
          <w:trHeight w:val="496"/>
        </w:trPr>
        <w:tc>
          <w:tcPr>
            <w:tcW w:w="680" w:type="dxa"/>
            <w:vAlign w:val="center"/>
          </w:tcPr>
          <w:p w14:paraId="675CA6CC" w14:textId="77777777" w:rsidR="006E79D9" w:rsidRPr="00562602" w:rsidRDefault="006E79D9" w:rsidP="006E79D9">
            <w:pPr>
              <w:numPr>
                <w:ilvl w:val="0"/>
                <w:numId w:val="33"/>
              </w:numPr>
              <w:spacing w:after="0" w:line="240" w:lineRule="auto"/>
              <w:ind w:left="0" w:firstLine="0"/>
              <w:rPr>
                <w:rFonts w:ascii="Times New Roman" w:hAnsi="Times New Roman"/>
                <w:sz w:val="24"/>
                <w:szCs w:val="24"/>
              </w:rPr>
            </w:pPr>
          </w:p>
        </w:tc>
        <w:tc>
          <w:tcPr>
            <w:tcW w:w="2297" w:type="dxa"/>
            <w:tcBorders>
              <w:top w:val="nil"/>
              <w:left w:val="nil"/>
              <w:bottom w:val="single" w:sz="8" w:space="0" w:color="auto"/>
              <w:right w:val="single" w:sz="8" w:space="0" w:color="auto"/>
            </w:tcBorders>
            <w:shd w:val="clear" w:color="auto" w:fill="auto"/>
            <w:vAlign w:val="center"/>
          </w:tcPr>
          <w:p w14:paraId="6877DFB6" w14:textId="77777777" w:rsidR="006E79D9" w:rsidRPr="006B2DEE" w:rsidRDefault="006E79D9" w:rsidP="006E79D9">
            <w:pPr>
              <w:rPr>
                <w:rFonts w:ascii="Times New Roman" w:hAnsi="Times New Roman"/>
                <w:sz w:val="24"/>
                <w:szCs w:val="24"/>
              </w:rPr>
            </w:pPr>
            <w:r w:rsidRPr="006B2DEE">
              <w:rPr>
                <w:rFonts w:ascii="Times New Roman" w:hAnsi="Times New Roman"/>
                <w:sz w:val="24"/>
                <w:szCs w:val="24"/>
              </w:rPr>
              <w:t>Ремонт АКЗ покрытия резервуара противопожарного запаса воды</w:t>
            </w:r>
          </w:p>
        </w:tc>
        <w:tc>
          <w:tcPr>
            <w:tcW w:w="1418" w:type="dxa"/>
            <w:vAlign w:val="center"/>
          </w:tcPr>
          <w:p w14:paraId="59CE2FC5" w14:textId="77777777" w:rsidR="006E79D9" w:rsidRPr="00562602" w:rsidRDefault="006E79D9" w:rsidP="006E79D9">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560B6C8F" w14:textId="77777777" w:rsidR="006E79D9" w:rsidRPr="00562602" w:rsidRDefault="006E79D9" w:rsidP="006E79D9">
            <w:pPr>
              <w:jc w:val="center"/>
              <w:rPr>
                <w:rFonts w:ascii="Times New Roman" w:hAnsi="Times New Roman"/>
                <w:sz w:val="24"/>
                <w:szCs w:val="24"/>
              </w:rPr>
            </w:pPr>
            <w:r>
              <w:rPr>
                <w:rFonts w:ascii="Times New Roman" w:hAnsi="Times New Roman"/>
                <w:sz w:val="24"/>
                <w:szCs w:val="24"/>
              </w:rPr>
              <w:t>1</w:t>
            </w:r>
          </w:p>
        </w:tc>
        <w:tc>
          <w:tcPr>
            <w:tcW w:w="1701" w:type="dxa"/>
            <w:tcBorders>
              <w:top w:val="nil"/>
              <w:left w:val="single" w:sz="8" w:space="0" w:color="auto"/>
              <w:bottom w:val="nil"/>
              <w:right w:val="single" w:sz="8" w:space="0" w:color="auto"/>
            </w:tcBorders>
            <w:shd w:val="clear" w:color="auto" w:fill="auto"/>
            <w:vAlign w:val="center"/>
          </w:tcPr>
          <w:p w14:paraId="0F509B8B" w14:textId="77777777" w:rsidR="006E79D9" w:rsidRPr="0072059C" w:rsidRDefault="006E79D9" w:rsidP="006E79D9">
            <w:pPr>
              <w:jc w:val="center"/>
              <w:rPr>
                <w:rFonts w:ascii="Times New Roman" w:hAnsi="Times New Roman"/>
                <w:sz w:val="24"/>
                <w:szCs w:val="24"/>
              </w:rPr>
            </w:pPr>
            <w:r w:rsidRPr="0072059C">
              <w:rPr>
                <w:rFonts w:ascii="Times New Roman" w:hAnsi="Times New Roman"/>
                <w:sz w:val="24"/>
                <w:szCs w:val="24"/>
              </w:rPr>
              <w:t>2658888,4</w:t>
            </w:r>
          </w:p>
        </w:tc>
        <w:tc>
          <w:tcPr>
            <w:tcW w:w="2551" w:type="dxa"/>
            <w:tcBorders>
              <w:top w:val="nil"/>
              <w:left w:val="single" w:sz="8" w:space="0" w:color="auto"/>
              <w:bottom w:val="nil"/>
              <w:right w:val="single" w:sz="8" w:space="0" w:color="auto"/>
            </w:tcBorders>
            <w:shd w:val="clear" w:color="auto" w:fill="auto"/>
            <w:vAlign w:val="center"/>
          </w:tcPr>
          <w:p w14:paraId="226BE50F" w14:textId="77777777" w:rsidR="006E79D9" w:rsidRPr="0072059C" w:rsidRDefault="006E79D9" w:rsidP="006E79D9">
            <w:pPr>
              <w:jc w:val="center"/>
              <w:rPr>
                <w:rFonts w:ascii="Times New Roman" w:hAnsi="Times New Roman"/>
                <w:sz w:val="24"/>
                <w:szCs w:val="24"/>
              </w:rPr>
            </w:pPr>
            <w:r w:rsidRPr="0072059C">
              <w:rPr>
                <w:rFonts w:ascii="Times New Roman" w:hAnsi="Times New Roman"/>
                <w:sz w:val="24"/>
                <w:szCs w:val="24"/>
              </w:rPr>
              <w:t>2658888,4</w:t>
            </w:r>
          </w:p>
        </w:tc>
      </w:tr>
      <w:tr w:rsidR="006E79D9" w:rsidRPr="00562602" w14:paraId="259F739A" w14:textId="77777777" w:rsidTr="006E79D9">
        <w:trPr>
          <w:trHeight w:val="1737"/>
        </w:trPr>
        <w:tc>
          <w:tcPr>
            <w:tcW w:w="7088" w:type="dxa"/>
            <w:gridSpan w:val="5"/>
            <w:vAlign w:val="center"/>
          </w:tcPr>
          <w:p w14:paraId="36B2EED3" w14:textId="77777777" w:rsidR="006E79D9" w:rsidRPr="00562602" w:rsidRDefault="006E79D9" w:rsidP="006E79D9">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0980DC96" w14:textId="77777777" w:rsidR="006E79D9" w:rsidRPr="00562602" w:rsidRDefault="006E79D9" w:rsidP="006E79D9">
            <w:pPr>
              <w:spacing w:after="0" w:line="240" w:lineRule="auto"/>
              <w:jc w:val="center"/>
              <w:rPr>
                <w:rFonts w:ascii="Times New Roman" w:hAnsi="Times New Roman"/>
                <w:b/>
                <w:bCs/>
                <w:sz w:val="24"/>
                <w:szCs w:val="24"/>
              </w:rPr>
            </w:pPr>
            <w:r>
              <w:rPr>
                <w:rFonts w:ascii="Times New Roman" w:hAnsi="Times New Roman"/>
                <w:b/>
                <w:bCs/>
                <w:sz w:val="24"/>
                <w:szCs w:val="24"/>
              </w:rPr>
              <w:t>4 452 966,80</w:t>
            </w:r>
            <w:r w:rsidRPr="00562602">
              <w:rPr>
                <w:rFonts w:ascii="Times New Roman" w:hAnsi="Times New Roman"/>
                <w:b/>
                <w:bCs/>
                <w:sz w:val="24"/>
                <w:szCs w:val="24"/>
              </w:rPr>
              <w:t xml:space="preserve"> рублей– в т.ч. НДС 20%</w:t>
            </w:r>
          </w:p>
          <w:p w14:paraId="2F9B285B" w14:textId="77777777" w:rsidR="006E79D9" w:rsidRPr="00562602" w:rsidRDefault="006E79D9" w:rsidP="006E79D9">
            <w:pPr>
              <w:spacing w:after="0" w:line="240" w:lineRule="auto"/>
              <w:rPr>
                <w:rFonts w:ascii="Times New Roman" w:hAnsi="Times New Roman"/>
                <w:b/>
                <w:bCs/>
                <w:sz w:val="24"/>
                <w:szCs w:val="24"/>
              </w:rPr>
            </w:pPr>
            <w:r>
              <w:rPr>
                <w:rFonts w:ascii="Times New Roman" w:hAnsi="Times New Roman"/>
                <w:b/>
                <w:bCs/>
                <w:sz w:val="24"/>
                <w:szCs w:val="24"/>
              </w:rPr>
              <w:t>742 161,13</w:t>
            </w:r>
            <w:r w:rsidRPr="00562602">
              <w:rPr>
                <w:rFonts w:ascii="Times New Roman" w:hAnsi="Times New Roman"/>
                <w:b/>
                <w:bCs/>
                <w:sz w:val="24"/>
                <w:szCs w:val="24"/>
              </w:rPr>
              <w:t xml:space="preserve"> рублей – НДС 20%</w:t>
            </w:r>
          </w:p>
          <w:p w14:paraId="6E67F7EF" w14:textId="77777777" w:rsidR="006E79D9" w:rsidRPr="0072059C" w:rsidRDefault="006E79D9" w:rsidP="006E79D9">
            <w:pPr>
              <w:rPr>
                <w:rFonts w:ascii="Times New Roman" w:hAnsi="Times New Roman"/>
                <w:b/>
                <w:bCs/>
                <w:sz w:val="24"/>
                <w:szCs w:val="24"/>
              </w:rPr>
            </w:pPr>
            <w:r>
              <w:rPr>
                <w:rFonts w:ascii="Times New Roman" w:hAnsi="Times New Roman"/>
                <w:b/>
                <w:bCs/>
                <w:sz w:val="24"/>
                <w:szCs w:val="24"/>
              </w:rPr>
              <w:t>3 710 805,67</w:t>
            </w:r>
            <w:r w:rsidRPr="00562602">
              <w:rPr>
                <w:rFonts w:ascii="Times New Roman" w:hAnsi="Times New Roman"/>
                <w:b/>
                <w:bCs/>
                <w:sz w:val="24"/>
                <w:szCs w:val="24"/>
              </w:rPr>
              <w:t>рублей – без НДС</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6E79D9" w:rsidRPr="00562602" w14:paraId="521F5E0A" w14:textId="77777777" w:rsidTr="006E79D9">
        <w:trPr>
          <w:trHeight w:val="640"/>
        </w:trPr>
        <w:tc>
          <w:tcPr>
            <w:tcW w:w="709" w:type="dxa"/>
            <w:vAlign w:val="center"/>
          </w:tcPr>
          <w:p w14:paraId="7E3B436F" w14:textId="77777777" w:rsidR="006E79D9" w:rsidRPr="00562602" w:rsidRDefault="006E79D9" w:rsidP="006E79D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4296E479" w14:textId="21203EAE" w:rsidR="006E79D9" w:rsidRPr="00562602" w:rsidRDefault="006E79D9" w:rsidP="006E79D9">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31C7C635" w14:textId="77777777" w:rsidR="006E79D9" w:rsidRPr="00562602" w:rsidRDefault="006E79D9" w:rsidP="006E79D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580BA755" w14:textId="77777777" w:rsidR="006E79D9" w:rsidRPr="00562602" w:rsidRDefault="006E79D9" w:rsidP="006E79D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6E79D9" w:rsidRPr="00562602" w14:paraId="229DB6FC" w14:textId="77777777" w:rsidTr="006E79D9">
        <w:trPr>
          <w:trHeight w:val="441"/>
        </w:trPr>
        <w:tc>
          <w:tcPr>
            <w:tcW w:w="709" w:type="dxa"/>
            <w:vAlign w:val="center"/>
          </w:tcPr>
          <w:p w14:paraId="186790A2" w14:textId="77777777" w:rsidR="006E79D9" w:rsidRPr="00562602" w:rsidRDefault="006E79D9" w:rsidP="006E79D9">
            <w:pPr>
              <w:numPr>
                <w:ilvl w:val="0"/>
                <w:numId w:val="34"/>
              </w:numPr>
              <w:spacing w:after="0" w:line="240" w:lineRule="auto"/>
              <w:ind w:left="0" w:firstLine="0"/>
              <w:rPr>
                <w:rFonts w:ascii="Times New Roman" w:hAnsi="Times New Roman"/>
                <w:sz w:val="24"/>
                <w:szCs w:val="24"/>
              </w:rPr>
            </w:pPr>
          </w:p>
        </w:tc>
        <w:tc>
          <w:tcPr>
            <w:tcW w:w="6096" w:type="dxa"/>
            <w:tcBorders>
              <w:top w:val="single" w:sz="8" w:space="0" w:color="auto"/>
              <w:left w:val="nil"/>
              <w:bottom w:val="single" w:sz="4" w:space="0" w:color="auto"/>
              <w:right w:val="single" w:sz="8" w:space="0" w:color="auto"/>
            </w:tcBorders>
            <w:shd w:val="clear" w:color="auto" w:fill="auto"/>
            <w:vAlign w:val="center"/>
          </w:tcPr>
          <w:p w14:paraId="58245903" w14:textId="77777777" w:rsidR="006E79D9" w:rsidRPr="00562602" w:rsidRDefault="006E79D9" w:rsidP="006E79D9">
            <w:pPr>
              <w:rPr>
                <w:rFonts w:ascii="Times New Roman" w:hAnsi="Times New Roman"/>
                <w:sz w:val="24"/>
                <w:szCs w:val="24"/>
              </w:rPr>
            </w:pPr>
            <w:r w:rsidRPr="006B2DEE">
              <w:rPr>
                <w:rFonts w:ascii="Times New Roman" w:hAnsi="Times New Roman"/>
                <w:sz w:val="24"/>
                <w:szCs w:val="24"/>
              </w:rPr>
              <w:t>Ремонт АКЗ покрытия внутренней поверхности резервуара Р-37</w:t>
            </w:r>
          </w:p>
        </w:tc>
        <w:tc>
          <w:tcPr>
            <w:tcW w:w="1559" w:type="dxa"/>
            <w:vAlign w:val="center"/>
          </w:tcPr>
          <w:p w14:paraId="0577B0D8" w14:textId="77777777" w:rsidR="006E79D9" w:rsidRPr="00562602" w:rsidRDefault="006E79D9" w:rsidP="006E79D9">
            <w:pPr>
              <w:jc w:val="center"/>
              <w:rPr>
                <w:rFonts w:ascii="Times New Roman" w:hAnsi="Times New Roman"/>
                <w:sz w:val="24"/>
                <w:szCs w:val="24"/>
              </w:rPr>
            </w:pPr>
            <w:r>
              <w:rPr>
                <w:rFonts w:ascii="Times New Roman" w:hAnsi="Times New Roman"/>
                <w:sz w:val="24"/>
                <w:szCs w:val="24"/>
              </w:rPr>
              <w:t>услуга</w:t>
            </w:r>
          </w:p>
        </w:tc>
        <w:tc>
          <w:tcPr>
            <w:tcW w:w="1458" w:type="dxa"/>
            <w:vAlign w:val="center"/>
          </w:tcPr>
          <w:p w14:paraId="5BC7FF65" w14:textId="77777777" w:rsidR="006E79D9" w:rsidRPr="00562602" w:rsidRDefault="006E79D9" w:rsidP="006E79D9">
            <w:pPr>
              <w:jc w:val="center"/>
              <w:rPr>
                <w:rFonts w:ascii="Times New Roman" w:hAnsi="Times New Roman"/>
                <w:sz w:val="24"/>
                <w:szCs w:val="24"/>
              </w:rPr>
            </w:pPr>
            <w:r>
              <w:rPr>
                <w:rFonts w:ascii="Times New Roman" w:hAnsi="Times New Roman"/>
                <w:sz w:val="24"/>
                <w:szCs w:val="24"/>
              </w:rPr>
              <w:t>1</w:t>
            </w:r>
          </w:p>
        </w:tc>
      </w:tr>
      <w:tr w:rsidR="006E79D9" w:rsidRPr="00562602" w14:paraId="25E853A1" w14:textId="77777777" w:rsidTr="006E79D9">
        <w:trPr>
          <w:trHeight w:val="509"/>
        </w:trPr>
        <w:tc>
          <w:tcPr>
            <w:tcW w:w="709" w:type="dxa"/>
            <w:vAlign w:val="center"/>
          </w:tcPr>
          <w:p w14:paraId="1781AD9A" w14:textId="77777777" w:rsidR="006E79D9" w:rsidRPr="00562602" w:rsidRDefault="006E79D9" w:rsidP="006E79D9">
            <w:pPr>
              <w:numPr>
                <w:ilvl w:val="0"/>
                <w:numId w:val="34"/>
              </w:numPr>
              <w:spacing w:after="0" w:line="240" w:lineRule="auto"/>
              <w:ind w:left="0" w:firstLine="0"/>
              <w:rPr>
                <w:rFonts w:ascii="Times New Roman" w:hAnsi="Times New Roman"/>
                <w:sz w:val="24"/>
                <w:szCs w:val="24"/>
              </w:rPr>
            </w:pPr>
          </w:p>
        </w:tc>
        <w:tc>
          <w:tcPr>
            <w:tcW w:w="6096" w:type="dxa"/>
            <w:tcBorders>
              <w:top w:val="nil"/>
              <w:left w:val="nil"/>
              <w:bottom w:val="single" w:sz="4" w:space="0" w:color="auto"/>
              <w:right w:val="single" w:sz="8" w:space="0" w:color="auto"/>
            </w:tcBorders>
            <w:shd w:val="clear" w:color="auto" w:fill="auto"/>
            <w:vAlign w:val="center"/>
          </w:tcPr>
          <w:p w14:paraId="64EDAE6E" w14:textId="77777777" w:rsidR="006E79D9" w:rsidRPr="00562602" w:rsidRDefault="006E79D9" w:rsidP="006E79D9">
            <w:pPr>
              <w:rPr>
                <w:rFonts w:ascii="Times New Roman" w:hAnsi="Times New Roman"/>
                <w:sz w:val="24"/>
                <w:szCs w:val="24"/>
              </w:rPr>
            </w:pPr>
            <w:r w:rsidRPr="006B2DEE">
              <w:rPr>
                <w:rFonts w:ascii="Times New Roman" w:hAnsi="Times New Roman"/>
                <w:sz w:val="24"/>
                <w:szCs w:val="24"/>
              </w:rPr>
              <w:t>Ремонт АКЗ покрытия аппарата сбора обводненного нефтепродукта РВС-100</w:t>
            </w:r>
          </w:p>
        </w:tc>
        <w:tc>
          <w:tcPr>
            <w:tcW w:w="1559" w:type="dxa"/>
            <w:vAlign w:val="center"/>
          </w:tcPr>
          <w:p w14:paraId="0D49A8BA" w14:textId="77777777" w:rsidR="006E79D9" w:rsidRPr="00562602" w:rsidRDefault="006E79D9" w:rsidP="006E79D9">
            <w:pPr>
              <w:jc w:val="center"/>
              <w:rPr>
                <w:rFonts w:ascii="Times New Roman" w:hAnsi="Times New Roman"/>
                <w:sz w:val="24"/>
                <w:szCs w:val="24"/>
              </w:rPr>
            </w:pPr>
            <w:r w:rsidRPr="0072059C">
              <w:rPr>
                <w:rFonts w:ascii="Times New Roman" w:hAnsi="Times New Roman"/>
                <w:sz w:val="24"/>
                <w:szCs w:val="24"/>
              </w:rPr>
              <w:t>услуга</w:t>
            </w:r>
          </w:p>
        </w:tc>
        <w:tc>
          <w:tcPr>
            <w:tcW w:w="1458" w:type="dxa"/>
            <w:vAlign w:val="center"/>
          </w:tcPr>
          <w:p w14:paraId="5DDA9739" w14:textId="77777777" w:rsidR="006E79D9" w:rsidRPr="00562602" w:rsidRDefault="006E79D9" w:rsidP="006E79D9">
            <w:pPr>
              <w:jc w:val="center"/>
              <w:rPr>
                <w:rFonts w:ascii="Times New Roman" w:hAnsi="Times New Roman"/>
                <w:sz w:val="24"/>
                <w:szCs w:val="24"/>
              </w:rPr>
            </w:pPr>
            <w:r>
              <w:rPr>
                <w:rFonts w:ascii="Times New Roman" w:hAnsi="Times New Roman"/>
                <w:sz w:val="24"/>
                <w:szCs w:val="24"/>
              </w:rPr>
              <w:t>1</w:t>
            </w:r>
          </w:p>
        </w:tc>
      </w:tr>
      <w:tr w:rsidR="006E79D9" w:rsidRPr="00562602" w14:paraId="0C3FA48B" w14:textId="77777777" w:rsidTr="006E79D9">
        <w:trPr>
          <w:trHeight w:val="509"/>
        </w:trPr>
        <w:tc>
          <w:tcPr>
            <w:tcW w:w="709" w:type="dxa"/>
            <w:vAlign w:val="center"/>
          </w:tcPr>
          <w:p w14:paraId="5CDD0CDF" w14:textId="77777777" w:rsidR="006E79D9" w:rsidRPr="00562602" w:rsidRDefault="006E79D9" w:rsidP="006E79D9">
            <w:pPr>
              <w:numPr>
                <w:ilvl w:val="0"/>
                <w:numId w:val="34"/>
              </w:numPr>
              <w:spacing w:after="0" w:line="240" w:lineRule="auto"/>
              <w:ind w:left="0" w:firstLine="0"/>
              <w:rPr>
                <w:rFonts w:ascii="Times New Roman" w:hAnsi="Times New Roman"/>
                <w:sz w:val="24"/>
                <w:szCs w:val="24"/>
              </w:rPr>
            </w:pPr>
          </w:p>
        </w:tc>
        <w:tc>
          <w:tcPr>
            <w:tcW w:w="6096" w:type="dxa"/>
            <w:tcBorders>
              <w:top w:val="nil"/>
              <w:left w:val="nil"/>
              <w:bottom w:val="single" w:sz="4" w:space="0" w:color="auto"/>
              <w:right w:val="single" w:sz="8" w:space="0" w:color="auto"/>
            </w:tcBorders>
            <w:shd w:val="clear" w:color="auto" w:fill="auto"/>
            <w:vAlign w:val="center"/>
          </w:tcPr>
          <w:p w14:paraId="2743A87F" w14:textId="77777777" w:rsidR="006E79D9" w:rsidRPr="00562602" w:rsidRDefault="006E79D9" w:rsidP="006E79D9">
            <w:pPr>
              <w:rPr>
                <w:rFonts w:ascii="Times New Roman" w:hAnsi="Times New Roman"/>
                <w:sz w:val="24"/>
                <w:szCs w:val="24"/>
              </w:rPr>
            </w:pPr>
            <w:r w:rsidRPr="006B2DEE">
              <w:rPr>
                <w:rFonts w:ascii="Times New Roman" w:hAnsi="Times New Roman"/>
                <w:sz w:val="24"/>
                <w:szCs w:val="24"/>
              </w:rPr>
              <w:t>Ремонт АКЗ покрытия внутренней поверхности емкостей Е-37/1,2</w:t>
            </w:r>
          </w:p>
        </w:tc>
        <w:tc>
          <w:tcPr>
            <w:tcW w:w="1559" w:type="dxa"/>
            <w:vAlign w:val="center"/>
          </w:tcPr>
          <w:p w14:paraId="69A3CFAC" w14:textId="77777777" w:rsidR="006E79D9" w:rsidRPr="00562602" w:rsidRDefault="006E79D9" w:rsidP="006E79D9">
            <w:pPr>
              <w:jc w:val="center"/>
              <w:rPr>
                <w:rFonts w:ascii="Times New Roman" w:hAnsi="Times New Roman"/>
                <w:sz w:val="24"/>
                <w:szCs w:val="24"/>
              </w:rPr>
            </w:pPr>
            <w:r w:rsidRPr="0072059C">
              <w:rPr>
                <w:rFonts w:ascii="Times New Roman" w:hAnsi="Times New Roman"/>
                <w:sz w:val="24"/>
                <w:szCs w:val="24"/>
              </w:rPr>
              <w:t>услуга</w:t>
            </w:r>
          </w:p>
        </w:tc>
        <w:tc>
          <w:tcPr>
            <w:tcW w:w="1458" w:type="dxa"/>
            <w:vAlign w:val="center"/>
          </w:tcPr>
          <w:p w14:paraId="4C62FAE3" w14:textId="77777777" w:rsidR="006E79D9" w:rsidRPr="00562602" w:rsidRDefault="006E79D9" w:rsidP="006E79D9">
            <w:pPr>
              <w:jc w:val="center"/>
              <w:rPr>
                <w:rFonts w:ascii="Times New Roman" w:hAnsi="Times New Roman"/>
                <w:sz w:val="24"/>
                <w:szCs w:val="24"/>
              </w:rPr>
            </w:pPr>
            <w:r>
              <w:rPr>
                <w:rFonts w:ascii="Times New Roman" w:hAnsi="Times New Roman"/>
                <w:sz w:val="24"/>
                <w:szCs w:val="24"/>
              </w:rPr>
              <w:t>1</w:t>
            </w:r>
          </w:p>
        </w:tc>
      </w:tr>
      <w:tr w:rsidR="006E79D9" w:rsidRPr="00562602" w14:paraId="37D0391E" w14:textId="77777777" w:rsidTr="006E79D9">
        <w:trPr>
          <w:trHeight w:val="509"/>
        </w:trPr>
        <w:tc>
          <w:tcPr>
            <w:tcW w:w="709" w:type="dxa"/>
            <w:vAlign w:val="center"/>
          </w:tcPr>
          <w:p w14:paraId="00982651" w14:textId="77777777" w:rsidR="006E79D9" w:rsidRPr="00562602" w:rsidRDefault="006E79D9" w:rsidP="006E79D9">
            <w:pPr>
              <w:numPr>
                <w:ilvl w:val="0"/>
                <w:numId w:val="34"/>
              </w:numPr>
              <w:spacing w:after="0" w:line="240" w:lineRule="auto"/>
              <w:ind w:left="0" w:firstLine="0"/>
              <w:rPr>
                <w:rFonts w:ascii="Times New Roman" w:hAnsi="Times New Roman"/>
                <w:sz w:val="24"/>
                <w:szCs w:val="24"/>
              </w:rPr>
            </w:pPr>
          </w:p>
        </w:tc>
        <w:tc>
          <w:tcPr>
            <w:tcW w:w="6096" w:type="dxa"/>
            <w:tcBorders>
              <w:top w:val="nil"/>
              <w:left w:val="nil"/>
              <w:bottom w:val="single" w:sz="8" w:space="0" w:color="auto"/>
              <w:right w:val="single" w:sz="8" w:space="0" w:color="auto"/>
            </w:tcBorders>
            <w:shd w:val="clear" w:color="auto" w:fill="auto"/>
            <w:vAlign w:val="center"/>
          </w:tcPr>
          <w:p w14:paraId="68029F48" w14:textId="77777777" w:rsidR="006E79D9" w:rsidRPr="00562602" w:rsidRDefault="006E79D9" w:rsidP="006E79D9">
            <w:pPr>
              <w:rPr>
                <w:rFonts w:ascii="Times New Roman" w:hAnsi="Times New Roman"/>
                <w:sz w:val="24"/>
                <w:szCs w:val="24"/>
              </w:rPr>
            </w:pPr>
            <w:r w:rsidRPr="006B2DEE">
              <w:rPr>
                <w:rFonts w:ascii="Times New Roman" w:hAnsi="Times New Roman"/>
                <w:sz w:val="24"/>
                <w:szCs w:val="24"/>
              </w:rPr>
              <w:t>Ремонт АКЗ покрытия резервуара противопожарного запаса воды</w:t>
            </w:r>
          </w:p>
        </w:tc>
        <w:tc>
          <w:tcPr>
            <w:tcW w:w="1559" w:type="dxa"/>
            <w:vAlign w:val="center"/>
          </w:tcPr>
          <w:p w14:paraId="47A56D4A" w14:textId="77777777" w:rsidR="006E79D9" w:rsidRPr="00562602" w:rsidRDefault="006E79D9" w:rsidP="006E79D9">
            <w:pPr>
              <w:jc w:val="center"/>
              <w:rPr>
                <w:rFonts w:ascii="Times New Roman" w:hAnsi="Times New Roman"/>
                <w:sz w:val="24"/>
                <w:szCs w:val="24"/>
              </w:rPr>
            </w:pPr>
            <w:r w:rsidRPr="0072059C">
              <w:rPr>
                <w:rFonts w:ascii="Times New Roman" w:hAnsi="Times New Roman"/>
                <w:sz w:val="24"/>
                <w:szCs w:val="24"/>
              </w:rPr>
              <w:t>услуга</w:t>
            </w:r>
          </w:p>
        </w:tc>
        <w:tc>
          <w:tcPr>
            <w:tcW w:w="1458" w:type="dxa"/>
            <w:vAlign w:val="center"/>
          </w:tcPr>
          <w:p w14:paraId="305E96E9" w14:textId="77777777" w:rsidR="006E79D9" w:rsidRPr="00562602" w:rsidRDefault="006E79D9" w:rsidP="006E79D9">
            <w:pPr>
              <w:jc w:val="center"/>
              <w:rPr>
                <w:rFonts w:ascii="Times New Roman" w:hAnsi="Times New Roman"/>
                <w:sz w:val="24"/>
                <w:szCs w:val="24"/>
              </w:rPr>
            </w:pPr>
            <w:r>
              <w:rPr>
                <w:rFonts w:ascii="Times New Roman" w:hAnsi="Times New Roman"/>
                <w:sz w:val="24"/>
                <w:szCs w:val="24"/>
              </w:rPr>
              <w:t>1</w:t>
            </w:r>
          </w:p>
        </w:tc>
      </w:tr>
    </w:tbl>
    <w:p w14:paraId="6101EF67" w14:textId="6D1E5CFA" w:rsidR="001F5D46" w:rsidRPr="00680E38" w:rsidRDefault="001F5D46" w:rsidP="007B379B">
      <w:pPr>
        <w:spacing w:after="0" w:line="240" w:lineRule="auto"/>
        <w:jc w:val="both"/>
        <w:rPr>
          <w:rFonts w:ascii="Times New Roman" w:hAnsi="Times New Roman"/>
          <w:sz w:val="24"/>
          <w:szCs w:val="24"/>
          <w:u w:val="single"/>
          <w:lang w:eastAsia="ru-RU"/>
        </w:rPr>
      </w:pPr>
    </w:p>
    <w:p w14:paraId="5CC29705" w14:textId="77777777" w:rsidR="00680E38" w:rsidRPr="00680E38" w:rsidRDefault="00680E38" w:rsidP="00680E38">
      <w:pPr>
        <w:spacing w:after="0" w:line="240" w:lineRule="auto"/>
        <w:ind w:firstLine="709"/>
        <w:jc w:val="both"/>
        <w:rPr>
          <w:rFonts w:ascii="Times New Roman" w:hAnsi="Times New Roman"/>
          <w:b/>
          <w:bCs/>
          <w:sz w:val="24"/>
          <w:szCs w:val="24"/>
          <w:u w:val="single"/>
          <w:lang w:eastAsia="ru-RU"/>
        </w:rPr>
      </w:pPr>
      <w:r w:rsidRPr="00680E38">
        <w:rPr>
          <w:rFonts w:ascii="Times New Roman" w:hAnsi="Times New Roman"/>
          <w:b/>
          <w:bCs/>
          <w:sz w:val="24"/>
          <w:szCs w:val="24"/>
          <w:u w:val="single"/>
          <w:lang w:eastAsia="ru-RU"/>
        </w:rPr>
        <w:t>Участником предоставляются документы:</w:t>
      </w:r>
    </w:p>
    <w:p w14:paraId="493102D9" w14:textId="752A0F06" w:rsidR="00680E38" w:rsidRPr="00680E38" w:rsidRDefault="00680E38" w:rsidP="00680E38">
      <w:pPr>
        <w:spacing w:after="0" w:line="240" w:lineRule="auto"/>
        <w:jc w:val="both"/>
        <w:rPr>
          <w:rFonts w:ascii="Times New Roman" w:hAnsi="Times New Roman"/>
          <w:b/>
          <w:sz w:val="24"/>
          <w:szCs w:val="24"/>
          <w:lang w:eastAsia="ru-RU"/>
        </w:rPr>
      </w:pPr>
      <w:r w:rsidRPr="00680E38">
        <w:rPr>
          <w:rFonts w:ascii="Times New Roman" w:hAnsi="Times New Roman"/>
          <w:b/>
          <w:sz w:val="24"/>
          <w:szCs w:val="24"/>
          <w:lang w:eastAsia="ru-RU"/>
        </w:rPr>
        <w:t>- Локальные сметные расчеты</w:t>
      </w:r>
    </w:p>
    <w:p w14:paraId="784710A7" w14:textId="3B287924" w:rsidR="00680E38" w:rsidRPr="00680E38" w:rsidRDefault="00680E38" w:rsidP="00680E38">
      <w:pPr>
        <w:spacing w:after="0" w:line="240" w:lineRule="auto"/>
        <w:jc w:val="both"/>
        <w:rPr>
          <w:rFonts w:ascii="Times New Roman" w:hAnsi="Times New Roman"/>
          <w:b/>
          <w:sz w:val="24"/>
          <w:szCs w:val="24"/>
          <w:lang w:eastAsia="ru-RU"/>
        </w:rPr>
      </w:pPr>
      <w:r w:rsidRPr="00680E38">
        <w:rPr>
          <w:rFonts w:ascii="Times New Roman" w:hAnsi="Times New Roman"/>
          <w:b/>
          <w:sz w:val="24"/>
          <w:szCs w:val="24"/>
          <w:lang w:eastAsia="ru-RU"/>
        </w:rPr>
        <w:t>- Счета на применяемые лакокрасочные материалы</w:t>
      </w:r>
    </w:p>
    <w:p w14:paraId="5956BDFE" w14:textId="3EDECA0A" w:rsidR="00680E38" w:rsidRPr="00680E38" w:rsidRDefault="00680E38" w:rsidP="00680E38">
      <w:pPr>
        <w:spacing w:after="0" w:line="240" w:lineRule="auto"/>
        <w:jc w:val="both"/>
        <w:rPr>
          <w:rFonts w:ascii="Times New Roman" w:hAnsi="Times New Roman"/>
          <w:b/>
          <w:sz w:val="24"/>
          <w:szCs w:val="24"/>
          <w:lang w:eastAsia="ru-RU"/>
        </w:rPr>
      </w:pPr>
      <w:r w:rsidRPr="00680E38">
        <w:rPr>
          <w:rFonts w:ascii="Times New Roman" w:hAnsi="Times New Roman"/>
          <w:b/>
          <w:sz w:val="24"/>
          <w:szCs w:val="24"/>
          <w:lang w:eastAsia="ru-RU"/>
        </w:rPr>
        <w:t xml:space="preserve">- График выполнения работ </w:t>
      </w:r>
    </w:p>
    <w:p w14:paraId="6FC3A5B1" w14:textId="1C2FDE70" w:rsidR="00680E38" w:rsidRPr="00680E38" w:rsidRDefault="00680E38" w:rsidP="00680E38">
      <w:pPr>
        <w:spacing w:after="0" w:line="240" w:lineRule="auto"/>
        <w:jc w:val="both"/>
        <w:rPr>
          <w:rFonts w:ascii="Times New Roman" w:hAnsi="Times New Roman"/>
          <w:b/>
          <w:sz w:val="24"/>
          <w:szCs w:val="24"/>
          <w:lang w:eastAsia="ru-RU"/>
        </w:rPr>
      </w:pPr>
      <w:r w:rsidRPr="00680E38">
        <w:rPr>
          <w:rFonts w:ascii="Times New Roman" w:hAnsi="Times New Roman"/>
          <w:b/>
          <w:sz w:val="24"/>
          <w:szCs w:val="24"/>
          <w:lang w:eastAsia="ru-RU"/>
        </w:rPr>
        <w:t xml:space="preserve">- Нормативно-техническую документацию и сертификаты на лакокрасочные материалы </w:t>
      </w:r>
    </w:p>
    <w:p w14:paraId="3FB87122" w14:textId="7028115E" w:rsidR="00680E38" w:rsidRPr="00680E38" w:rsidRDefault="00680E38" w:rsidP="00680E38">
      <w:pPr>
        <w:spacing w:after="0" w:line="240" w:lineRule="auto"/>
        <w:jc w:val="both"/>
        <w:rPr>
          <w:rFonts w:ascii="Times New Roman" w:hAnsi="Times New Roman"/>
          <w:b/>
          <w:sz w:val="24"/>
          <w:szCs w:val="24"/>
          <w:lang w:eastAsia="ru-RU"/>
        </w:rPr>
      </w:pPr>
      <w:r w:rsidRPr="00680E38">
        <w:rPr>
          <w:rFonts w:ascii="Times New Roman" w:hAnsi="Times New Roman"/>
          <w:b/>
          <w:sz w:val="24"/>
          <w:szCs w:val="24"/>
          <w:lang w:eastAsia="ru-RU"/>
        </w:rPr>
        <w:t>- Сведенья об оборудовании и материалах, используемом при выполнении работ</w:t>
      </w:r>
    </w:p>
    <w:p w14:paraId="6BB9939C" w14:textId="59418F9D" w:rsidR="005F1A9A" w:rsidRDefault="00680E38" w:rsidP="00680E38">
      <w:pPr>
        <w:spacing w:after="0" w:line="240" w:lineRule="auto"/>
        <w:jc w:val="both"/>
        <w:rPr>
          <w:rFonts w:ascii="Times New Roman" w:hAnsi="Times New Roman"/>
          <w:b/>
          <w:sz w:val="24"/>
          <w:szCs w:val="24"/>
          <w:lang w:eastAsia="ru-RU"/>
        </w:rPr>
      </w:pPr>
      <w:r w:rsidRPr="00680E38">
        <w:rPr>
          <w:rFonts w:ascii="Times New Roman" w:hAnsi="Times New Roman"/>
          <w:b/>
          <w:sz w:val="24"/>
          <w:szCs w:val="24"/>
          <w:lang w:eastAsia="ru-RU"/>
        </w:rPr>
        <w:t>- Референс-лист (информация по организации и проведению аналогичных работ</w:t>
      </w:r>
    </w:p>
    <w:p w14:paraId="432F64F5" w14:textId="160B860B" w:rsidR="00680E38" w:rsidRPr="00680E38" w:rsidRDefault="00680E38" w:rsidP="00680E38">
      <w:pPr>
        <w:spacing w:after="0" w:line="240" w:lineRule="auto"/>
        <w:jc w:val="both"/>
        <w:rPr>
          <w:rFonts w:ascii="Times New Roman" w:hAnsi="Times New Roman"/>
          <w:b/>
          <w:sz w:val="24"/>
          <w:szCs w:val="24"/>
          <w:u w:val="single"/>
          <w:lang w:eastAsia="ru-RU"/>
        </w:rPr>
      </w:pPr>
      <w:r w:rsidRPr="00680E38">
        <w:rPr>
          <w:rFonts w:ascii="Times New Roman" w:hAnsi="Times New Roman"/>
          <w:b/>
          <w:sz w:val="24"/>
          <w:szCs w:val="24"/>
          <w:u w:val="single"/>
          <w:lang w:eastAsia="ru-RU"/>
        </w:rPr>
        <w:t>А так же документы, подтверждающие:</w:t>
      </w:r>
    </w:p>
    <w:p w14:paraId="148C28AA" w14:textId="35DA7706" w:rsidR="00680E38" w:rsidRPr="00680E38" w:rsidRDefault="00680E38" w:rsidP="00680E3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w:t>
      </w:r>
      <w:r w:rsidRPr="00680E38">
        <w:rPr>
          <w:rFonts w:ascii="Times New Roman" w:hAnsi="Times New Roman"/>
          <w:b/>
          <w:sz w:val="24"/>
          <w:szCs w:val="24"/>
          <w:lang w:eastAsia="ru-RU"/>
        </w:rPr>
        <w:t xml:space="preserve"> 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14:paraId="6000D048" w14:textId="361E5935" w:rsidR="00680E38" w:rsidRPr="00680E38" w:rsidRDefault="00680E38" w:rsidP="00680E38">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 xml:space="preserve">- </w:t>
      </w:r>
      <w:r w:rsidRPr="00680E38">
        <w:rPr>
          <w:rFonts w:ascii="Times New Roman" w:hAnsi="Times New Roman"/>
          <w:b/>
          <w:sz w:val="24"/>
          <w:szCs w:val="24"/>
          <w:lang w:eastAsia="ru-RU"/>
        </w:rPr>
        <w:t>Наличие собственного квалифицированного и аттестованного кадрового состава с обязательным наличием:</w:t>
      </w:r>
    </w:p>
    <w:p w14:paraId="1A4341C9" w14:textId="77777777" w:rsidR="00680E38" w:rsidRPr="00680E38" w:rsidRDefault="00680E38" w:rsidP="00680E38">
      <w:pPr>
        <w:spacing w:after="0" w:line="240" w:lineRule="auto"/>
        <w:jc w:val="both"/>
        <w:rPr>
          <w:rFonts w:ascii="Times New Roman" w:hAnsi="Times New Roman"/>
          <w:b/>
          <w:sz w:val="24"/>
          <w:szCs w:val="24"/>
          <w:lang w:eastAsia="ru-RU"/>
        </w:rPr>
      </w:pPr>
      <w:r w:rsidRPr="00680E38">
        <w:rPr>
          <w:rFonts w:ascii="Times New Roman" w:hAnsi="Times New Roman"/>
          <w:b/>
          <w:sz w:val="24"/>
          <w:szCs w:val="24"/>
          <w:lang w:eastAsia="ru-RU"/>
        </w:rPr>
        <w:t xml:space="preserve">- удостоверения по профессии; </w:t>
      </w:r>
    </w:p>
    <w:p w14:paraId="213F7784" w14:textId="77777777" w:rsidR="00680E38" w:rsidRPr="00680E38" w:rsidRDefault="00680E38" w:rsidP="00680E38">
      <w:pPr>
        <w:spacing w:after="0" w:line="240" w:lineRule="auto"/>
        <w:jc w:val="both"/>
        <w:rPr>
          <w:rFonts w:ascii="Times New Roman" w:hAnsi="Times New Roman"/>
          <w:b/>
          <w:sz w:val="24"/>
          <w:szCs w:val="24"/>
          <w:lang w:eastAsia="ru-RU"/>
        </w:rPr>
      </w:pPr>
      <w:r w:rsidRPr="00680E38">
        <w:rPr>
          <w:rFonts w:ascii="Times New Roman" w:hAnsi="Times New Roman"/>
          <w:b/>
          <w:sz w:val="24"/>
          <w:szCs w:val="24"/>
          <w:lang w:eastAsia="ru-RU"/>
        </w:rPr>
        <w:t>- удостоверения о проверке знаний требований охраны труда;</w:t>
      </w:r>
    </w:p>
    <w:p w14:paraId="1AD8BEF9" w14:textId="77777777" w:rsidR="00680E38" w:rsidRPr="00680E38" w:rsidRDefault="00680E38" w:rsidP="00680E38">
      <w:pPr>
        <w:spacing w:after="0" w:line="240" w:lineRule="auto"/>
        <w:jc w:val="both"/>
        <w:rPr>
          <w:rFonts w:ascii="Times New Roman" w:hAnsi="Times New Roman"/>
          <w:b/>
          <w:sz w:val="24"/>
          <w:szCs w:val="24"/>
          <w:lang w:eastAsia="ru-RU"/>
        </w:rPr>
      </w:pPr>
      <w:r w:rsidRPr="00680E38">
        <w:rPr>
          <w:rFonts w:ascii="Times New Roman" w:hAnsi="Times New Roman"/>
          <w:b/>
          <w:sz w:val="24"/>
          <w:szCs w:val="24"/>
          <w:lang w:eastAsia="ru-RU"/>
        </w:rPr>
        <w:t>- удостоверения стропальщика;</w:t>
      </w:r>
    </w:p>
    <w:p w14:paraId="08231CE5" w14:textId="77777777" w:rsidR="00680E38" w:rsidRPr="00680E38" w:rsidRDefault="00680E38" w:rsidP="00680E38">
      <w:pPr>
        <w:spacing w:after="0" w:line="240" w:lineRule="auto"/>
        <w:jc w:val="both"/>
        <w:rPr>
          <w:rFonts w:ascii="Times New Roman" w:hAnsi="Times New Roman"/>
          <w:b/>
          <w:sz w:val="24"/>
          <w:szCs w:val="24"/>
          <w:lang w:eastAsia="ru-RU"/>
        </w:rPr>
      </w:pPr>
      <w:r w:rsidRPr="00680E38">
        <w:rPr>
          <w:rFonts w:ascii="Times New Roman" w:hAnsi="Times New Roman"/>
          <w:b/>
          <w:sz w:val="24"/>
          <w:szCs w:val="24"/>
          <w:lang w:eastAsia="ru-RU"/>
        </w:rPr>
        <w:t>- удостоверения об обучении безопасным методам и приемам выполнения работ на высоте;</w:t>
      </w:r>
    </w:p>
    <w:p w14:paraId="461826C7" w14:textId="77777777" w:rsidR="00680E38" w:rsidRPr="00680E38" w:rsidRDefault="00680E38" w:rsidP="00680E38">
      <w:pPr>
        <w:spacing w:after="0" w:line="240" w:lineRule="auto"/>
        <w:jc w:val="both"/>
        <w:rPr>
          <w:rFonts w:ascii="Times New Roman" w:hAnsi="Times New Roman"/>
          <w:b/>
          <w:sz w:val="24"/>
          <w:szCs w:val="24"/>
          <w:lang w:eastAsia="ru-RU"/>
        </w:rPr>
      </w:pPr>
      <w:r w:rsidRPr="00680E38">
        <w:rPr>
          <w:rFonts w:ascii="Times New Roman" w:hAnsi="Times New Roman"/>
          <w:b/>
          <w:sz w:val="24"/>
          <w:szCs w:val="24"/>
          <w:lang w:eastAsia="ru-RU"/>
        </w:rPr>
        <w:lastRenderedPageBreak/>
        <w:t>- удостоверения о допуске в электроустановках с присвоением соответствующей группы допуска;</w:t>
      </w:r>
    </w:p>
    <w:p w14:paraId="279472DE" w14:textId="77777777" w:rsidR="00680E38" w:rsidRPr="00680E38" w:rsidRDefault="00680E38" w:rsidP="00680E38">
      <w:pPr>
        <w:spacing w:after="0" w:line="240" w:lineRule="auto"/>
        <w:jc w:val="both"/>
        <w:rPr>
          <w:rFonts w:ascii="Times New Roman" w:hAnsi="Times New Roman"/>
          <w:b/>
          <w:sz w:val="24"/>
          <w:szCs w:val="24"/>
          <w:lang w:eastAsia="ru-RU"/>
        </w:rPr>
      </w:pPr>
      <w:r w:rsidRPr="00680E38">
        <w:rPr>
          <w:rFonts w:ascii="Times New Roman" w:hAnsi="Times New Roman"/>
          <w:b/>
          <w:sz w:val="24"/>
          <w:szCs w:val="24"/>
          <w:lang w:eastAsia="ru-RU"/>
        </w:rPr>
        <w:t>- удостоверения о прохождении пожарной безопасности в соответствии с приказом МЧС России №806 от 18.11.2021;</w:t>
      </w:r>
    </w:p>
    <w:p w14:paraId="05076892" w14:textId="77777777" w:rsidR="00680E38" w:rsidRPr="00680E38" w:rsidRDefault="00680E38" w:rsidP="00680E38">
      <w:pPr>
        <w:spacing w:after="0" w:line="240" w:lineRule="auto"/>
        <w:jc w:val="both"/>
        <w:rPr>
          <w:rFonts w:ascii="Times New Roman" w:hAnsi="Times New Roman"/>
          <w:b/>
          <w:sz w:val="24"/>
          <w:szCs w:val="24"/>
          <w:lang w:eastAsia="ru-RU"/>
        </w:rPr>
      </w:pPr>
      <w:r w:rsidRPr="00680E38">
        <w:rPr>
          <w:rFonts w:ascii="Times New Roman" w:hAnsi="Times New Roman"/>
          <w:b/>
          <w:sz w:val="24"/>
          <w:szCs w:val="24"/>
          <w:lang w:eastAsia="ru-RU"/>
        </w:rPr>
        <w:t>- протокола аттестации в Ростехнадзоре персонала в области промышленной безопасности. Для ответственных лиц - протоколы аттестации по промышленной безопасности по следующим областям:</w:t>
      </w:r>
    </w:p>
    <w:p w14:paraId="08436C2E" w14:textId="77777777" w:rsidR="00680E38" w:rsidRPr="00680E38" w:rsidRDefault="00680E38" w:rsidP="00680E38">
      <w:pPr>
        <w:spacing w:after="0" w:line="240" w:lineRule="auto"/>
        <w:jc w:val="both"/>
        <w:rPr>
          <w:rFonts w:ascii="Times New Roman" w:hAnsi="Times New Roman"/>
          <w:b/>
          <w:sz w:val="24"/>
          <w:szCs w:val="24"/>
          <w:lang w:eastAsia="ru-RU"/>
        </w:rPr>
      </w:pPr>
      <w:r w:rsidRPr="00680E38">
        <w:rPr>
          <w:rFonts w:ascii="Times New Roman" w:hAnsi="Times New Roman"/>
          <w:b/>
          <w:sz w:val="24"/>
          <w:szCs w:val="24"/>
          <w:lang w:eastAsia="ru-RU"/>
        </w:rPr>
        <w:t>- Общие требования промышленной безопасности - А1.</w:t>
      </w:r>
    </w:p>
    <w:p w14:paraId="1D99CA99" w14:textId="77777777" w:rsidR="00680E38" w:rsidRPr="00680E38" w:rsidRDefault="00680E38" w:rsidP="00680E38">
      <w:pPr>
        <w:spacing w:after="0" w:line="240" w:lineRule="auto"/>
        <w:jc w:val="both"/>
        <w:rPr>
          <w:rFonts w:ascii="Times New Roman" w:hAnsi="Times New Roman"/>
          <w:b/>
          <w:sz w:val="24"/>
          <w:szCs w:val="24"/>
          <w:lang w:eastAsia="ru-RU"/>
        </w:rPr>
      </w:pPr>
      <w:r w:rsidRPr="00680E38">
        <w:rPr>
          <w:rFonts w:ascii="Times New Roman" w:hAnsi="Times New Roman"/>
          <w:b/>
          <w:sz w:val="24"/>
          <w:szCs w:val="24"/>
          <w:lang w:eastAsia="ru-RU"/>
        </w:rPr>
        <w:t>- Ремонтные (кроме ремонта оборудования, работающего под избыточным давлением), газоопасные работы – области Б1.11;</w:t>
      </w:r>
    </w:p>
    <w:p w14:paraId="2FFE17AA" w14:textId="77777777" w:rsidR="00680E38" w:rsidRPr="00680E38" w:rsidRDefault="00680E38" w:rsidP="00680E38">
      <w:pPr>
        <w:spacing w:after="0" w:line="240" w:lineRule="auto"/>
        <w:jc w:val="both"/>
        <w:rPr>
          <w:rFonts w:ascii="Times New Roman" w:hAnsi="Times New Roman"/>
          <w:b/>
          <w:sz w:val="24"/>
          <w:szCs w:val="24"/>
          <w:lang w:eastAsia="ru-RU"/>
        </w:rPr>
      </w:pPr>
      <w:r w:rsidRPr="00680E38">
        <w:rPr>
          <w:rFonts w:ascii="Times New Roman" w:hAnsi="Times New Roman"/>
          <w:b/>
          <w:sz w:val="24"/>
          <w:szCs w:val="24"/>
          <w:lang w:eastAsia="ru-RU"/>
        </w:rPr>
        <w:t>- Работы с применением подъёмных сооружений (ПС) – Б9.3, Б9.4.</w:t>
      </w:r>
    </w:p>
    <w:p w14:paraId="3151B3D5" w14:textId="41DEA48F" w:rsidR="00680E38" w:rsidRPr="00680E38" w:rsidRDefault="00680E38" w:rsidP="00680E38">
      <w:pPr>
        <w:spacing w:after="0" w:line="240" w:lineRule="auto"/>
        <w:jc w:val="both"/>
        <w:rPr>
          <w:rFonts w:ascii="Times New Roman" w:hAnsi="Times New Roman"/>
          <w:b/>
          <w:sz w:val="24"/>
          <w:szCs w:val="24"/>
          <w:lang w:eastAsia="ru-RU"/>
        </w:rPr>
      </w:pPr>
      <w:r w:rsidRPr="00680E38">
        <w:rPr>
          <w:rFonts w:ascii="Times New Roman" w:hAnsi="Times New Roman"/>
          <w:b/>
          <w:sz w:val="24"/>
          <w:szCs w:val="24"/>
          <w:lang w:eastAsia="ru-RU"/>
        </w:rPr>
        <w:t>- Требования к ПС: Свидетельство о регистрации в ОПО, полис страхования ОПО, техническое освидетельствование ПС, Приказ о назначении ответственных за осуществление производственного контроля; ответственного за содержание ПС в работоспособном состоянии; ответственного за безопасное производство работ, удостоверение и протоколы проверки знаний машиниста ПС.</w:t>
      </w: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10490" w:type="dxa"/>
        <w:tblInd w:w="-147" w:type="dxa"/>
        <w:tblLook w:val="04A0" w:firstRow="1" w:lastRow="0" w:firstColumn="1" w:lastColumn="0" w:noHBand="0" w:noVBand="1"/>
      </w:tblPr>
      <w:tblGrid>
        <w:gridCol w:w="846"/>
        <w:gridCol w:w="4819"/>
        <w:gridCol w:w="1560"/>
        <w:gridCol w:w="1559"/>
        <w:gridCol w:w="1706"/>
      </w:tblGrid>
      <w:tr w:rsidR="006E79D9" w:rsidRPr="006E79D9" w14:paraId="74088516" w14:textId="77777777" w:rsidTr="006E79D9">
        <w:tc>
          <w:tcPr>
            <w:tcW w:w="846" w:type="dxa"/>
          </w:tcPr>
          <w:p w14:paraId="07DB9720" w14:textId="77777777" w:rsidR="006E79D9" w:rsidRPr="006E79D9" w:rsidRDefault="006E79D9" w:rsidP="006E79D9">
            <w:pPr>
              <w:jc w:val="center"/>
              <w:rPr>
                <w:rFonts w:ascii="Times New Roman" w:hAnsi="Times New Roman"/>
                <w:b/>
                <w:sz w:val="21"/>
                <w:szCs w:val="21"/>
              </w:rPr>
            </w:pPr>
            <w:r w:rsidRPr="006E79D9">
              <w:rPr>
                <w:rFonts w:ascii="Times New Roman" w:hAnsi="Times New Roman"/>
                <w:b/>
                <w:sz w:val="21"/>
                <w:szCs w:val="21"/>
              </w:rPr>
              <w:t>№ п/п</w:t>
            </w:r>
          </w:p>
        </w:tc>
        <w:tc>
          <w:tcPr>
            <w:tcW w:w="4819" w:type="dxa"/>
          </w:tcPr>
          <w:p w14:paraId="0E415349" w14:textId="77777777" w:rsidR="006E79D9" w:rsidRPr="006E79D9" w:rsidRDefault="006E79D9" w:rsidP="006E79D9">
            <w:pPr>
              <w:jc w:val="center"/>
              <w:rPr>
                <w:rFonts w:ascii="Times New Roman" w:hAnsi="Times New Roman"/>
                <w:b/>
                <w:sz w:val="21"/>
                <w:szCs w:val="21"/>
              </w:rPr>
            </w:pPr>
            <w:r w:rsidRPr="006E79D9">
              <w:rPr>
                <w:rFonts w:ascii="Times New Roman" w:hAnsi="Times New Roman"/>
                <w:b/>
                <w:sz w:val="21"/>
                <w:szCs w:val="21"/>
              </w:rPr>
              <w:t xml:space="preserve">Наименование объекта </w:t>
            </w:r>
          </w:p>
        </w:tc>
        <w:tc>
          <w:tcPr>
            <w:tcW w:w="1560" w:type="dxa"/>
          </w:tcPr>
          <w:p w14:paraId="7B24D4E2" w14:textId="77777777" w:rsidR="006E79D9" w:rsidRPr="006E79D9" w:rsidRDefault="006E79D9" w:rsidP="006E79D9">
            <w:pPr>
              <w:jc w:val="center"/>
              <w:rPr>
                <w:rFonts w:ascii="Times New Roman" w:hAnsi="Times New Roman"/>
                <w:b/>
                <w:sz w:val="21"/>
                <w:szCs w:val="21"/>
              </w:rPr>
            </w:pPr>
            <w:r w:rsidRPr="006E79D9">
              <w:rPr>
                <w:rFonts w:ascii="Times New Roman" w:hAnsi="Times New Roman"/>
                <w:b/>
                <w:sz w:val="21"/>
                <w:szCs w:val="21"/>
              </w:rPr>
              <w:t>Инвентарный номер</w:t>
            </w:r>
          </w:p>
        </w:tc>
        <w:tc>
          <w:tcPr>
            <w:tcW w:w="1559" w:type="dxa"/>
          </w:tcPr>
          <w:p w14:paraId="4F07D93D" w14:textId="77777777" w:rsidR="006E79D9" w:rsidRPr="006E79D9" w:rsidRDefault="006E79D9" w:rsidP="006E79D9">
            <w:pPr>
              <w:jc w:val="center"/>
              <w:rPr>
                <w:rFonts w:ascii="Times New Roman" w:hAnsi="Times New Roman"/>
                <w:b/>
                <w:sz w:val="21"/>
                <w:szCs w:val="21"/>
              </w:rPr>
            </w:pPr>
            <w:r w:rsidRPr="006E79D9">
              <w:rPr>
                <w:rFonts w:ascii="Times New Roman" w:hAnsi="Times New Roman"/>
                <w:b/>
                <w:sz w:val="21"/>
                <w:szCs w:val="21"/>
              </w:rPr>
              <w:t>Номер ЛСР</w:t>
            </w:r>
          </w:p>
        </w:tc>
        <w:tc>
          <w:tcPr>
            <w:tcW w:w="1706" w:type="dxa"/>
          </w:tcPr>
          <w:p w14:paraId="7B25CBCE" w14:textId="77777777" w:rsidR="006E79D9" w:rsidRPr="006E79D9" w:rsidRDefault="006E79D9" w:rsidP="006E79D9">
            <w:pPr>
              <w:jc w:val="center"/>
              <w:rPr>
                <w:rFonts w:ascii="Times New Roman" w:hAnsi="Times New Roman"/>
                <w:b/>
                <w:sz w:val="21"/>
                <w:szCs w:val="21"/>
              </w:rPr>
            </w:pPr>
            <w:r w:rsidRPr="006E79D9">
              <w:rPr>
                <w:rFonts w:ascii="Times New Roman" w:hAnsi="Times New Roman"/>
                <w:b/>
                <w:sz w:val="21"/>
                <w:szCs w:val="21"/>
              </w:rPr>
              <w:t>Стоимость работ, руб. с НДС</w:t>
            </w:r>
          </w:p>
        </w:tc>
      </w:tr>
      <w:tr w:rsidR="006E79D9" w:rsidRPr="006E79D9" w14:paraId="6E40D4C0" w14:textId="77777777" w:rsidTr="006E79D9">
        <w:tc>
          <w:tcPr>
            <w:tcW w:w="846" w:type="dxa"/>
          </w:tcPr>
          <w:p w14:paraId="05E68286" w14:textId="77777777" w:rsidR="006E79D9" w:rsidRPr="006E79D9" w:rsidRDefault="006E79D9" w:rsidP="006E79D9">
            <w:pPr>
              <w:jc w:val="center"/>
              <w:rPr>
                <w:rFonts w:ascii="Times New Roman" w:hAnsi="Times New Roman"/>
                <w:sz w:val="21"/>
                <w:szCs w:val="21"/>
              </w:rPr>
            </w:pPr>
            <w:r w:rsidRPr="006E79D9">
              <w:rPr>
                <w:rFonts w:ascii="Times New Roman" w:hAnsi="Times New Roman"/>
                <w:sz w:val="21"/>
                <w:szCs w:val="21"/>
              </w:rPr>
              <w:t>1</w:t>
            </w:r>
          </w:p>
        </w:tc>
        <w:tc>
          <w:tcPr>
            <w:tcW w:w="4819" w:type="dxa"/>
          </w:tcPr>
          <w:p w14:paraId="772A06F3" w14:textId="77777777" w:rsidR="006E79D9" w:rsidRPr="006E79D9" w:rsidRDefault="006E79D9" w:rsidP="006E79D9">
            <w:pPr>
              <w:rPr>
                <w:rFonts w:ascii="Times New Roman" w:hAnsi="Times New Roman"/>
                <w:sz w:val="21"/>
                <w:szCs w:val="21"/>
              </w:rPr>
            </w:pPr>
            <w:r w:rsidRPr="006E79D9">
              <w:rPr>
                <w:rFonts w:ascii="Times New Roman" w:hAnsi="Times New Roman"/>
                <w:sz w:val="21"/>
                <w:szCs w:val="21"/>
              </w:rPr>
              <w:t xml:space="preserve">Парк резервуарный, тит.203-10 </w:t>
            </w:r>
          </w:p>
        </w:tc>
        <w:tc>
          <w:tcPr>
            <w:tcW w:w="1560" w:type="dxa"/>
          </w:tcPr>
          <w:p w14:paraId="225981EE" w14:textId="77777777" w:rsidR="006E79D9" w:rsidRPr="006E79D9" w:rsidRDefault="006E79D9" w:rsidP="006E79D9">
            <w:pPr>
              <w:rPr>
                <w:rFonts w:ascii="Times New Roman" w:hAnsi="Times New Roman"/>
                <w:sz w:val="21"/>
                <w:szCs w:val="21"/>
              </w:rPr>
            </w:pPr>
            <w:r w:rsidRPr="006E79D9">
              <w:rPr>
                <w:rFonts w:ascii="Times New Roman" w:hAnsi="Times New Roman"/>
                <w:sz w:val="21"/>
                <w:szCs w:val="21"/>
              </w:rPr>
              <w:t>Р00519</w:t>
            </w:r>
          </w:p>
        </w:tc>
        <w:tc>
          <w:tcPr>
            <w:tcW w:w="1559" w:type="dxa"/>
          </w:tcPr>
          <w:p w14:paraId="5EDA3F6E" w14:textId="77777777" w:rsidR="006E79D9" w:rsidRPr="006E79D9" w:rsidRDefault="006E79D9" w:rsidP="006E79D9">
            <w:pPr>
              <w:rPr>
                <w:rFonts w:ascii="Times New Roman" w:hAnsi="Times New Roman"/>
                <w:sz w:val="21"/>
                <w:szCs w:val="21"/>
              </w:rPr>
            </w:pPr>
          </w:p>
        </w:tc>
        <w:tc>
          <w:tcPr>
            <w:tcW w:w="1706" w:type="dxa"/>
          </w:tcPr>
          <w:p w14:paraId="75C05319" w14:textId="77777777" w:rsidR="006E79D9" w:rsidRPr="006E79D9" w:rsidRDefault="006E79D9" w:rsidP="006E79D9">
            <w:pPr>
              <w:rPr>
                <w:rFonts w:ascii="Times New Roman" w:hAnsi="Times New Roman"/>
                <w:sz w:val="21"/>
                <w:szCs w:val="21"/>
              </w:rPr>
            </w:pPr>
          </w:p>
        </w:tc>
      </w:tr>
      <w:tr w:rsidR="006E79D9" w:rsidRPr="006E79D9" w14:paraId="49414B82" w14:textId="77777777" w:rsidTr="006E79D9">
        <w:tc>
          <w:tcPr>
            <w:tcW w:w="846" w:type="dxa"/>
          </w:tcPr>
          <w:p w14:paraId="482EAE87" w14:textId="77777777" w:rsidR="006E79D9" w:rsidRPr="006E79D9" w:rsidRDefault="006E79D9" w:rsidP="006E79D9">
            <w:pPr>
              <w:jc w:val="center"/>
              <w:rPr>
                <w:rFonts w:ascii="Times New Roman" w:hAnsi="Times New Roman"/>
                <w:sz w:val="21"/>
                <w:szCs w:val="21"/>
              </w:rPr>
            </w:pPr>
            <w:r w:rsidRPr="006E79D9">
              <w:rPr>
                <w:rFonts w:ascii="Times New Roman" w:hAnsi="Times New Roman"/>
                <w:sz w:val="21"/>
                <w:szCs w:val="21"/>
              </w:rPr>
              <w:t>2</w:t>
            </w:r>
          </w:p>
        </w:tc>
        <w:tc>
          <w:tcPr>
            <w:tcW w:w="4819" w:type="dxa"/>
          </w:tcPr>
          <w:p w14:paraId="41EA56B9" w14:textId="77777777" w:rsidR="006E79D9" w:rsidRPr="006E79D9" w:rsidRDefault="006E79D9" w:rsidP="006E79D9">
            <w:pPr>
              <w:rPr>
                <w:rFonts w:ascii="Times New Roman" w:hAnsi="Times New Roman"/>
                <w:sz w:val="21"/>
                <w:szCs w:val="21"/>
              </w:rPr>
            </w:pPr>
            <w:r w:rsidRPr="006E79D9">
              <w:rPr>
                <w:rFonts w:ascii="Times New Roman" w:hAnsi="Times New Roman"/>
                <w:sz w:val="21"/>
                <w:szCs w:val="21"/>
              </w:rPr>
              <w:t xml:space="preserve">Аппарат сбора обводненного нефтепродуктаРВС-100, 101D401C </w:t>
            </w:r>
          </w:p>
        </w:tc>
        <w:tc>
          <w:tcPr>
            <w:tcW w:w="1560" w:type="dxa"/>
          </w:tcPr>
          <w:p w14:paraId="560DBD57" w14:textId="77777777" w:rsidR="006E79D9" w:rsidRPr="006E79D9" w:rsidRDefault="006E79D9" w:rsidP="006E79D9">
            <w:pPr>
              <w:rPr>
                <w:rFonts w:ascii="Times New Roman" w:hAnsi="Times New Roman"/>
                <w:sz w:val="21"/>
                <w:szCs w:val="21"/>
              </w:rPr>
            </w:pPr>
            <w:r w:rsidRPr="006E79D9">
              <w:rPr>
                <w:rFonts w:ascii="Times New Roman" w:hAnsi="Times New Roman"/>
                <w:sz w:val="21"/>
                <w:szCs w:val="21"/>
              </w:rPr>
              <w:t>Р00700</w:t>
            </w:r>
          </w:p>
        </w:tc>
        <w:tc>
          <w:tcPr>
            <w:tcW w:w="1559" w:type="dxa"/>
          </w:tcPr>
          <w:p w14:paraId="68258D0B" w14:textId="77777777" w:rsidR="006E79D9" w:rsidRPr="006E79D9" w:rsidRDefault="006E79D9" w:rsidP="006E79D9">
            <w:pPr>
              <w:rPr>
                <w:rFonts w:ascii="Times New Roman" w:hAnsi="Times New Roman"/>
                <w:sz w:val="21"/>
                <w:szCs w:val="21"/>
              </w:rPr>
            </w:pPr>
          </w:p>
        </w:tc>
        <w:tc>
          <w:tcPr>
            <w:tcW w:w="1706" w:type="dxa"/>
          </w:tcPr>
          <w:p w14:paraId="03A0C20E" w14:textId="77777777" w:rsidR="006E79D9" w:rsidRPr="006E79D9" w:rsidRDefault="006E79D9" w:rsidP="006E79D9">
            <w:pPr>
              <w:rPr>
                <w:rFonts w:ascii="Times New Roman" w:hAnsi="Times New Roman"/>
                <w:sz w:val="21"/>
                <w:szCs w:val="21"/>
              </w:rPr>
            </w:pPr>
          </w:p>
        </w:tc>
      </w:tr>
      <w:tr w:rsidR="006E79D9" w:rsidRPr="006E79D9" w14:paraId="5D3E4A49" w14:textId="77777777" w:rsidTr="006E79D9">
        <w:tc>
          <w:tcPr>
            <w:tcW w:w="846" w:type="dxa"/>
          </w:tcPr>
          <w:p w14:paraId="68FA8B72" w14:textId="77777777" w:rsidR="006E79D9" w:rsidRPr="006E79D9" w:rsidRDefault="006E79D9" w:rsidP="006E79D9">
            <w:pPr>
              <w:jc w:val="center"/>
              <w:rPr>
                <w:rFonts w:ascii="Times New Roman" w:hAnsi="Times New Roman"/>
                <w:sz w:val="21"/>
                <w:szCs w:val="21"/>
              </w:rPr>
            </w:pPr>
            <w:r w:rsidRPr="006E79D9">
              <w:rPr>
                <w:rFonts w:ascii="Times New Roman" w:hAnsi="Times New Roman"/>
                <w:sz w:val="21"/>
                <w:szCs w:val="21"/>
              </w:rPr>
              <w:t>3</w:t>
            </w:r>
          </w:p>
        </w:tc>
        <w:tc>
          <w:tcPr>
            <w:tcW w:w="4819" w:type="dxa"/>
          </w:tcPr>
          <w:p w14:paraId="6EC490B8" w14:textId="77777777" w:rsidR="006E79D9" w:rsidRPr="006E79D9" w:rsidRDefault="006E79D9" w:rsidP="006E79D9">
            <w:pPr>
              <w:rPr>
                <w:rFonts w:ascii="Times New Roman" w:hAnsi="Times New Roman"/>
                <w:sz w:val="21"/>
                <w:szCs w:val="21"/>
              </w:rPr>
            </w:pPr>
            <w:r w:rsidRPr="006E79D9">
              <w:rPr>
                <w:rFonts w:ascii="Times New Roman" w:hAnsi="Times New Roman"/>
                <w:sz w:val="21"/>
                <w:szCs w:val="21"/>
              </w:rPr>
              <w:t>Емкость приготовления 2% раствора щелочи Лит.Р60 V=10кб.м (Е37/1,2) (2очередь)</w:t>
            </w:r>
          </w:p>
        </w:tc>
        <w:tc>
          <w:tcPr>
            <w:tcW w:w="1560" w:type="dxa"/>
          </w:tcPr>
          <w:p w14:paraId="05F0C9CD" w14:textId="77777777" w:rsidR="006E79D9" w:rsidRPr="006E79D9" w:rsidRDefault="006E79D9" w:rsidP="006E79D9">
            <w:pPr>
              <w:rPr>
                <w:rFonts w:ascii="Times New Roman" w:hAnsi="Times New Roman"/>
                <w:sz w:val="21"/>
                <w:szCs w:val="21"/>
              </w:rPr>
            </w:pPr>
            <w:r w:rsidRPr="006E79D9">
              <w:rPr>
                <w:rFonts w:ascii="Times New Roman" w:hAnsi="Times New Roman"/>
                <w:sz w:val="21"/>
                <w:szCs w:val="21"/>
              </w:rPr>
              <w:t>Р02825</w:t>
            </w:r>
          </w:p>
        </w:tc>
        <w:tc>
          <w:tcPr>
            <w:tcW w:w="1559" w:type="dxa"/>
          </w:tcPr>
          <w:p w14:paraId="017A60C5" w14:textId="77777777" w:rsidR="006E79D9" w:rsidRPr="006E79D9" w:rsidRDefault="006E79D9" w:rsidP="006E79D9">
            <w:pPr>
              <w:rPr>
                <w:rFonts w:ascii="Times New Roman" w:hAnsi="Times New Roman"/>
                <w:sz w:val="21"/>
                <w:szCs w:val="21"/>
              </w:rPr>
            </w:pPr>
          </w:p>
        </w:tc>
        <w:tc>
          <w:tcPr>
            <w:tcW w:w="1706" w:type="dxa"/>
          </w:tcPr>
          <w:p w14:paraId="4EDF07E2" w14:textId="77777777" w:rsidR="006E79D9" w:rsidRPr="006E79D9" w:rsidRDefault="006E79D9" w:rsidP="006E79D9">
            <w:pPr>
              <w:rPr>
                <w:rFonts w:ascii="Times New Roman" w:hAnsi="Times New Roman"/>
                <w:sz w:val="21"/>
                <w:szCs w:val="21"/>
              </w:rPr>
            </w:pPr>
          </w:p>
        </w:tc>
      </w:tr>
      <w:tr w:rsidR="006E79D9" w:rsidRPr="006E79D9" w14:paraId="1395AD59" w14:textId="77777777" w:rsidTr="006E79D9">
        <w:tc>
          <w:tcPr>
            <w:tcW w:w="846" w:type="dxa"/>
          </w:tcPr>
          <w:p w14:paraId="39B4A803" w14:textId="77777777" w:rsidR="006E79D9" w:rsidRPr="006E79D9" w:rsidRDefault="006E79D9" w:rsidP="006E79D9">
            <w:pPr>
              <w:jc w:val="center"/>
              <w:rPr>
                <w:rFonts w:ascii="Times New Roman" w:hAnsi="Times New Roman"/>
                <w:sz w:val="21"/>
                <w:szCs w:val="21"/>
              </w:rPr>
            </w:pPr>
            <w:r w:rsidRPr="006E79D9">
              <w:rPr>
                <w:rFonts w:ascii="Times New Roman" w:hAnsi="Times New Roman"/>
                <w:sz w:val="21"/>
                <w:szCs w:val="21"/>
              </w:rPr>
              <w:t>4</w:t>
            </w:r>
          </w:p>
        </w:tc>
        <w:tc>
          <w:tcPr>
            <w:tcW w:w="4819" w:type="dxa"/>
          </w:tcPr>
          <w:p w14:paraId="629E5E98" w14:textId="77777777" w:rsidR="006E79D9" w:rsidRPr="006E79D9" w:rsidRDefault="006E79D9" w:rsidP="006E79D9">
            <w:pPr>
              <w:rPr>
                <w:rFonts w:ascii="Times New Roman" w:hAnsi="Times New Roman"/>
                <w:sz w:val="21"/>
                <w:szCs w:val="21"/>
              </w:rPr>
            </w:pPr>
            <w:r w:rsidRPr="006E79D9">
              <w:rPr>
                <w:rFonts w:ascii="Times New Roman" w:hAnsi="Times New Roman"/>
                <w:sz w:val="21"/>
                <w:szCs w:val="21"/>
              </w:rPr>
              <w:t xml:space="preserve">Емкость приготовления 2% раствора щелочи Лит.Р61 V=10кб.м (Е37/1,2) (2очередь) </w:t>
            </w:r>
          </w:p>
        </w:tc>
        <w:tc>
          <w:tcPr>
            <w:tcW w:w="1560" w:type="dxa"/>
          </w:tcPr>
          <w:p w14:paraId="709FCF72" w14:textId="77777777" w:rsidR="006E79D9" w:rsidRPr="006E79D9" w:rsidRDefault="006E79D9" w:rsidP="006E79D9">
            <w:pPr>
              <w:rPr>
                <w:rFonts w:ascii="Times New Roman" w:hAnsi="Times New Roman"/>
                <w:sz w:val="21"/>
                <w:szCs w:val="21"/>
              </w:rPr>
            </w:pPr>
            <w:r w:rsidRPr="006E79D9">
              <w:rPr>
                <w:rFonts w:ascii="Times New Roman" w:hAnsi="Times New Roman"/>
                <w:sz w:val="21"/>
                <w:szCs w:val="21"/>
              </w:rPr>
              <w:t>Р02939</w:t>
            </w:r>
          </w:p>
        </w:tc>
        <w:tc>
          <w:tcPr>
            <w:tcW w:w="1559" w:type="dxa"/>
          </w:tcPr>
          <w:p w14:paraId="3DE64DA3" w14:textId="77777777" w:rsidR="006E79D9" w:rsidRPr="006E79D9" w:rsidRDefault="006E79D9" w:rsidP="006E79D9">
            <w:pPr>
              <w:rPr>
                <w:rFonts w:ascii="Times New Roman" w:hAnsi="Times New Roman"/>
                <w:sz w:val="21"/>
                <w:szCs w:val="21"/>
              </w:rPr>
            </w:pPr>
          </w:p>
        </w:tc>
        <w:tc>
          <w:tcPr>
            <w:tcW w:w="1706" w:type="dxa"/>
          </w:tcPr>
          <w:p w14:paraId="473D3E8E" w14:textId="77777777" w:rsidR="006E79D9" w:rsidRPr="006E79D9" w:rsidRDefault="006E79D9" w:rsidP="006E79D9">
            <w:pPr>
              <w:rPr>
                <w:rFonts w:ascii="Times New Roman" w:hAnsi="Times New Roman"/>
                <w:sz w:val="21"/>
                <w:szCs w:val="21"/>
              </w:rPr>
            </w:pPr>
          </w:p>
        </w:tc>
      </w:tr>
      <w:tr w:rsidR="006E79D9" w:rsidRPr="006E79D9" w14:paraId="00813E19" w14:textId="77777777" w:rsidTr="006E79D9">
        <w:tc>
          <w:tcPr>
            <w:tcW w:w="846" w:type="dxa"/>
          </w:tcPr>
          <w:p w14:paraId="7027E80D" w14:textId="77777777" w:rsidR="006E79D9" w:rsidRPr="006E79D9" w:rsidRDefault="006E79D9" w:rsidP="006E79D9">
            <w:pPr>
              <w:jc w:val="center"/>
              <w:rPr>
                <w:rFonts w:ascii="Times New Roman" w:hAnsi="Times New Roman"/>
                <w:sz w:val="21"/>
                <w:szCs w:val="21"/>
              </w:rPr>
            </w:pPr>
            <w:r w:rsidRPr="006E79D9">
              <w:rPr>
                <w:rFonts w:ascii="Times New Roman" w:hAnsi="Times New Roman"/>
                <w:sz w:val="21"/>
                <w:szCs w:val="21"/>
              </w:rPr>
              <w:t>5</w:t>
            </w:r>
          </w:p>
        </w:tc>
        <w:tc>
          <w:tcPr>
            <w:tcW w:w="4819" w:type="dxa"/>
          </w:tcPr>
          <w:p w14:paraId="45FE27D1" w14:textId="77777777" w:rsidR="006E79D9" w:rsidRPr="006E79D9" w:rsidRDefault="006E79D9" w:rsidP="006E79D9">
            <w:pPr>
              <w:rPr>
                <w:rFonts w:ascii="Times New Roman" w:hAnsi="Times New Roman"/>
                <w:sz w:val="21"/>
                <w:szCs w:val="21"/>
              </w:rPr>
            </w:pPr>
            <w:r w:rsidRPr="006E79D9">
              <w:rPr>
                <w:rFonts w:ascii="Times New Roman" w:hAnsi="Times New Roman"/>
                <w:sz w:val="21"/>
                <w:szCs w:val="21"/>
              </w:rPr>
              <w:t xml:space="preserve">Резервуар противопожарного запаса воды V=1000кб.м (Лит.Р19) (ГП 36) сооруж.60 (УГП) </w:t>
            </w:r>
          </w:p>
        </w:tc>
        <w:tc>
          <w:tcPr>
            <w:tcW w:w="1560" w:type="dxa"/>
          </w:tcPr>
          <w:p w14:paraId="424A68BF" w14:textId="77777777" w:rsidR="006E79D9" w:rsidRPr="006E79D9" w:rsidRDefault="006E79D9" w:rsidP="006E79D9">
            <w:pPr>
              <w:rPr>
                <w:rFonts w:ascii="Times New Roman" w:hAnsi="Times New Roman"/>
                <w:sz w:val="21"/>
                <w:szCs w:val="21"/>
              </w:rPr>
            </w:pPr>
            <w:r w:rsidRPr="006E79D9">
              <w:rPr>
                <w:rFonts w:ascii="Times New Roman" w:hAnsi="Times New Roman"/>
                <w:sz w:val="21"/>
                <w:szCs w:val="21"/>
              </w:rPr>
              <w:t>Р00886</w:t>
            </w:r>
          </w:p>
        </w:tc>
        <w:tc>
          <w:tcPr>
            <w:tcW w:w="1559" w:type="dxa"/>
          </w:tcPr>
          <w:p w14:paraId="3BA14FD6" w14:textId="77777777" w:rsidR="006E79D9" w:rsidRPr="006E79D9" w:rsidRDefault="006E79D9" w:rsidP="006E79D9">
            <w:pPr>
              <w:rPr>
                <w:rFonts w:ascii="Times New Roman" w:hAnsi="Times New Roman"/>
                <w:sz w:val="21"/>
                <w:szCs w:val="21"/>
              </w:rPr>
            </w:pPr>
          </w:p>
        </w:tc>
        <w:tc>
          <w:tcPr>
            <w:tcW w:w="1706" w:type="dxa"/>
          </w:tcPr>
          <w:p w14:paraId="3680A686" w14:textId="77777777" w:rsidR="006E79D9" w:rsidRPr="006E79D9" w:rsidRDefault="006E79D9" w:rsidP="006E79D9">
            <w:pPr>
              <w:rPr>
                <w:rFonts w:ascii="Times New Roman" w:hAnsi="Times New Roman"/>
                <w:sz w:val="21"/>
                <w:szCs w:val="21"/>
              </w:rPr>
            </w:pPr>
          </w:p>
        </w:tc>
      </w:tr>
    </w:tbl>
    <w:p w14:paraId="5E663E3F" w14:textId="77777777" w:rsidR="006E79D9" w:rsidRDefault="006E79D9" w:rsidP="006E79D9">
      <w:pPr>
        <w:pStyle w:val="af2"/>
        <w:spacing w:after="0"/>
        <w:ind w:left="0"/>
        <w:jc w:val="both"/>
        <w:rPr>
          <w:rFonts w:ascii="Times New Roman" w:eastAsia="Times New Roman" w:hAnsi="Times New Roman"/>
          <w:sz w:val="21"/>
          <w:szCs w:val="21"/>
          <w:lang w:eastAsia="ru-RU"/>
        </w:rPr>
      </w:pPr>
    </w:p>
    <w:p w14:paraId="33877362" w14:textId="3807F97C" w:rsidR="006E79D9" w:rsidRPr="006E79D9" w:rsidRDefault="006E79D9" w:rsidP="006E79D9">
      <w:pPr>
        <w:pStyle w:val="af2"/>
        <w:spacing w:after="0"/>
        <w:ind w:left="0"/>
        <w:jc w:val="both"/>
        <w:rPr>
          <w:rFonts w:ascii="Times New Roman" w:eastAsia="Times New Roman" w:hAnsi="Times New Roman"/>
          <w:b/>
          <w:sz w:val="21"/>
          <w:szCs w:val="21"/>
          <w:lang w:eastAsia="ru-RU"/>
        </w:rPr>
      </w:pPr>
      <w:r>
        <w:rPr>
          <w:rFonts w:ascii="Times New Roman" w:eastAsia="Times New Roman" w:hAnsi="Times New Roman"/>
          <w:b/>
          <w:sz w:val="21"/>
          <w:szCs w:val="21"/>
          <w:lang w:eastAsia="ru-RU"/>
        </w:rPr>
        <w:t xml:space="preserve">Общая </w:t>
      </w:r>
      <w:r w:rsidRPr="006E79D9">
        <w:rPr>
          <w:rFonts w:ascii="Times New Roman" w:eastAsia="Times New Roman" w:hAnsi="Times New Roman"/>
          <w:b/>
          <w:sz w:val="21"/>
          <w:szCs w:val="21"/>
          <w:lang w:eastAsia="ru-RU"/>
        </w:rPr>
        <w:t>стоимость Работ  составляет ________________ (_____________________) рублей __ копеек, в том числе НДС 20% - _______________ (__________________) рублей __ копеек.</w:t>
      </w:r>
    </w:p>
    <w:p w14:paraId="75CEE42E" w14:textId="77777777" w:rsidR="006E79D9" w:rsidRDefault="006E79D9"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6D6DD432"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6E79D9" w:rsidRPr="006E79D9">
        <w:rPr>
          <w:rFonts w:ascii="Times New Roman" w:hAnsi="Times New Roman"/>
          <w:bCs/>
          <w:sz w:val="24"/>
          <w:szCs w:val="24"/>
          <w:lang w:eastAsia="ru-RU"/>
        </w:rPr>
        <w:t>Работы по ремонту АКЗ покрытия резервуаров и емкостей</w:t>
      </w:r>
      <w:r w:rsidR="00554845" w:rsidRPr="00554845">
        <w:rPr>
          <w:rFonts w:ascii="Times New Roman" w:hAnsi="Times New Roman"/>
          <w:bCs/>
          <w:sz w:val="24"/>
          <w:szCs w:val="24"/>
          <w:lang w:eastAsia="ru-RU"/>
        </w:rPr>
        <w:t xml:space="preserve"> Филиала ООО «РУСИНВЕСТ» – «ТНПЗ»</w:t>
      </w:r>
    </w:p>
    <w:p w14:paraId="521C5178" w14:textId="7A2DD26C" w:rsidR="001F5D46" w:rsidRPr="00BF2E7D" w:rsidRDefault="007C6B43" w:rsidP="0055484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5F1A9A">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5F1A9A" w:rsidRPr="005F1A9A">
        <w:rPr>
          <w:rFonts w:ascii="Times New Roman" w:hAnsi="Times New Roman"/>
          <w:sz w:val="24"/>
          <w:szCs w:val="24"/>
          <w:lang w:eastAsia="ru-RU"/>
        </w:rPr>
        <w:t>Площадка объекта негативного воздействия I категории «Площадка производства» ООО «РУСИНВЕСТ» расположенная по адресу: 625047, Тюменская область, г. Тюмень, ул. 6 км. Старого Тобольского тракта, д. 20</w:t>
      </w:r>
      <w:r w:rsidR="004F77E9" w:rsidRPr="004F77E9">
        <w:rPr>
          <w:rFonts w:ascii="Times New Roman" w:hAnsi="Times New Roman"/>
          <w:sz w:val="24"/>
          <w:szCs w:val="24"/>
          <w:lang w:eastAsia="ru-RU"/>
        </w:rPr>
        <w:t>.</w:t>
      </w:r>
    </w:p>
    <w:p w14:paraId="0F6A4A00" w14:textId="77777777" w:rsidR="006E79D9" w:rsidRPr="006E79D9" w:rsidRDefault="007C6B43" w:rsidP="006E79D9">
      <w:pPr>
        <w:pStyle w:val="a3"/>
        <w:numPr>
          <w:ilvl w:val="0"/>
          <w:numId w:val="0"/>
        </w:numPr>
        <w:spacing w:before="0"/>
        <w:rPr>
          <w:rFonts w:ascii="Times New Roman" w:eastAsia="Calibri" w:hAnsi="Times New Roman"/>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5F1A9A">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6E79D9" w:rsidRPr="006E79D9">
        <w:rPr>
          <w:rFonts w:ascii="Times New Roman" w:eastAsia="Calibri" w:hAnsi="Times New Roman"/>
          <w:sz w:val="24"/>
          <w:szCs w:val="24"/>
          <w:lang w:eastAsia="en-US"/>
        </w:rPr>
        <w:t xml:space="preserve">Май-сентябрь 2024г. </w:t>
      </w:r>
    </w:p>
    <w:p w14:paraId="5A89B061" w14:textId="7FC6F9CE" w:rsidR="001F5D46" w:rsidRPr="00410D18" w:rsidRDefault="00554845" w:rsidP="006E79D9">
      <w:pPr>
        <w:pStyle w:val="a3"/>
        <w:numPr>
          <w:ilvl w:val="0"/>
          <w:numId w:val="0"/>
        </w:numPr>
        <w:rPr>
          <w:rFonts w:ascii="Times New Roman" w:hAnsi="Times New Roman"/>
          <w:b/>
          <w:sz w:val="24"/>
          <w:szCs w:val="24"/>
        </w:rPr>
      </w:pPr>
      <w:r w:rsidRPr="00554845">
        <w:rPr>
          <w:rFonts w:ascii="Times New Roman" w:hAnsi="Times New Roman"/>
          <w:sz w:val="24"/>
          <w:szCs w:val="24"/>
        </w:rPr>
        <w:t xml:space="preserve"> </w:t>
      </w:r>
      <w:r w:rsidR="00DA2D53">
        <w:rPr>
          <w:rFonts w:ascii="Times New Roman" w:hAnsi="Times New Roman"/>
          <w:sz w:val="24"/>
          <w:szCs w:val="24"/>
        </w:rPr>
        <w:t xml:space="preserve">         </w:t>
      </w:r>
      <w:r w:rsidR="001F5D46" w:rsidRPr="00410D18">
        <w:rPr>
          <w:rFonts w:ascii="Times New Roman" w:hAnsi="Times New Roman"/>
          <w:b/>
          <w:sz w:val="24"/>
          <w:szCs w:val="24"/>
        </w:rPr>
        <w:t>1.</w:t>
      </w:r>
      <w:r w:rsidR="007C6B43">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5F1A9A">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6E79D9" w:rsidRDefault="006E79D9" w:rsidP="00BE4551">
      <w:pPr>
        <w:spacing w:after="0" w:line="240" w:lineRule="auto"/>
      </w:pPr>
      <w:r>
        <w:separator/>
      </w:r>
    </w:p>
  </w:endnote>
  <w:endnote w:type="continuationSeparator" w:id="0">
    <w:p w14:paraId="2DA27F0A" w14:textId="77777777" w:rsidR="006E79D9" w:rsidRDefault="006E79D9" w:rsidP="00BE4551">
      <w:pPr>
        <w:spacing w:after="0" w:line="240" w:lineRule="auto"/>
      </w:pPr>
      <w:r>
        <w:continuationSeparator/>
      </w:r>
    </w:p>
  </w:endnote>
  <w:endnote w:type="continuationNotice" w:id="1">
    <w:p w14:paraId="1C826F8A" w14:textId="77777777" w:rsidR="006E79D9" w:rsidRDefault="006E79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6E79D9" w:rsidRPr="00A1776F" w:rsidRDefault="006E79D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6E79D9" w:rsidRPr="002C6077" w:rsidRDefault="006E79D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6E79D9" w:rsidRPr="00221835" w:rsidRDefault="006E79D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6E79D9" w:rsidRDefault="006E79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6E79D9" w:rsidRDefault="006E79D9" w:rsidP="00BE4551">
      <w:pPr>
        <w:spacing w:after="0" w:line="240" w:lineRule="auto"/>
      </w:pPr>
      <w:r>
        <w:separator/>
      </w:r>
    </w:p>
  </w:footnote>
  <w:footnote w:type="continuationSeparator" w:id="0">
    <w:p w14:paraId="56CCD446" w14:textId="77777777" w:rsidR="006E79D9" w:rsidRDefault="006E79D9" w:rsidP="00BE4551">
      <w:pPr>
        <w:spacing w:after="0" w:line="240" w:lineRule="auto"/>
      </w:pPr>
      <w:r>
        <w:continuationSeparator/>
      </w:r>
    </w:p>
  </w:footnote>
  <w:footnote w:type="continuationNotice" w:id="1">
    <w:p w14:paraId="78672E7B" w14:textId="77777777" w:rsidR="006E79D9" w:rsidRDefault="006E79D9">
      <w:pPr>
        <w:spacing w:after="0" w:line="240" w:lineRule="auto"/>
      </w:pPr>
    </w:p>
  </w:footnote>
  <w:footnote w:id="2">
    <w:p w14:paraId="53F9237F" w14:textId="77777777" w:rsidR="006E79D9" w:rsidRDefault="006E79D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6E79D9" w:rsidRDefault="006E79D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6E79D9" w:rsidRDefault="006E79D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6E79D9" w:rsidRDefault="006E79D9"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6E79D9" w:rsidRDefault="006E79D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6E79D9" w:rsidRDefault="006E79D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6E79D9" w:rsidRDefault="006E79D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6E79D9" w:rsidRDefault="006E79D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6E79D9" w:rsidRPr="00EB5C02" w:rsidRDefault="006E79D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6E79D9" w:rsidRPr="00EB5C02" w:rsidRDefault="006E79D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1428"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6"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489901848">
    <w:abstractNumId w:val="4"/>
  </w:num>
  <w:num w:numId="2" w16cid:durableId="780032381">
    <w:abstractNumId w:val="2"/>
  </w:num>
  <w:num w:numId="3" w16cid:durableId="1360548967">
    <w:abstractNumId w:val="1"/>
  </w:num>
  <w:num w:numId="4" w16cid:durableId="688919819">
    <w:abstractNumId w:val="3"/>
  </w:num>
  <w:num w:numId="5" w16cid:durableId="10693042">
    <w:abstractNumId w:val="0"/>
  </w:num>
  <w:num w:numId="6" w16cid:durableId="796800778">
    <w:abstractNumId w:val="4"/>
  </w:num>
  <w:num w:numId="7" w16cid:durableId="509105005">
    <w:abstractNumId w:val="33"/>
  </w:num>
  <w:num w:numId="8" w16cid:durableId="55906298">
    <w:abstractNumId w:val="17"/>
  </w:num>
  <w:num w:numId="9" w16cid:durableId="702438992">
    <w:abstractNumId w:val="30"/>
  </w:num>
  <w:num w:numId="10" w16cid:durableId="1227642411">
    <w:abstractNumId w:val="22"/>
  </w:num>
  <w:num w:numId="11" w16cid:durableId="1650548081">
    <w:abstractNumId w:val="29"/>
  </w:num>
  <w:num w:numId="12" w16cid:durableId="395784400">
    <w:abstractNumId w:val="37"/>
  </w:num>
  <w:num w:numId="13" w16cid:durableId="610018672">
    <w:abstractNumId w:val="12"/>
  </w:num>
  <w:num w:numId="14" w16cid:durableId="1730179569">
    <w:abstractNumId w:val="23"/>
  </w:num>
  <w:num w:numId="15" w16cid:durableId="1483429732">
    <w:abstractNumId w:val="6"/>
  </w:num>
  <w:num w:numId="16" w16cid:durableId="748037950">
    <w:abstractNumId w:val="10"/>
  </w:num>
  <w:num w:numId="17" w16cid:durableId="168057594">
    <w:abstractNumId w:val="25"/>
  </w:num>
  <w:num w:numId="18" w16cid:durableId="2080444244">
    <w:abstractNumId w:val="8"/>
  </w:num>
  <w:num w:numId="19" w16cid:durableId="1852446180">
    <w:abstractNumId w:val="6"/>
  </w:num>
  <w:num w:numId="20" w16cid:durableId="1450706047">
    <w:abstractNumId w:val="28"/>
  </w:num>
  <w:num w:numId="21" w16cid:durableId="884830997">
    <w:abstractNumId w:val="24"/>
  </w:num>
  <w:num w:numId="22" w16cid:durableId="954405849">
    <w:abstractNumId w:val="5"/>
  </w:num>
  <w:num w:numId="23" w16cid:durableId="49042444">
    <w:abstractNumId w:val="38"/>
  </w:num>
  <w:num w:numId="24" w16cid:durableId="791480600">
    <w:abstractNumId w:val="14"/>
  </w:num>
  <w:num w:numId="25" w16cid:durableId="853147835">
    <w:abstractNumId w:val="26"/>
  </w:num>
  <w:num w:numId="26" w16cid:durableId="1753820451">
    <w:abstractNumId w:val="21"/>
  </w:num>
  <w:num w:numId="27" w16cid:durableId="270941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3490607">
    <w:abstractNumId w:val="34"/>
  </w:num>
  <w:num w:numId="29" w16cid:durableId="1769421229">
    <w:abstractNumId w:val="13"/>
  </w:num>
  <w:num w:numId="30" w16cid:durableId="610089594">
    <w:abstractNumId w:val="27"/>
  </w:num>
  <w:num w:numId="31" w16cid:durableId="1601715600">
    <w:abstractNumId w:val="11"/>
  </w:num>
  <w:num w:numId="32" w16cid:durableId="313726057">
    <w:abstractNumId w:val="31"/>
  </w:num>
  <w:num w:numId="33" w16cid:durableId="1162889300">
    <w:abstractNumId w:val="16"/>
  </w:num>
  <w:num w:numId="34" w16cid:durableId="1547521340">
    <w:abstractNumId w:val="20"/>
  </w:num>
  <w:num w:numId="35" w16cid:durableId="5712827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5262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8913533">
    <w:abstractNumId w:val="19"/>
  </w:num>
  <w:num w:numId="38" w16cid:durableId="649792628">
    <w:abstractNumId w:val="36"/>
  </w:num>
  <w:num w:numId="39" w16cid:durableId="1584144471">
    <w:abstractNumId w:val="9"/>
  </w:num>
  <w:num w:numId="40" w16cid:durableId="1801847650">
    <w:abstractNumId w:val="15"/>
  </w:num>
  <w:num w:numId="41" w16cid:durableId="1270427573">
    <w:abstractNumId w:val="7"/>
  </w:num>
  <w:num w:numId="42" w16cid:durableId="848837652">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0D8E"/>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510"/>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3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62AD4-BBF2-4ECC-88AB-D3733E380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63</Pages>
  <Words>21680</Words>
  <Characters>123576</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2024-01-10T05:00:00Z</dcterms:modified>
</cp:coreProperties>
</file>