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D1798" w14:textId="77777777" w:rsidR="00A0396D" w:rsidRPr="00A562E7" w:rsidRDefault="00A0396D" w:rsidP="00A0396D">
      <w:pPr>
        <w:autoSpaceDE w:val="0"/>
        <w:autoSpaceDN w:val="0"/>
        <w:adjustRightInd w:val="0"/>
        <w:ind w:firstLine="0"/>
        <w:rPr>
          <w:b/>
          <w:lang w:val="en-US"/>
        </w:rPr>
      </w:pPr>
    </w:p>
    <w:p w14:paraId="68C2B1E0" w14:textId="77777777" w:rsidR="00A0396D" w:rsidRDefault="00A0396D" w:rsidP="00D83583">
      <w:pPr>
        <w:autoSpaceDE w:val="0"/>
        <w:autoSpaceDN w:val="0"/>
        <w:adjustRightInd w:val="0"/>
        <w:ind w:firstLine="6804"/>
        <w:jc w:val="right"/>
        <w:rPr>
          <w:b/>
        </w:rPr>
      </w:pPr>
    </w:p>
    <w:p w14:paraId="102EC58E" w14:textId="77777777" w:rsidR="00A0396D" w:rsidRDefault="00A0396D" w:rsidP="009170E7">
      <w:pPr>
        <w:autoSpaceDE w:val="0"/>
        <w:autoSpaceDN w:val="0"/>
        <w:adjustRightInd w:val="0"/>
        <w:jc w:val="center"/>
        <w:rPr>
          <w:b/>
        </w:rPr>
      </w:pPr>
    </w:p>
    <w:p w14:paraId="6D5D90A1" w14:textId="77777777" w:rsidR="009170E7" w:rsidRPr="009E05E7" w:rsidRDefault="009170E7" w:rsidP="009170E7">
      <w:pPr>
        <w:autoSpaceDE w:val="0"/>
        <w:autoSpaceDN w:val="0"/>
        <w:adjustRightInd w:val="0"/>
        <w:jc w:val="center"/>
        <w:rPr>
          <w:b/>
        </w:rPr>
      </w:pPr>
      <w:r w:rsidRPr="009E05E7">
        <w:rPr>
          <w:b/>
        </w:rPr>
        <w:t xml:space="preserve">ТЕХНИЧЕСКОЕ ЗАДАНИЕ </w:t>
      </w:r>
    </w:p>
    <w:p w14:paraId="39826B99" w14:textId="77777777" w:rsidR="008B14BA" w:rsidRDefault="008B14BA" w:rsidP="00326F49">
      <w:pPr>
        <w:pStyle w:val="Default"/>
        <w:spacing w:after="18"/>
        <w:ind w:left="360"/>
        <w:jc w:val="center"/>
        <w:rPr>
          <w:b/>
          <w:bCs/>
          <w:color w:val="auto"/>
        </w:rPr>
      </w:pPr>
      <w:r>
        <w:rPr>
          <w:b/>
          <w:bCs/>
        </w:rPr>
        <w:t xml:space="preserve">для формирования технико-коммерческого предложения </w:t>
      </w:r>
      <w:r w:rsidR="00A0396D">
        <w:rPr>
          <w:b/>
          <w:bCs/>
        </w:rPr>
        <w:t>н</w:t>
      </w:r>
      <w:r w:rsidR="009170E7" w:rsidRPr="009E05E7">
        <w:rPr>
          <w:b/>
          <w:bCs/>
        </w:rPr>
        <w:t xml:space="preserve">а </w:t>
      </w:r>
      <w:r w:rsidR="000F73FF">
        <w:rPr>
          <w:b/>
          <w:bCs/>
          <w:color w:val="auto"/>
        </w:rPr>
        <w:t>выполнение работ</w:t>
      </w:r>
      <w:r w:rsidR="000860B8">
        <w:rPr>
          <w:b/>
          <w:bCs/>
          <w:color w:val="auto"/>
        </w:rPr>
        <w:t xml:space="preserve"> </w:t>
      </w:r>
      <w:r w:rsidR="000A25D1">
        <w:rPr>
          <w:b/>
          <w:bCs/>
          <w:color w:val="auto"/>
        </w:rPr>
        <w:t xml:space="preserve">по </w:t>
      </w:r>
      <w:r w:rsidR="00D34658">
        <w:rPr>
          <w:b/>
          <w:bCs/>
          <w:color w:val="auto"/>
        </w:rPr>
        <w:t xml:space="preserve">ремонту </w:t>
      </w:r>
      <w:r w:rsidR="00167023">
        <w:rPr>
          <w:b/>
          <w:bCs/>
          <w:color w:val="auto"/>
        </w:rPr>
        <w:t xml:space="preserve">антикоррозионного </w:t>
      </w:r>
      <w:r w:rsidR="00326F49">
        <w:rPr>
          <w:b/>
          <w:bCs/>
          <w:color w:val="auto"/>
        </w:rPr>
        <w:t xml:space="preserve"> </w:t>
      </w:r>
      <w:r w:rsidR="00D34658">
        <w:rPr>
          <w:b/>
          <w:bCs/>
          <w:color w:val="auto"/>
        </w:rPr>
        <w:t>покрытия</w:t>
      </w:r>
      <w:r w:rsidR="00F90C99">
        <w:rPr>
          <w:b/>
          <w:bCs/>
          <w:color w:val="auto"/>
        </w:rPr>
        <w:t xml:space="preserve"> </w:t>
      </w:r>
      <w:r w:rsidR="00326F49">
        <w:rPr>
          <w:b/>
          <w:bCs/>
          <w:color w:val="auto"/>
        </w:rPr>
        <w:t>электродегид</w:t>
      </w:r>
      <w:r w:rsidR="00412880">
        <w:rPr>
          <w:b/>
          <w:bCs/>
          <w:color w:val="auto"/>
        </w:rPr>
        <w:t>раторов</w:t>
      </w:r>
      <w:r w:rsidR="00326F49">
        <w:rPr>
          <w:b/>
          <w:bCs/>
          <w:color w:val="auto"/>
        </w:rPr>
        <w:t xml:space="preserve"> </w:t>
      </w:r>
    </w:p>
    <w:p w14:paraId="5B6690D7" w14:textId="77777777" w:rsidR="00266154" w:rsidRDefault="00DE753E" w:rsidP="00326F49">
      <w:pPr>
        <w:pStyle w:val="Default"/>
        <w:spacing w:after="18"/>
        <w:ind w:left="36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поз. </w:t>
      </w:r>
      <w:r w:rsidR="00326F49">
        <w:rPr>
          <w:b/>
          <w:bCs/>
          <w:color w:val="auto"/>
        </w:rPr>
        <w:t>ЭД-401</w:t>
      </w:r>
      <w:r w:rsidR="00412880">
        <w:rPr>
          <w:b/>
          <w:bCs/>
          <w:color w:val="auto"/>
        </w:rPr>
        <w:t xml:space="preserve">, ЭД-401/1 </w:t>
      </w:r>
    </w:p>
    <w:p w14:paraId="08CF7428" w14:textId="77777777" w:rsidR="009170E7" w:rsidRPr="009E05E7" w:rsidRDefault="009170E7" w:rsidP="009170E7">
      <w:pPr>
        <w:pStyle w:val="Default"/>
        <w:spacing w:after="18"/>
      </w:pPr>
    </w:p>
    <w:p w14:paraId="19A7D32A" w14:textId="77777777" w:rsidR="00A0396D" w:rsidRPr="005259BA" w:rsidRDefault="00A0396D" w:rsidP="00DB2F86">
      <w:pPr>
        <w:pStyle w:val="Default"/>
        <w:numPr>
          <w:ilvl w:val="0"/>
          <w:numId w:val="14"/>
        </w:numPr>
        <w:spacing w:after="18"/>
        <w:ind w:left="709" w:firstLine="0"/>
        <w:jc w:val="both"/>
        <w:rPr>
          <w:b/>
        </w:rPr>
      </w:pPr>
      <w:r>
        <w:rPr>
          <w:b/>
        </w:rPr>
        <w:t xml:space="preserve">Наименование Заказчика, наименование </w:t>
      </w:r>
      <w:r w:rsidR="006513DA">
        <w:rPr>
          <w:b/>
        </w:rPr>
        <w:t>вида работ,</w:t>
      </w:r>
      <w:r w:rsidR="003C3B52">
        <w:rPr>
          <w:b/>
        </w:rPr>
        <w:t xml:space="preserve"> </w:t>
      </w:r>
      <w:r w:rsidR="006513DA">
        <w:rPr>
          <w:b/>
        </w:rPr>
        <w:t>место и период выполнения работ</w:t>
      </w:r>
      <w:r>
        <w:rPr>
          <w:b/>
        </w:rPr>
        <w:t>.</w:t>
      </w:r>
      <w:r w:rsidRPr="005259BA">
        <w:rPr>
          <w:b/>
        </w:rPr>
        <w:t xml:space="preserve"> </w:t>
      </w:r>
    </w:p>
    <w:p w14:paraId="565CA150" w14:textId="77777777" w:rsidR="00B037DA" w:rsidRDefault="00B037DA" w:rsidP="00B037DA">
      <w:pPr>
        <w:pStyle w:val="Default"/>
        <w:spacing w:after="18"/>
        <w:ind w:firstLine="709"/>
        <w:jc w:val="both"/>
        <w:rPr>
          <w:color w:val="auto"/>
        </w:rPr>
      </w:pPr>
      <w:r>
        <w:rPr>
          <w:color w:val="auto"/>
        </w:rPr>
        <w:t xml:space="preserve">Наименование Заказчика: </w:t>
      </w:r>
      <w:r w:rsidRPr="005259BA">
        <w:rPr>
          <w:color w:val="auto"/>
        </w:rPr>
        <w:t>Общество с ограниченной ответственностью «</w:t>
      </w:r>
      <w:r w:rsidR="00D83583">
        <w:rPr>
          <w:color w:val="auto"/>
        </w:rPr>
        <w:t>БАЛЧУГ-ПЕТРОЛЕУМ</w:t>
      </w:r>
      <w:r w:rsidRPr="005259BA">
        <w:rPr>
          <w:color w:val="auto"/>
        </w:rPr>
        <w:t xml:space="preserve">», </w:t>
      </w:r>
      <w:r>
        <w:rPr>
          <w:color w:val="auto"/>
        </w:rPr>
        <w:t>ИНН</w:t>
      </w:r>
      <w:r w:rsidR="00D83583">
        <w:rPr>
          <w:color w:val="auto"/>
        </w:rPr>
        <w:t>9722033065</w:t>
      </w:r>
      <w:r>
        <w:rPr>
          <w:color w:val="auto"/>
        </w:rPr>
        <w:t>.</w:t>
      </w:r>
    </w:p>
    <w:p w14:paraId="3AA55699" w14:textId="77777777" w:rsidR="00375CCB" w:rsidRPr="00D34658" w:rsidRDefault="000E152D" w:rsidP="000F73FF">
      <w:pPr>
        <w:pStyle w:val="Default"/>
        <w:spacing w:after="18"/>
        <w:ind w:firstLine="709"/>
        <w:jc w:val="both"/>
        <w:rPr>
          <w:color w:val="auto"/>
        </w:rPr>
      </w:pPr>
      <w:r>
        <w:t>Наименование</w:t>
      </w:r>
      <w:r w:rsidR="00C7720F">
        <w:t xml:space="preserve"> </w:t>
      </w:r>
      <w:r w:rsidR="00FF20E2">
        <w:t>вида работ</w:t>
      </w:r>
      <w:r w:rsidR="00A0396D">
        <w:t xml:space="preserve">: </w:t>
      </w:r>
      <w:r w:rsidR="00D34658">
        <w:rPr>
          <w:color w:val="auto"/>
        </w:rPr>
        <w:t xml:space="preserve">Ремонт </w:t>
      </w:r>
      <w:r w:rsidR="00DD2C20">
        <w:rPr>
          <w:color w:val="auto"/>
        </w:rPr>
        <w:t xml:space="preserve">антикоррозионного </w:t>
      </w:r>
      <w:r w:rsidR="00D34658">
        <w:t>покрытия</w:t>
      </w:r>
      <w:r w:rsidR="00F90C99">
        <w:t xml:space="preserve"> </w:t>
      </w:r>
      <w:r w:rsidR="00A135CF">
        <w:t>электродегидраторов</w:t>
      </w:r>
      <w:r w:rsidR="00326F49">
        <w:t xml:space="preserve"> </w:t>
      </w:r>
      <w:r w:rsidR="00566236" w:rsidRPr="00566236">
        <w:t xml:space="preserve">             </w:t>
      </w:r>
      <w:r w:rsidR="001C5665">
        <w:t xml:space="preserve">поз. </w:t>
      </w:r>
      <w:r w:rsidR="00326F49">
        <w:t>ЭД-401</w:t>
      </w:r>
      <w:r w:rsidR="00A135CF">
        <w:t xml:space="preserve">, </w:t>
      </w:r>
      <w:r w:rsidR="000239DE">
        <w:t xml:space="preserve">ЭД-401/1. </w:t>
      </w:r>
      <w:r w:rsidR="00375CCB">
        <w:rPr>
          <w:color w:val="auto"/>
        </w:rPr>
        <w:t xml:space="preserve">  </w:t>
      </w:r>
    </w:p>
    <w:p w14:paraId="73F811EE" w14:textId="77777777" w:rsidR="00235680" w:rsidRPr="00235680" w:rsidRDefault="00235680" w:rsidP="00235680">
      <w:pPr>
        <w:pStyle w:val="Default"/>
        <w:spacing w:after="18"/>
        <w:ind w:firstLine="709"/>
        <w:jc w:val="both"/>
        <w:rPr>
          <w:color w:val="auto"/>
        </w:rPr>
      </w:pPr>
      <w:r w:rsidRPr="00235680">
        <w:rPr>
          <w:color w:val="auto"/>
        </w:rPr>
        <w:t xml:space="preserve">Место выполнения работ: </w:t>
      </w:r>
      <w:r w:rsidR="00DD2C20">
        <w:rPr>
          <w:color w:val="auto"/>
        </w:rPr>
        <w:t xml:space="preserve">Филиал ООО «БАЛЧУГ-ПЕТРОЛЕУМ» - «МНПЗ» по адресу: </w:t>
      </w:r>
      <w:r w:rsidRPr="00235680">
        <w:rPr>
          <w:color w:val="auto"/>
        </w:rPr>
        <w:t xml:space="preserve">Республика Марий Эл, Оршанский муниципальный район, Марковское сельское поселение, </w:t>
      </w:r>
      <w:r w:rsidR="00DD2C20">
        <w:rPr>
          <w:color w:val="auto"/>
        </w:rPr>
        <w:t xml:space="preserve">           </w:t>
      </w:r>
      <w:r w:rsidRPr="00235680">
        <w:rPr>
          <w:color w:val="auto"/>
        </w:rPr>
        <w:t>с. Табашино, территория НПЗ.</w:t>
      </w:r>
    </w:p>
    <w:p w14:paraId="0ED4DC50" w14:textId="77777777" w:rsidR="00A0396D" w:rsidRDefault="00235680" w:rsidP="00235680">
      <w:pPr>
        <w:pStyle w:val="Default"/>
        <w:spacing w:after="18"/>
        <w:ind w:firstLine="709"/>
        <w:jc w:val="both"/>
        <w:rPr>
          <w:color w:val="FF0000"/>
        </w:rPr>
      </w:pPr>
      <w:r w:rsidRPr="00235680">
        <w:t>Период выполнения работ:  2</w:t>
      </w:r>
      <w:r w:rsidR="00566236" w:rsidRPr="00566236">
        <w:t>2</w:t>
      </w:r>
      <w:r w:rsidRPr="00235680">
        <w:t xml:space="preserve"> апреля – 10 мая  2024 года</w:t>
      </w:r>
      <w:r w:rsidRPr="00235680">
        <w:rPr>
          <w:color w:val="auto"/>
        </w:rPr>
        <w:t>.</w:t>
      </w:r>
      <w:r w:rsidRPr="00583A32">
        <w:rPr>
          <w:color w:val="auto"/>
        </w:rPr>
        <w:t xml:space="preserve"> </w:t>
      </w:r>
      <w:r w:rsidR="009170E7" w:rsidRPr="00583A32">
        <w:rPr>
          <w:color w:val="auto"/>
        </w:rPr>
        <w:t xml:space="preserve"> </w:t>
      </w:r>
    </w:p>
    <w:p w14:paraId="17149E7D" w14:textId="77777777" w:rsidR="00D42B79" w:rsidRDefault="00D42B79" w:rsidP="00DB2F86">
      <w:pPr>
        <w:pStyle w:val="Default"/>
        <w:spacing w:after="18"/>
        <w:ind w:firstLine="709"/>
        <w:jc w:val="both"/>
        <w:rPr>
          <w:color w:val="FF0000"/>
        </w:rPr>
      </w:pPr>
    </w:p>
    <w:p w14:paraId="0D10E872" w14:textId="77777777" w:rsidR="002468E3" w:rsidRDefault="00953378" w:rsidP="002468E3">
      <w:pPr>
        <w:numPr>
          <w:ilvl w:val="0"/>
          <w:numId w:val="14"/>
        </w:numPr>
        <w:contextualSpacing/>
        <w:rPr>
          <w:b/>
        </w:rPr>
      </w:pPr>
      <w:r>
        <w:rPr>
          <w:b/>
        </w:rPr>
        <w:t>К</w:t>
      </w:r>
      <w:r w:rsidR="002468E3">
        <w:rPr>
          <w:b/>
        </w:rPr>
        <w:t>омплекс выполняемых работ</w:t>
      </w:r>
      <w:r w:rsidR="002468E3" w:rsidRPr="00A0396D">
        <w:rPr>
          <w:b/>
        </w:rPr>
        <w:t>.</w:t>
      </w:r>
    </w:p>
    <w:p w14:paraId="5CB21862" w14:textId="77777777" w:rsidR="006C4935" w:rsidRPr="00566236" w:rsidRDefault="00465093" w:rsidP="00A34C78">
      <w:pPr>
        <w:contextualSpacing/>
      </w:pPr>
      <w:r>
        <w:t>Э</w:t>
      </w:r>
      <w:r w:rsidR="001626A4">
        <w:t>лектродегидратор</w:t>
      </w:r>
      <w:r w:rsidR="00F6576E">
        <w:t>ы</w:t>
      </w:r>
      <w:r w:rsidR="001626A4">
        <w:t xml:space="preserve"> </w:t>
      </w:r>
      <w:r w:rsidR="00D81DD9">
        <w:t xml:space="preserve">поз. </w:t>
      </w:r>
      <w:r w:rsidR="001626A4">
        <w:t>ЭД-401</w:t>
      </w:r>
      <w:r w:rsidR="006646F0">
        <w:t xml:space="preserve">, </w:t>
      </w:r>
      <w:r w:rsidR="00F6576E">
        <w:t>ЭД-401/</w:t>
      </w:r>
      <w:r w:rsidR="006646F0">
        <w:t>1</w:t>
      </w:r>
      <w:r w:rsidR="00F6576E">
        <w:t xml:space="preserve"> </w:t>
      </w:r>
      <w:r w:rsidR="00077312">
        <w:t>(далее - электродегидратор</w:t>
      </w:r>
      <w:r w:rsidR="00F6576E">
        <w:t>ы</w:t>
      </w:r>
      <w:r w:rsidR="00077312" w:rsidRPr="0027565B">
        <w:t>)</w:t>
      </w:r>
      <w:r w:rsidR="006C4935" w:rsidRPr="0027565B">
        <w:t xml:space="preserve">, </w:t>
      </w:r>
      <w:r w:rsidR="00D81DD9">
        <w:t xml:space="preserve">выполнены по типу </w:t>
      </w:r>
      <w:r w:rsidR="001626A4">
        <w:t>ЭГ63-18К-92</w:t>
      </w:r>
      <w:r>
        <w:t xml:space="preserve"> в</w:t>
      </w:r>
      <w:r w:rsidR="00FC77A9">
        <w:t xml:space="preserve"> </w:t>
      </w:r>
      <w:r w:rsidR="00D81DD9">
        <w:t xml:space="preserve">исполнении 02 </w:t>
      </w:r>
      <w:r>
        <w:t xml:space="preserve">по </w:t>
      </w:r>
      <w:r w:rsidR="004D6244">
        <w:t xml:space="preserve">техническим условиям </w:t>
      </w:r>
      <w:r>
        <w:t>203.6634.00.000</w:t>
      </w:r>
      <w:r w:rsidR="004D6244">
        <w:t xml:space="preserve"> ТУ</w:t>
      </w:r>
      <w:r>
        <w:t>.</w:t>
      </w:r>
      <w:r w:rsidR="00566236" w:rsidRPr="00566236">
        <w:t xml:space="preserve"> </w:t>
      </w:r>
      <w:r w:rsidR="00566236">
        <w:t>Вариант антикоррозионного покрытия представлен в бетонном исполнении.</w:t>
      </w:r>
    </w:p>
    <w:p w14:paraId="375E3F91" w14:textId="77777777" w:rsidR="00D54408" w:rsidRDefault="00D54408" w:rsidP="00DB2F86">
      <w:pPr>
        <w:contextualSpacing/>
      </w:pPr>
      <w:r>
        <w:t>Технические х</w:t>
      </w:r>
      <w:r w:rsidR="00D81DD9">
        <w:t>арактеристики электродегидраторов</w:t>
      </w:r>
      <w:r>
        <w:t xml:space="preserve"> представлены в таблице №</w:t>
      </w:r>
      <w:r w:rsidR="00D81DD9">
        <w:t xml:space="preserve"> </w:t>
      </w:r>
      <w:r>
        <w:t>1</w:t>
      </w:r>
      <w:r w:rsidR="00A74479">
        <w:t>.</w:t>
      </w:r>
    </w:p>
    <w:p w14:paraId="35B980F5" w14:textId="77777777" w:rsidR="00375CCB" w:rsidRPr="00D54408" w:rsidRDefault="00D54408" w:rsidP="00D54408">
      <w:pPr>
        <w:pStyle w:val="Default"/>
        <w:ind w:firstLine="709"/>
        <w:jc w:val="right"/>
        <w:rPr>
          <w:color w:val="000000" w:themeColor="text1"/>
          <w:sz w:val="20"/>
          <w:szCs w:val="20"/>
        </w:rPr>
      </w:pPr>
      <w:r w:rsidRPr="0007472F">
        <w:rPr>
          <w:color w:val="000000" w:themeColor="text1"/>
          <w:sz w:val="20"/>
          <w:szCs w:val="20"/>
        </w:rPr>
        <w:t>Таблица №</w:t>
      </w:r>
      <w:r>
        <w:rPr>
          <w:color w:val="000000" w:themeColor="text1"/>
          <w:sz w:val="20"/>
          <w:szCs w:val="20"/>
        </w:rPr>
        <w:t xml:space="preserve"> 1</w:t>
      </w:r>
      <w:r w:rsidRPr="0007472F">
        <w:rPr>
          <w:color w:val="000000" w:themeColor="text1"/>
          <w:sz w:val="20"/>
          <w:szCs w:val="20"/>
        </w:rPr>
        <w:t xml:space="preserve"> </w:t>
      </w:r>
      <w:r w:rsidR="00FB2D68">
        <w:t xml:space="preserve">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670"/>
        <w:gridCol w:w="3934"/>
      </w:tblGrid>
      <w:tr w:rsidR="00D54408" w14:paraId="2FE73829" w14:textId="77777777" w:rsidTr="00D81DD9">
        <w:tc>
          <w:tcPr>
            <w:tcW w:w="709" w:type="dxa"/>
          </w:tcPr>
          <w:p w14:paraId="28950455" w14:textId="77777777" w:rsidR="00855C11" w:rsidRPr="00CE7EA1" w:rsidRDefault="00855C11" w:rsidP="00855C11">
            <w:pPr>
              <w:pStyle w:val="Default"/>
              <w:jc w:val="center"/>
              <w:rPr>
                <w:color w:val="000000" w:themeColor="text1"/>
              </w:rPr>
            </w:pPr>
            <w:r w:rsidRPr="00CE7EA1">
              <w:rPr>
                <w:color w:val="000000" w:themeColor="text1"/>
              </w:rPr>
              <w:t>№</w:t>
            </w:r>
          </w:p>
          <w:p w14:paraId="77D3F5BC" w14:textId="77777777" w:rsidR="00D54408" w:rsidRPr="00CE7EA1" w:rsidRDefault="00855C11" w:rsidP="00855C11">
            <w:pPr>
              <w:ind w:firstLine="0"/>
              <w:contextualSpacing/>
              <w:jc w:val="center"/>
            </w:pPr>
            <w:r w:rsidRPr="00CE7EA1">
              <w:rPr>
                <w:color w:val="000000" w:themeColor="text1"/>
              </w:rPr>
              <w:t>п/п</w:t>
            </w:r>
          </w:p>
        </w:tc>
        <w:tc>
          <w:tcPr>
            <w:tcW w:w="5670" w:type="dxa"/>
            <w:vAlign w:val="center"/>
          </w:tcPr>
          <w:p w14:paraId="19872ABB" w14:textId="77777777" w:rsidR="00D54408" w:rsidRPr="00CE7EA1" w:rsidRDefault="00855C11" w:rsidP="00855C11">
            <w:pPr>
              <w:ind w:firstLine="0"/>
              <w:contextualSpacing/>
              <w:jc w:val="center"/>
            </w:pPr>
            <w:r w:rsidRPr="00CE7EA1">
              <w:t>Наименование параметров</w:t>
            </w:r>
          </w:p>
        </w:tc>
        <w:tc>
          <w:tcPr>
            <w:tcW w:w="3934" w:type="dxa"/>
            <w:vAlign w:val="center"/>
          </w:tcPr>
          <w:p w14:paraId="717EFE1B" w14:textId="77777777" w:rsidR="00D54408" w:rsidRPr="00CE7EA1" w:rsidRDefault="00855C11" w:rsidP="00855C11">
            <w:pPr>
              <w:ind w:firstLine="0"/>
              <w:contextualSpacing/>
              <w:jc w:val="center"/>
            </w:pPr>
            <w:r w:rsidRPr="00CE7EA1">
              <w:t>Значения параметров</w:t>
            </w:r>
          </w:p>
        </w:tc>
      </w:tr>
      <w:tr w:rsidR="00855C11" w14:paraId="6FE3DA3F" w14:textId="77777777" w:rsidTr="00D81DD9">
        <w:tc>
          <w:tcPr>
            <w:tcW w:w="709" w:type="dxa"/>
            <w:vAlign w:val="center"/>
          </w:tcPr>
          <w:p w14:paraId="54625B87" w14:textId="77777777" w:rsidR="00855C11" w:rsidRPr="00CE7EA1" w:rsidRDefault="005E30AF" w:rsidP="00855C11">
            <w:pPr>
              <w:ind w:firstLine="0"/>
              <w:contextualSpacing/>
              <w:jc w:val="center"/>
            </w:pPr>
            <w:r w:rsidRPr="00CE7EA1">
              <w:t>1</w:t>
            </w:r>
          </w:p>
        </w:tc>
        <w:tc>
          <w:tcPr>
            <w:tcW w:w="5670" w:type="dxa"/>
            <w:vAlign w:val="center"/>
          </w:tcPr>
          <w:p w14:paraId="5C5E33B1" w14:textId="77777777" w:rsidR="00855C11" w:rsidRPr="00CE7EA1" w:rsidRDefault="00DE4C04" w:rsidP="00855C11">
            <w:pPr>
              <w:ind w:firstLine="0"/>
              <w:contextualSpacing/>
              <w:jc w:val="left"/>
            </w:pPr>
            <w:r w:rsidRPr="00CE7EA1">
              <w:t>Т</w:t>
            </w:r>
            <w:r w:rsidR="00F53B2C" w:rsidRPr="00CE7EA1">
              <w:t>ип электродегидраторов</w:t>
            </w:r>
          </w:p>
        </w:tc>
        <w:tc>
          <w:tcPr>
            <w:tcW w:w="3934" w:type="dxa"/>
            <w:vAlign w:val="center"/>
          </w:tcPr>
          <w:p w14:paraId="24F1EB7D" w14:textId="77777777" w:rsidR="00855C11" w:rsidRPr="00CE7EA1" w:rsidRDefault="00A34C78" w:rsidP="00855C11">
            <w:pPr>
              <w:ind w:firstLine="0"/>
              <w:contextualSpacing/>
              <w:jc w:val="center"/>
            </w:pPr>
            <w:r w:rsidRPr="00CE7EA1">
              <w:t>ЭГ63-18К-92</w:t>
            </w:r>
          </w:p>
        </w:tc>
      </w:tr>
      <w:tr w:rsidR="00855C11" w14:paraId="4AF6F3F2" w14:textId="77777777" w:rsidTr="00D81DD9">
        <w:tc>
          <w:tcPr>
            <w:tcW w:w="709" w:type="dxa"/>
            <w:vAlign w:val="center"/>
          </w:tcPr>
          <w:p w14:paraId="133899CD" w14:textId="77777777" w:rsidR="00855C11" w:rsidRPr="00CE7EA1" w:rsidRDefault="005E30AF" w:rsidP="00855C11">
            <w:pPr>
              <w:ind w:firstLine="0"/>
              <w:contextualSpacing/>
              <w:jc w:val="center"/>
            </w:pPr>
            <w:r w:rsidRPr="00CE7EA1">
              <w:t>2</w:t>
            </w:r>
          </w:p>
        </w:tc>
        <w:tc>
          <w:tcPr>
            <w:tcW w:w="5670" w:type="dxa"/>
            <w:vAlign w:val="center"/>
          </w:tcPr>
          <w:p w14:paraId="7D710B23" w14:textId="77777777" w:rsidR="00855C11" w:rsidRPr="00CE7EA1" w:rsidRDefault="00DE4C04" w:rsidP="00855C11">
            <w:pPr>
              <w:ind w:firstLine="0"/>
              <w:contextualSpacing/>
              <w:jc w:val="left"/>
            </w:pPr>
            <w:r w:rsidRPr="00CE7EA1">
              <w:t>Рабочее давление, МПа</w:t>
            </w:r>
          </w:p>
        </w:tc>
        <w:tc>
          <w:tcPr>
            <w:tcW w:w="3934" w:type="dxa"/>
            <w:vAlign w:val="center"/>
          </w:tcPr>
          <w:p w14:paraId="74C52A5C" w14:textId="77777777" w:rsidR="00855C11" w:rsidRPr="00CE7EA1" w:rsidRDefault="00DE4C04" w:rsidP="00DE4C04">
            <w:pPr>
              <w:ind w:firstLine="0"/>
              <w:contextualSpacing/>
              <w:jc w:val="center"/>
            </w:pPr>
            <w:r w:rsidRPr="00CE7EA1">
              <w:t xml:space="preserve">1,6 </w:t>
            </w:r>
          </w:p>
        </w:tc>
      </w:tr>
      <w:tr w:rsidR="00F53B2C" w14:paraId="527A63AA" w14:textId="77777777" w:rsidTr="00D81DD9">
        <w:tc>
          <w:tcPr>
            <w:tcW w:w="709" w:type="dxa"/>
            <w:vAlign w:val="center"/>
          </w:tcPr>
          <w:p w14:paraId="7EF973BC" w14:textId="77777777" w:rsidR="00F53B2C" w:rsidRPr="00CE7EA1" w:rsidRDefault="00F53B2C" w:rsidP="00855C11">
            <w:pPr>
              <w:ind w:firstLine="0"/>
              <w:contextualSpacing/>
              <w:jc w:val="center"/>
            </w:pPr>
            <w:r w:rsidRPr="00CE7EA1">
              <w:t>3</w:t>
            </w:r>
          </w:p>
        </w:tc>
        <w:tc>
          <w:tcPr>
            <w:tcW w:w="5670" w:type="dxa"/>
            <w:vAlign w:val="center"/>
          </w:tcPr>
          <w:p w14:paraId="42D9F7EC" w14:textId="77777777" w:rsidR="00F53B2C" w:rsidRPr="00CE7EA1" w:rsidRDefault="00F53B2C" w:rsidP="00855C11">
            <w:pPr>
              <w:ind w:firstLine="0"/>
              <w:contextualSpacing/>
              <w:jc w:val="left"/>
            </w:pPr>
            <w:r w:rsidRPr="00CE7EA1">
              <w:t>Расчетное давление, МПа</w:t>
            </w:r>
          </w:p>
        </w:tc>
        <w:tc>
          <w:tcPr>
            <w:tcW w:w="3934" w:type="dxa"/>
            <w:vAlign w:val="center"/>
          </w:tcPr>
          <w:p w14:paraId="3F08DFB1" w14:textId="77777777" w:rsidR="00F53B2C" w:rsidRPr="00CE7EA1" w:rsidRDefault="00F53B2C" w:rsidP="00DE4C04">
            <w:pPr>
              <w:ind w:firstLine="0"/>
              <w:contextualSpacing/>
              <w:jc w:val="center"/>
            </w:pPr>
            <w:r w:rsidRPr="00CE7EA1">
              <w:t>1,77</w:t>
            </w:r>
          </w:p>
        </w:tc>
      </w:tr>
      <w:tr w:rsidR="00F53B2C" w14:paraId="39089EAC" w14:textId="77777777" w:rsidTr="00D81DD9">
        <w:tc>
          <w:tcPr>
            <w:tcW w:w="709" w:type="dxa"/>
            <w:vAlign w:val="center"/>
          </w:tcPr>
          <w:p w14:paraId="3C4E4CD8" w14:textId="77777777" w:rsidR="00F53B2C" w:rsidRPr="00CE7EA1" w:rsidRDefault="00F53B2C" w:rsidP="00855C11">
            <w:pPr>
              <w:ind w:firstLine="0"/>
              <w:contextualSpacing/>
              <w:jc w:val="center"/>
            </w:pPr>
            <w:r w:rsidRPr="00CE7EA1">
              <w:t>4</w:t>
            </w:r>
          </w:p>
        </w:tc>
        <w:tc>
          <w:tcPr>
            <w:tcW w:w="5670" w:type="dxa"/>
            <w:vAlign w:val="center"/>
          </w:tcPr>
          <w:p w14:paraId="22E6DD60" w14:textId="77777777" w:rsidR="00F53B2C" w:rsidRPr="00CE7EA1" w:rsidRDefault="00F53B2C" w:rsidP="00DE4C04">
            <w:pPr>
              <w:ind w:firstLine="0"/>
              <w:contextualSpacing/>
              <w:jc w:val="left"/>
            </w:pPr>
            <w:r w:rsidRPr="00CE7EA1">
              <w:t>Пробное давление испытания гидравлического, МПа</w:t>
            </w:r>
          </w:p>
        </w:tc>
        <w:tc>
          <w:tcPr>
            <w:tcW w:w="3934" w:type="dxa"/>
            <w:vAlign w:val="center"/>
          </w:tcPr>
          <w:p w14:paraId="0DC77CBA" w14:textId="77777777" w:rsidR="00F53B2C" w:rsidRPr="00CE7EA1" w:rsidRDefault="00F53B2C" w:rsidP="00DE4C04">
            <w:pPr>
              <w:ind w:firstLine="0"/>
              <w:contextualSpacing/>
              <w:jc w:val="center"/>
            </w:pPr>
            <w:r w:rsidRPr="00CE7EA1">
              <w:t>2,25</w:t>
            </w:r>
          </w:p>
        </w:tc>
      </w:tr>
      <w:tr w:rsidR="005E30AF" w14:paraId="0EB7C6A7" w14:textId="77777777" w:rsidTr="00D81DD9">
        <w:tc>
          <w:tcPr>
            <w:tcW w:w="709" w:type="dxa"/>
            <w:vAlign w:val="center"/>
          </w:tcPr>
          <w:p w14:paraId="1ABC01AE" w14:textId="77777777" w:rsidR="005E30AF" w:rsidRPr="00CE7EA1" w:rsidRDefault="00F53B2C" w:rsidP="00855C11">
            <w:pPr>
              <w:ind w:firstLine="0"/>
              <w:contextualSpacing/>
              <w:jc w:val="center"/>
            </w:pPr>
            <w:r w:rsidRPr="00CE7EA1">
              <w:t>5</w:t>
            </w:r>
          </w:p>
        </w:tc>
        <w:tc>
          <w:tcPr>
            <w:tcW w:w="5670" w:type="dxa"/>
            <w:vAlign w:val="center"/>
          </w:tcPr>
          <w:p w14:paraId="399937D8" w14:textId="77777777" w:rsidR="005E30AF" w:rsidRPr="00CE7EA1" w:rsidRDefault="005E30AF" w:rsidP="00855C11">
            <w:pPr>
              <w:ind w:firstLine="0"/>
              <w:contextualSpacing/>
              <w:jc w:val="left"/>
            </w:pPr>
            <w:r w:rsidRPr="00CE7EA1">
              <w:t>Рабочая температура среды максимальная, °С</w:t>
            </w:r>
          </w:p>
        </w:tc>
        <w:tc>
          <w:tcPr>
            <w:tcW w:w="3934" w:type="dxa"/>
            <w:vAlign w:val="center"/>
          </w:tcPr>
          <w:p w14:paraId="460025D2" w14:textId="77777777" w:rsidR="005E30AF" w:rsidRPr="00CE7EA1" w:rsidRDefault="005E30AF" w:rsidP="00855C11">
            <w:pPr>
              <w:ind w:firstLine="0"/>
              <w:contextualSpacing/>
              <w:jc w:val="center"/>
            </w:pPr>
            <w:r w:rsidRPr="00CE7EA1">
              <w:t>120</w:t>
            </w:r>
          </w:p>
        </w:tc>
      </w:tr>
      <w:tr w:rsidR="00DC0D52" w14:paraId="58046DFB" w14:textId="77777777" w:rsidTr="00D81DD9">
        <w:tc>
          <w:tcPr>
            <w:tcW w:w="709" w:type="dxa"/>
            <w:vAlign w:val="center"/>
          </w:tcPr>
          <w:p w14:paraId="3B4CB495" w14:textId="77777777" w:rsidR="00DC0D52" w:rsidRPr="00CE7EA1" w:rsidRDefault="00F53B2C" w:rsidP="00855C11">
            <w:pPr>
              <w:ind w:firstLine="0"/>
              <w:contextualSpacing/>
              <w:jc w:val="center"/>
            </w:pPr>
            <w:r w:rsidRPr="00CE7EA1">
              <w:t>6</w:t>
            </w:r>
          </w:p>
        </w:tc>
        <w:tc>
          <w:tcPr>
            <w:tcW w:w="5670" w:type="dxa"/>
            <w:vAlign w:val="center"/>
          </w:tcPr>
          <w:p w14:paraId="08B88FA6" w14:textId="77777777" w:rsidR="00DC0D52" w:rsidRPr="00CE7EA1" w:rsidRDefault="00F53B2C" w:rsidP="00855C11">
            <w:pPr>
              <w:ind w:firstLine="0"/>
              <w:contextualSpacing/>
              <w:jc w:val="left"/>
            </w:pPr>
            <w:r w:rsidRPr="00CE7EA1">
              <w:t>Расчетная температура стенки, °С</w:t>
            </w:r>
          </w:p>
        </w:tc>
        <w:tc>
          <w:tcPr>
            <w:tcW w:w="3934" w:type="dxa"/>
            <w:vAlign w:val="center"/>
          </w:tcPr>
          <w:p w14:paraId="2B6B8CC7" w14:textId="77777777" w:rsidR="00DC0D52" w:rsidRPr="00CE7EA1" w:rsidRDefault="00F53B2C" w:rsidP="00855C11">
            <w:pPr>
              <w:ind w:firstLine="0"/>
              <w:contextualSpacing/>
              <w:jc w:val="center"/>
            </w:pPr>
            <w:r w:rsidRPr="00CE7EA1">
              <w:t>150</w:t>
            </w:r>
          </w:p>
        </w:tc>
      </w:tr>
      <w:tr w:rsidR="00F53B2C" w14:paraId="0AC784AE" w14:textId="77777777" w:rsidTr="00D81DD9">
        <w:tc>
          <w:tcPr>
            <w:tcW w:w="709" w:type="dxa"/>
            <w:vAlign w:val="center"/>
          </w:tcPr>
          <w:p w14:paraId="3CFC1F29" w14:textId="77777777" w:rsidR="00F53B2C" w:rsidRPr="00CE7EA1" w:rsidRDefault="00F53B2C" w:rsidP="00855C11">
            <w:pPr>
              <w:ind w:firstLine="0"/>
              <w:contextualSpacing/>
              <w:jc w:val="center"/>
            </w:pPr>
            <w:r w:rsidRPr="00CE7EA1">
              <w:t>7</w:t>
            </w:r>
          </w:p>
        </w:tc>
        <w:tc>
          <w:tcPr>
            <w:tcW w:w="5670" w:type="dxa"/>
            <w:vAlign w:val="center"/>
          </w:tcPr>
          <w:p w14:paraId="2F442DBB" w14:textId="77777777" w:rsidR="00F53B2C" w:rsidRPr="00CE7EA1" w:rsidRDefault="00F53B2C" w:rsidP="00855C11">
            <w:pPr>
              <w:ind w:firstLine="0"/>
              <w:contextualSpacing/>
              <w:jc w:val="left"/>
            </w:pPr>
            <w:r w:rsidRPr="00CE7EA1">
              <w:t>Минимально допустимая отрицательная температура стенки, °С</w:t>
            </w:r>
          </w:p>
        </w:tc>
        <w:tc>
          <w:tcPr>
            <w:tcW w:w="3934" w:type="dxa"/>
            <w:vAlign w:val="center"/>
          </w:tcPr>
          <w:p w14:paraId="659B1D7F" w14:textId="77777777" w:rsidR="00F53B2C" w:rsidRPr="00CE7EA1" w:rsidRDefault="00F53B2C" w:rsidP="00855C11">
            <w:pPr>
              <w:ind w:firstLine="0"/>
              <w:contextualSpacing/>
              <w:jc w:val="center"/>
            </w:pPr>
            <w:r w:rsidRPr="00CE7EA1">
              <w:t>-60</w:t>
            </w:r>
          </w:p>
        </w:tc>
      </w:tr>
      <w:tr w:rsidR="00855C11" w14:paraId="56EDCA70" w14:textId="77777777" w:rsidTr="00D81DD9">
        <w:tc>
          <w:tcPr>
            <w:tcW w:w="709" w:type="dxa"/>
            <w:vAlign w:val="center"/>
          </w:tcPr>
          <w:p w14:paraId="2339BE23" w14:textId="77777777" w:rsidR="00855C11" w:rsidRPr="00CE7EA1" w:rsidRDefault="00CF559C" w:rsidP="00855C11">
            <w:pPr>
              <w:ind w:firstLine="0"/>
              <w:contextualSpacing/>
              <w:jc w:val="center"/>
            </w:pPr>
            <w:r w:rsidRPr="00CE7EA1">
              <w:t>8</w:t>
            </w:r>
          </w:p>
        </w:tc>
        <w:tc>
          <w:tcPr>
            <w:tcW w:w="5670" w:type="dxa"/>
            <w:vAlign w:val="center"/>
          </w:tcPr>
          <w:p w14:paraId="793FFDA8" w14:textId="77777777" w:rsidR="00855C11" w:rsidRPr="00CE7EA1" w:rsidRDefault="00A71429" w:rsidP="00855C11">
            <w:pPr>
              <w:ind w:firstLine="0"/>
              <w:contextualSpacing/>
              <w:jc w:val="left"/>
            </w:pPr>
            <w:r w:rsidRPr="00CE7EA1">
              <w:t>Ф</w:t>
            </w:r>
            <w:r w:rsidR="00855C11" w:rsidRPr="00CE7EA1">
              <w:t>орма аппарата</w:t>
            </w:r>
          </w:p>
        </w:tc>
        <w:tc>
          <w:tcPr>
            <w:tcW w:w="3934" w:type="dxa"/>
            <w:vAlign w:val="center"/>
          </w:tcPr>
          <w:p w14:paraId="26F31809" w14:textId="77777777" w:rsidR="00855C11" w:rsidRPr="00CE7EA1" w:rsidRDefault="00855C11" w:rsidP="00855C11">
            <w:pPr>
              <w:ind w:firstLine="0"/>
              <w:contextualSpacing/>
              <w:jc w:val="center"/>
            </w:pPr>
            <w:r w:rsidRPr="00CE7EA1">
              <w:t>цилиндрический, в горизонтальном исполнении</w:t>
            </w:r>
          </w:p>
        </w:tc>
      </w:tr>
      <w:tr w:rsidR="00D54408" w14:paraId="19BD978C" w14:textId="77777777" w:rsidTr="00D81DD9">
        <w:tc>
          <w:tcPr>
            <w:tcW w:w="709" w:type="dxa"/>
            <w:vAlign w:val="center"/>
          </w:tcPr>
          <w:p w14:paraId="7B7C1B3A" w14:textId="77777777" w:rsidR="00D54408" w:rsidRPr="00CE7EA1" w:rsidRDefault="00CF559C" w:rsidP="00855C11">
            <w:pPr>
              <w:ind w:firstLine="0"/>
              <w:contextualSpacing/>
              <w:jc w:val="center"/>
            </w:pPr>
            <w:r w:rsidRPr="00CE7EA1">
              <w:t>9</w:t>
            </w:r>
          </w:p>
        </w:tc>
        <w:tc>
          <w:tcPr>
            <w:tcW w:w="5670" w:type="dxa"/>
            <w:vAlign w:val="center"/>
          </w:tcPr>
          <w:p w14:paraId="632D7987" w14:textId="77777777" w:rsidR="00D54408" w:rsidRPr="00CE7EA1" w:rsidRDefault="00A71429" w:rsidP="00855C11">
            <w:pPr>
              <w:ind w:firstLine="0"/>
              <w:contextualSpacing/>
              <w:jc w:val="left"/>
            </w:pPr>
            <w:r w:rsidRPr="00CE7EA1">
              <w:t>О</w:t>
            </w:r>
            <w:r w:rsidR="00855C11" w:rsidRPr="00CE7EA1">
              <w:t>сновной материал</w:t>
            </w:r>
          </w:p>
        </w:tc>
        <w:tc>
          <w:tcPr>
            <w:tcW w:w="3934" w:type="dxa"/>
            <w:vAlign w:val="center"/>
          </w:tcPr>
          <w:p w14:paraId="629C1AD0" w14:textId="77777777" w:rsidR="00D54408" w:rsidRPr="00CE7EA1" w:rsidRDefault="00855C11" w:rsidP="00855C11">
            <w:pPr>
              <w:ind w:firstLine="0"/>
              <w:contextualSpacing/>
              <w:jc w:val="center"/>
            </w:pPr>
            <w:r w:rsidRPr="00CE7EA1">
              <w:t>09Г2С-8</w:t>
            </w:r>
          </w:p>
        </w:tc>
      </w:tr>
      <w:tr w:rsidR="00855C11" w14:paraId="6A188A04" w14:textId="77777777" w:rsidTr="00D81DD9">
        <w:tc>
          <w:tcPr>
            <w:tcW w:w="709" w:type="dxa"/>
            <w:vAlign w:val="center"/>
          </w:tcPr>
          <w:p w14:paraId="196BA49D" w14:textId="77777777" w:rsidR="00DA6BDC" w:rsidRPr="00CE7EA1" w:rsidRDefault="00CF559C" w:rsidP="001C0524">
            <w:pPr>
              <w:ind w:firstLine="0"/>
              <w:contextualSpacing/>
              <w:jc w:val="center"/>
            </w:pPr>
            <w:r w:rsidRPr="00CE7EA1">
              <w:t>1</w:t>
            </w:r>
            <w:r w:rsidR="001C0524" w:rsidRPr="00CE7EA1">
              <w:t>0</w:t>
            </w:r>
          </w:p>
        </w:tc>
        <w:tc>
          <w:tcPr>
            <w:tcW w:w="5670" w:type="dxa"/>
            <w:vAlign w:val="center"/>
          </w:tcPr>
          <w:p w14:paraId="5196CAD7" w14:textId="77777777" w:rsidR="00855C11" w:rsidRPr="00CE7EA1" w:rsidRDefault="00DC0D52" w:rsidP="00855C11">
            <w:pPr>
              <w:ind w:firstLine="0"/>
              <w:contextualSpacing/>
              <w:jc w:val="left"/>
            </w:pPr>
            <w:r w:rsidRPr="00CE7EA1">
              <w:t>Наименование рабочей среды и ее состав</w:t>
            </w:r>
          </w:p>
        </w:tc>
        <w:tc>
          <w:tcPr>
            <w:tcW w:w="3934" w:type="dxa"/>
            <w:vAlign w:val="center"/>
          </w:tcPr>
          <w:p w14:paraId="20F06F9A" w14:textId="77777777" w:rsidR="00DC0D52" w:rsidRPr="00CE7EA1" w:rsidRDefault="00DC0D52" w:rsidP="007025AB">
            <w:pPr>
              <w:ind w:firstLine="0"/>
              <w:contextualSpacing/>
              <w:jc w:val="center"/>
              <w:rPr>
                <w:rFonts w:eastAsiaTheme="minorHAnsi"/>
                <w:lang w:eastAsia="en-US"/>
              </w:rPr>
            </w:pPr>
            <w:r w:rsidRPr="00CE7EA1">
              <w:rPr>
                <w:rFonts w:eastAsiaTheme="minorHAnsi"/>
                <w:lang w:eastAsia="en-US"/>
              </w:rPr>
              <w:t>водонефтяная эмульсия</w:t>
            </w:r>
            <w:r w:rsidR="00F53B2C" w:rsidRPr="00CE7EA1">
              <w:rPr>
                <w:rFonts w:eastAsiaTheme="minorHAnsi"/>
                <w:lang w:eastAsia="en-US"/>
              </w:rPr>
              <w:t>, пластовая вода</w:t>
            </w:r>
          </w:p>
          <w:p w14:paraId="42F62416" w14:textId="77777777" w:rsidR="00A34C78" w:rsidRPr="00CE7EA1" w:rsidRDefault="00DC0D52" w:rsidP="007025AB">
            <w:pPr>
              <w:ind w:firstLine="0"/>
              <w:contextualSpacing/>
              <w:jc w:val="center"/>
              <w:rPr>
                <w:rFonts w:eastAsiaTheme="minorHAnsi"/>
                <w:lang w:eastAsia="en-US"/>
              </w:rPr>
            </w:pPr>
            <w:r w:rsidRPr="00CE7EA1">
              <w:rPr>
                <w:rFonts w:eastAsiaTheme="minorHAnsi"/>
                <w:lang w:eastAsia="en-US"/>
              </w:rPr>
              <w:t>(</w:t>
            </w:r>
            <w:r w:rsidR="00A71429" w:rsidRPr="00CE7EA1">
              <w:rPr>
                <w:rFonts w:eastAsiaTheme="minorHAnsi"/>
                <w:lang w:eastAsia="en-US"/>
              </w:rPr>
              <w:t>водонефтяная эмульсия + вода;</w:t>
            </w:r>
          </w:p>
          <w:p w14:paraId="77D34238" w14:textId="77777777" w:rsidR="00E30133" w:rsidRPr="00CE7EA1" w:rsidRDefault="00A71429" w:rsidP="007025AB">
            <w:pPr>
              <w:ind w:firstLine="0"/>
              <w:contextualSpacing/>
              <w:jc w:val="center"/>
              <w:rPr>
                <w:rFonts w:eastAsiaTheme="minorHAnsi"/>
                <w:lang w:eastAsia="en-US"/>
              </w:rPr>
            </w:pPr>
            <w:r w:rsidRPr="00CE7EA1">
              <w:rPr>
                <w:rFonts w:eastAsiaTheme="minorHAnsi"/>
                <w:lang w:eastAsia="en-US"/>
              </w:rPr>
              <w:t xml:space="preserve">сера общ. </w:t>
            </w:r>
            <w:r w:rsidR="006D62E7" w:rsidRPr="00CE7EA1">
              <w:rPr>
                <w:rFonts w:eastAsiaTheme="minorHAnsi"/>
                <w:lang w:eastAsia="en-US"/>
              </w:rPr>
              <w:t>–</w:t>
            </w:r>
            <w:r w:rsidRPr="00CE7EA1">
              <w:rPr>
                <w:rFonts w:eastAsiaTheme="minorHAnsi"/>
                <w:lang w:eastAsia="en-US"/>
              </w:rPr>
              <w:t xml:space="preserve"> </w:t>
            </w:r>
            <w:r w:rsidR="006D62E7" w:rsidRPr="00CE7EA1">
              <w:rPr>
                <w:rFonts w:eastAsiaTheme="minorHAnsi"/>
                <w:lang w:eastAsia="en-US"/>
              </w:rPr>
              <w:t>1,21</w:t>
            </w:r>
            <w:r w:rsidRPr="00CE7EA1">
              <w:rPr>
                <w:rFonts w:eastAsiaTheme="minorHAnsi"/>
                <w:lang w:eastAsia="en-US"/>
              </w:rPr>
              <w:t>% масс, соли в водной фазе - 2000 мг/л;</w:t>
            </w:r>
          </w:p>
          <w:p w14:paraId="7EA06390" w14:textId="77777777" w:rsidR="00855C11" w:rsidRPr="00CE7EA1" w:rsidRDefault="00A71429" w:rsidP="007025AB">
            <w:pPr>
              <w:ind w:firstLine="0"/>
              <w:contextualSpacing/>
              <w:jc w:val="center"/>
            </w:pPr>
            <w:r w:rsidRPr="00CE7EA1">
              <w:rPr>
                <w:rFonts w:eastAsiaTheme="minorHAnsi"/>
                <w:lang w:eastAsia="en-US"/>
              </w:rPr>
              <w:t>значение рН водной фазы - 6-7</w:t>
            </w:r>
            <w:r w:rsidR="00DC0D52" w:rsidRPr="00CE7EA1">
              <w:rPr>
                <w:rFonts w:eastAsiaTheme="minorHAnsi"/>
                <w:lang w:eastAsia="en-US"/>
              </w:rPr>
              <w:t>)</w:t>
            </w:r>
          </w:p>
        </w:tc>
      </w:tr>
      <w:tr w:rsidR="00F53B2C" w14:paraId="52E5AB72" w14:textId="77777777" w:rsidTr="00D81DD9">
        <w:tc>
          <w:tcPr>
            <w:tcW w:w="709" w:type="dxa"/>
            <w:vAlign w:val="center"/>
          </w:tcPr>
          <w:p w14:paraId="4A739B49" w14:textId="77777777" w:rsidR="00F53B2C" w:rsidRPr="00CE7EA1" w:rsidRDefault="001C0524" w:rsidP="00A34C78">
            <w:pPr>
              <w:ind w:firstLine="0"/>
              <w:contextualSpacing/>
              <w:jc w:val="center"/>
            </w:pPr>
            <w:r w:rsidRPr="00CE7EA1">
              <w:t>11</w:t>
            </w:r>
          </w:p>
        </w:tc>
        <w:tc>
          <w:tcPr>
            <w:tcW w:w="5670" w:type="dxa"/>
            <w:vAlign w:val="center"/>
          </w:tcPr>
          <w:p w14:paraId="50192592" w14:textId="77777777" w:rsidR="00F53B2C" w:rsidRPr="00CE7EA1" w:rsidRDefault="00F53B2C" w:rsidP="00855C11">
            <w:pPr>
              <w:ind w:firstLine="0"/>
              <w:contextualSpacing/>
              <w:jc w:val="left"/>
            </w:pPr>
            <w:r w:rsidRPr="00CE7EA1">
              <w:t>Характеристика рабочей среды</w:t>
            </w:r>
          </w:p>
        </w:tc>
        <w:tc>
          <w:tcPr>
            <w:tcW w:w="3934" w:type="dxa"/>
            <w:vAlign w:val="center"/>
          </w:tcPr>
          <w:p w14:paraId="6FC33B03" w14:textId="77777777" w:rsidR="00F53B2C" w:rsidRPr="00CE7EA1" w:rsidRDefault="00F53B2C" w:rsidP="007025AB">
            <w:pPr>
              <w:ind w:firstLine="0"/>
              <w:contextualSpacing/>
              <w:jc w:val="center"/>
              <w:rPr>
                <w:rFonts w:eastAsiaTheme="minorHAnsi"/>
                <w:lang w:eastAsia="en-US"/>
              </w:rPr>
            </w:pPr>
            <w:r w:rsidRPr="00CE7EA1">
              <w:rPr>
                <w:rFonts w:eastAsiaTheme="minorHAnsi"/>
                <w:lang w:eastAsia="en-US"/>
              </w:rPr>
              <w:t xml:space="preserve">Класс опасности – 2 </w:t>
            </w:r>
            <w:proofErr w:type="spellStart"/>
            <w:r w:rsidRPr="00CE7EA1">
              <w:rPr>
                <w:rFonts w:eastAsiaTheme="minorHAnsi"/>
                <w:lang w:eastAsia="en-US"/>
              </w:rPr>
              <w:t>кл</w:t>
            </w:r>
            <w:proofErr w:type="spellEnd"/>
            <w:r w:rsidRPr="00CE7EA1">
              <w:rPr>
                <w:rFonts w:eastAsiaTheme="minorHAnsi"/>
                <w:lang w:eastAsia="en-US"/>
              </w:rPr>
              <w:t>.,</w:t>
            </w:r>
          </w:p>
          <w:p w14:paraId="2FBBCE4A" w14:textId="77777777" w:rsidR="00F53B2C" w:rsidRPr="00CE7EA1" w:rsidRDefault="00F53B2C" w:rsidP="007025AB">
            <w:pPr>
              <w:ind w:firstLine="0"/>
              <w:contextualSpacing/>
              <w:jc w:val="center"/>
              <w:rPr>
                <w:rFonts w:eastAsiaTheme="minorHAnsi"/>
                <w:lang w:eastAsia="en-US"/>
              </w:rPr>
            </w:pPr>
            <w:r w:rsidRPr="00CE7EA1">
              <w:rPr>
                <w:rFonts w:eastAsiaTheme="minorHAnsi"/>
                <w:lang w:eastAsia="en-US"/>
              </w:rPr>
              <w:t xml:space="preserve">взрывоопасность – </w:t>
            </w:r>
            <w:r w:rsidRPr="00CE7EA1">
              <w:rPr>
                <w:rFonts w:eastAsiaTheme="minorHAnsi"/>
                <w:lang w:val="en-US" w:eastAsia="en-US"/>
              </w:rPr>
              <w:t>II</w:t>
            </w:r>
            <w:r w:rsidRPr="00CE7EA1">
              <w:rPr>
                <w:rFonts w:eastAsiaTheme="minorHAnsi"/>
                <w:lang w:eastAsia="en-US"/>
              </w:rPr>
              <w:t>А-Т3, пожароопасность</w:t>
            </w:r>
          </w:p>
        </w:tc>
      </w:tr>
    </w:tbl>
    <w:p w14:paraId="4FEF27F4" w14:textId="77777777" w:rsidR="00C63C99" w:rsidRDefault="00C63C99" w:rsidP="00BC6576">
      <w:pPr>
        <w:contextualSpacing/>
      </w:pPr>
    </w:p>
    <w:p w14:paraId="24DC98EE" w14:textId="77777777" w:rsidR="00A74479" w:rsidRPr="00BC6576" w:rsidRDefault="00A74479" w:rsidP="00BC6576">
      <w:pPr>
        <w:contextualSpacing/>
      </w:pPr>
      <w:r>
        <w:t xml:space="preserve">Комплекс выполняемых </w:t>
      </w:r>
      <w:r w:rsidRPr="009E05E7">
        <w:t>работ</w:t>
      </w:r>
      <w:r>
        <w:t xml:space="preserve"> представлен в таблице № 2.</w:t>
      </w:r>
    </w:p>
    <w:p w14:paraId="3DE39B68" w14:textId="77777777" w:rsidR="008C5643" w:rsidRPr="0007472F" w:rsidRDefault="0085589E" w:rsidP="0085589E">
      <w:pPr>
        <w:pStyle w:val="Default"/>
        <w:ind w:firstLine="709"/>
        <w:jc w:val="right"/>
        <w:rPr>
          <w:color w:val="000000" w:themeColor="text1"/>
          <w:sz w:val="20"/>
          <w:szCs w:val="20"/>
        </w:rPr>
      </w:pPr>
      <w:r w:rsidRPr="0007472F">
        <w:rPr>
          <w:color w:val="000000" w:themeColor="text1"/>
          <w:sz w:val="20"/>
          <w:szCs w:val="20"/>
        </w:rPr>
        <w:t>Таблица №</w:t>
      </w:r>
      <w:r w:rsidR="002468E3">
        <w:rPr>
          <w:color w:val="000000" w:themeColor="text1"/>
          <w:sz w:val="20"/>
          <w:szCs w:val="20"/>
        </w:rPr>
        <w:t xml:space="preserve"> </w:t>
      </w:r>
      <w:r w:rsidR="00D54408">
        <w:rPr>
          <w:color w:val="000000" w:themeColor="text1"/>
          <w:sz w:val="20"/>
          <w:szCs w:val="20"/>
        </w:rPr>
        <w:t>2</w:t>
      </w:r>
      <w:r w:rsidR="003019F5" w:rsidRPr="0007472F">
        <w:rPr>
          <w:color w:val="000000" w:themeColor="text1"/>
          <w:sz w:val="20"/>
          <w:szCs w:val="20"/>
        </w:rPr>
        <w:t xml:space="preserve"> </w:t>
      </w:r>
    </w:p>
    <w:tbl>
      <w:tblPr>
        <w:tblStyle w:val="a6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38"/>
        <w:gridCol w:w="2268"/>
      </w:tblGrid>
      <w:tr w:rsidR="00EE55AE" w:rsidRPr="009E05E7" w14:paraId="1E558818" w14:textId="77777777" w:rsidTr="00CE7EA1">
        <w:trPr>
          <w:trHeight w:val="529"/>
        </w:trPr>
        <w:tc>
          <w:tcPr>
            <w:tcW w:w="7938" w:type="dxa"/>
            <w:vAlign w:val="center"/>
          </w:tcPr>
          <w:p w14:paraId="5FCDC06B" w14:textId="77777777" w:rsidR="00EE55AE" w:rsidRPr="00CE7EA1" w:rsidRDefault="00EE55AE" w:rsidP="008C5643">
            <w:pPr>
              <w:pStyle w:val="Default"/>
              <w:jc w:val="center"/>
              <w:rPr>
                <w:color w:val="000000" w:themeColor="text1"/>
              </w:rPr>
            </w:pPr>
            <w:r w:rsidRPr="00CE7EA1">
              <w:rPr>
                <w:color w:val="000000" w:themeColor="text1"/>
              </w:rPr>
              <w:t>Комплекс выполняемых работ</w:t>
            </w:r>
          </w:p>
        </w:tc>
        <w:tc>
          <w:tcPr>
            <w:tcW w:w="2268" w:type="dxa"/>
          </w:tcPr>
          <w:p w14:paraId="735BA854" w14:textId="77777777" w:rsidR="00EE55AE" w:rsidRPr="00CE7EA1" w:rsidRDefault="003756C2" w:rsidP="003756C2">
            <w:pPr>
              <w:pStyle w:val="Default"/>
              <w:jc w:val="center"/>
              <w:rPr>
                <w:color w:val="000000" w:themeColor="text1"/>
              </w:rPr>
            </w:pPr>
            <w:r w:rsidRPr="00CE7EA1">
              <w:rPr>
                <w:color w:val="000000" w:themeColor="text1"/>
              </w:rPr>
              <w:t xml:space="preserve">Объем </w:t>
            </w:r>
            <w:r w:rsidR="000D5A0A" w:rsidRPr="00CE7EA1">
              <w:rPr>
                <w:color w:val="000000" w:themeColor="text1"/>
              </w:rPr>
              <w:t>в</w:t>
            </w:r>
            <w:r w:rsidR="00EE55AE" w:rsidRPr="00CE7EA1">
              <w:rPr>
                <w:color w:val="000000" w:themeColor="text1"/>
              </w:rPr>
              <w:t>ыполняемых работ</w:t>
            </w:r>
            <w:r w:rsidR="00A82A49" w:rsidRPr="00CE7EA1">
              <w:rPr>
                <w:color w:val="000000" w:themeColor="text1"/>
              </w:rPr>
              <w:t xml:space="preserve"> на одну позицию электродегидратора</w:t>
            </w:r>
            <w:r w:rsidR="00EE55AE" w:rsidRPr="00CE7EA1">
              <w:rPr>
                <w:color w:val="000000" w:themeColor="text1"/>
              </w:rPr>
              <w:lastRenderedPageBreak/>
              <w:t>, м</w:t>
            </w:r>
            <w:r w:rsidR="00EE55AE" w:rsidRPr="00CE7EA1">
              <w:rPr>
                <w:color w:val="000000" w:themeColor="text1"/>
                <w:vertAlign w:val="superscript"/>
              </w:rPr>
              <w:t>2</w:t>
            </w:r>
          </w:p>
        </w:tc>
      </w:tr>
      <w:tr w:rsidR="00EE55AE" w:rsidRPr="009E05E7" w14:paraId="6E804B4C" w14:textId="77777777" w:rsidTr="00CE7EA1">
        <w:tc>
          <w:tcPr>
            <w:tcW w:w="7938" w:type="dxa"/>
          </w:tcPr>
          <w:p w14:paraId="5252B1A5" w14:textId="77777777" w:rsidR="00DA3686" w:rsidRPr="00CE7EA1" w:rsidRDefault="00C63C99" w:rsidP="00EE55AE">
            <w:pPr>
              <w:ind w:firstLine="0"/>
              <w:jc w:val="left"/>
            </w:pPr>
            <w:r w:rsidRPr="00CE7EA1">
              <w:lastRenderedPageBreak/>
              <w:t xml:space="preserve">Ремонт антикоррозионного </w:t>
            </w:r>
            <w:r w:rsidR="00EE55AE" w:rsidRPr="00CE7EA1">
              <w:t>покрытия электродегидратор</w:t>
            </w:r>
            <w:r w:rsidR="00D90B2D" w:rsidRPr="00CE7EA1">
              <w:t>ов</w:t>
            </w:r>
            <w:r w:rsidR="00EE55AE" w:rsidRPr="00CE7EA1">
              <w:t>:</w:t>
            </w:r>
          </w:p>
          <w:p w14:paraId="4975F83C" w14:textId="77777777" w:rsidR="00CE7EA1" w:rsidRPr="00CE7EA1" w:rsidRDefault="00CE7EA1" w:rsidP="00EE55AE">
            <w:pPr>
              <w:ind w:firstLine="0"/>
              <w:jc w:val="left"/>
              <w:rPr>
                <w:b/>
              </w:rPr>
            </w:pPr>
          </w:p>
          <w:p w14:paraId="4DC0E1D9" w14:textId="77777777" w:rsidR="004417F0" w:rsidRPr="00CE7EA1" w:rsidRDefault="004417F0" w:rsidP="00CE7EA1">
            <w:pPr>
              <w:ind w:firstLine="0"/>
              <w:rPr>
                <w:b/>
              </w:rPr>
            </w:pPr>
            <w:r w:rsidRPr="00CE7EA1">
              <w:rPr>
                <w:b/>
              </w:rPr>
              <w:t>Вариант исполнения № 1</w:t>
            </w:r>
            <w:r w:rsidR="00E719A6" w:rsidRPr="00CE7EA1">
              <w:rPr>
                <w:b/>
              </w:rPr>
              <w:t xml:space="preserve"> (согласно паспорту электродегидраторов)</w:t>
            </w:r>
            <w:r w:rsidRPr="00CE7EA1">
              <w:rPr>
                <w:b/>
              </w:rPr>
              <w:t>:</w:t>
            </w:r>
          </w:p>
          <w:p w14:paraId="7BA529AE" w14:textId="77777777" w:rsidR="00DA3686" w:rsidRPr="00CE7EA1" w:rsidRDefault="00DA3686" w:rsidP="00CE7EA1">
            <w:pPr>
              <w:ind w:firstLine="0"/>
            </w:pPr>
            <w:r w:rsidRPr="00CE7EA1">
              <w:t>- зачистка электродегидратор</w:t>
            </w:r>
            <w:r w:rsidR="00D90B2D" w:rsidRPr="00CE7EA1">
              <w:t xml:space="preserve">ов </w:t>
            </w:r>
            <w:r w:rsidR="002B7B26" w:rsidRPr="00CE7EA1">
              <w:t>от отложений нефтепродуктов</w:t>
            </w:r>
            <w:r w:rsidRPr="00CE7EA1">
              <w:t>;</w:t>
            </w:r>
          </w:p>
          <w:p w14:paraId="0A3CEEFA" w14:textId="77777777" w:rsidR="00EE55AE" w:rsidRPr="00CE7EA1" w:rsidRDefault="00C63C99" w:rsidP="00CE7EA1">
            <w:pPr>
              <w:ind w:firstLine="0"/>
            </w:pPr>
            <w:r w:rsidRPr="00CE7EA1">
              <w:t xml:space="preserve">- демонтаж существующего бетонного покрытия </w:t>
            </w:r>
            <w:r w:rsidR="003756C2" w:rsidRPr="00CE7EA1">
              <w:t xml:space="preserve">с </w:t>
            </w:r>
            <w:r w:rsidR="00DD2C20" w:rsidRPr="00CE7EA1">
              <w:t>демонтажом</w:t>
            </w:r>
            <w:r w:rsidR="00EE55AE" w:rsidRPr="00CE7EA1">
              <w:t xml:space="preserve"> </w:t>
            </w:r>
            <w:r w:rsidRPr="00CE7EA1">
              <w:t xml:space="preserve">стальной армирующей </w:t>
            </w:r>
            <w:r w:rsidR="00EE55AE" w:rsidRPr="00CE7EA1">
              <w:t>сетки из ВрØ8 ячейкой 80*80</w:t>
            </w:r>
            <w:r w:rsidR="00DD2C20" w:rsidRPr="00CE7EA1">
              <w:t xml:space="preserve">; </w:t>
            </w:r>
          </w:p>
          <w:p w14:paraId="5EA89C8C" w14:textId="77777777" w:rsidR="00DD2C20" w:rsidRPr="00CE7EA1" w:rsidRDefault="00DD2C20" w:rsidP="00CE7EA1">
            <w:pPr>
              <w:ind w:firstLine="0"/>
            </w:pPr>
            <w:r w:rsidRPr="00CE7EA1">
              <w:t xml:space="preserve">- </w:t>
            </w:r>
            <w:r w:rsidR="002B7B26" w:rsidRPr="00CE7EA1">
              <w:t>пескоструйная очистка внутренней поверхности электродегидратор</w:t>
            </w:r>
            <w:r w:rsidR="00D90B2D" w:rsidRPr="00CE7EA1">
              <w:t>ов</w:t>
            </w:r>
            <w:r w:rsidR="002B7B26" w:rsidRPr="00CE7EA1">
              <w:t>, согласно ГОСТ Р ИСО 8501-1-2014 «Подготовка стальной поверхности перед нанесением лакокрасочных материалов и относящихся к ним продуктов»</w:t>
            </w:r>
            <w:r w:rsidRPr="00CE7EA1">
              <w:t>;</w:t>
            </w:r>
          </w:p>
          <w:p w14:paraId="058A9BC0" w14:textId="77777777" w:rsidR="002B7B26" w:rsidRPr="00CE7EA1" w:rsidRDefault="002B7B26" w:rsidP="00CE7EA1">
            <w:pPr>
              <w:ind w:firstLine="0"/>
            </w:pPr>
            <w:r w:rsidRPr="00CE7EA1">
              <w:t>- обеспыливание внутренней поверхности электродегидратор</w:t>
            </w:r>
            <w:r w:rsidR="00D90B2D" w:rsidRPr="00CE7EA1">
              <w:t>ов</w:t>
            </w:r>
            <w:r w:rsidRPr="00CE7EA1">
              <w:t>;</w:t>
            </w:r>
          </w:p>
          <w:p w14:paraId="3185D604" w14:textId="77777777" w:rsidR="00EE55AE" w:rsidRPr="00CE7EA1" w:rsidRDefault="00EE55AE" w:rsidP="00CE7EA1">
            <w:pPr>
              <w:ind w:firstLine="0"/>
            </w:pPr>
            <w:r w:rsidRPr="00CE7EA1">
              <w:t xml:space="preserve">- </w:t>
            </w:r>
            <w:r w:rsidR="00EC7576" w:rsidRPr="00CE7EA1">
              <w:t>монтаж арматурной сетки бетонного покрытия</w:t>
            </w:r>
            <w:r w:rsidR="002B7B26" w:rsidRPr="00CE7EA1">
              <w:t xml:space="preserve"> </w:t>
            </w:r>
            <w:r w:rsidR="00545F21" w:rsidRPr="00CE7EA1">
              <w:t>с предварительной пескоструйной очисткой</w:t>
            </w:r>
            <w:r w:rsidR="00EC7576" w:rsidRPr="00CE7EA1">
              <w:t xml:space="preserve"> (перед монтажом сетки электродегидратор</w:t>
            </w:r>
            <w:r w:rsidR="00D90B2D" w:rsidRPr="00CE7EA1">
              <w:t>ы</w:t>
            </w:r>
            <w:r w:rsidR="00EC7576" w:rsidRPr="00CE7EA1">
              <w:t xml:space="preserve"> осво</w:t>
            </w:r>
            <w:r w:rsidR="00D90B2D" w:rsidRPr="00CE7EA1">
              <w:t>бождаю</w:t>
            </w:r>
            <w:r w:rsidR="00EC7576" w:rsidRPr="00CE7EA1">
              <w:t xml:space="preserve">тся </w:t>
            </w:r>
            <w:r w:rsidR="002A2624" w:rsidRPr="00CE7EA1">
              <w:t xml:space="preserve">(демонтируются) </w:t>
            </w:r>
            <w:r w:rsidR="00EC7576" w:rsidRPr="00CE7EA1">
              <w:t>от элементов распределителя эмульсии и коллектора сбора соленой воды силами Заказчика)</w:t>
            </w:r>
            <w:r w:rsidRPr="00CE7EA1">
              <w:t>;</w:t>
            </w:r>
          </w:p>
          <w:p w14:paraId="767012F1" w14:textId="77777777" w:rsidR="00EE55AE" w:rsidRPr="00CE7EA1" w:rsidRDefault="00A464CC" w:rsidP="00CE7EA1">
            <w:pPr>
              <w:ind w:firstLine="0"/>
            </w:pPr>
            <w:r w:rsidRPr="00CE7EA1">
              <w:t xml:space="preserve">- </w:t>
            </w:r>
            <w:r w:rsidR="00EE55AE" w:rsidRPr="00CE7EA1">
              <w:t>нанесение антикоррозионного покрытия</w:t>
            </w:r>
            <w:r w:rsidR="00154AEE" w:rsidRPr="00CE7EA1">
              <w:t xml:space="preserve"> толщиной не менее 50 мм</w:t>
            </w:r>
            <w:r w:rsidR="00EE55AE" w:rsidRPr="00CE7EA1">
              <w:t>, согласно СП</w:t>
            </w:r>
            <w:r w:rsidR="00A82A49" w:rsidRPr="00CE7EA1">
              <w:t xml:space="preserve"> 7</w:t>
            </w:r>
            <w:r w:rsidR="00EE55AE" w:rsidRPr="00CE7EA1">
              <w:t>0.13330.2012</w:t>
            </w:r>
            <w:r w:rsidR="00154AEE" w:rsidRPr="00CE7EA1">
              <w:t xml:space="preserve"> «Несущие и ограждающие конструкции»;</w:t>
            </w:r>
            <w:r w:rsidR="008B59E4" w:rsidRPr="00CE7EA1">
              <w:t xml:space="preserve"> </w:t>
            </w:r>
          </w:p>
          <w:p w14:paraId="4493B04C" w14:textId="77777777" w:rsidR="00545F21" w:rsidRPr="00CE7EA1" w:rsidRDefault="00545F21" w:rsidP="00CE7EA1">
            <w:pPr>
              <w:ind w:firstLine="0"/>
            </w:pPr>
            <w:r w:rsidRPr="00CE7EA1">
              <w:t>- контроль качества покрытия;</w:t>
            </w:r>
          </w:p>
          <w:p w14:paraId="70DF1A1D" w14:textId="77777777" w:rsidR="00154AEE" w:rsidRPr="00CE7EA1" w:rsidRDefault="00154AEE" w:rsidP="00CE7EA1">
            <w:pPr>
              <w:ind w:firstLine="0"/>
            </w:pPr>
            <w:r w:rsidRPr="00CE7EA1">
              <w:t>- уборка, вывоз, утилизация строительного мусора и отходов.</w:t>
            </w:r>
          </w:p>
          <w:p w14:paraId="39F9C7D1" w14:textId="77777777" w:rsidR="00CE7EA1" w:rsidRPr="00CE7EA1" w:rsidRDefault="00CE7EA1" w:rsidP="00A82A49">
            <w:pPr>
              <w:ind w:firstLine="0"/>
              <w:jc w:val="left"/>
              <w:rPr>
                <w:b/>
              </w:rPr>
            </w:pPr>
          </w:p>
          <w:p w14:paraId="3E736B60" w14:textId="77777777" w:rsidR="00A82A49" w:rsidRPr="00CE7EA1" w:rsidRDefault="00A82A49" w:rsidP="00CE7EA1">
            <w:pPr>
              <w:ind w:firstLine="0"/>
              <w:rPr>
                <w:b/>
              </w:rPr>
            </w:pPr>
            <w:r w:rsidRPr="00CE7EA1">
              <w:rPr>
                <w:b/>
              </w:rPr>
              <w:t>Вариант исполнения № 2</w:t>
            </w:r>
            <w:r w:rsidR="00E719A6" w:rsidRPr="00CE7EA1">
              <w:rPr>
                <w:b/>
              </w:rPr>
              <w:t xml:space="preserve"> (с разработкой проектной </w:t>
            </w:r>
            <w:r w:rsidR="00DA4D9D" w:rsidRPr="00CE7EA1">
              <w:rPr>
                <w:b/>
              </w:rPr>
              <w:t>и/</w:t>
            </w:r>
            <w:r w:rsidR="00E719A6" w:rsidRPr="00CE7EA1">
              <w:rPr>
                <w:b/>
              </w:rPr>
              <w:t>или иной технической документации)</w:t>
            </w:r>
            <w:r w:rsidRPr="00CE7EA1">
              <w:rPr>
                <w:b/>
              </w:rPr>
              <w:t>:</w:t>
            </w:r>
          </w:p>
          <w:p w14:paraId="6CEB2288" w14:textId="77777777" w:rsidR="00A82A49" w:rsidRPr="00CE7EA1" w:rsidRDefault="00A82A49" w:rsidP="00CE7EA1">
            <w:pPr>
              <w:ind w:firstLine="0"/>
            </w:pPr>
            <w:r w:rsidRPr="00CE7EA1">
              <w:t>- зачистка электродегидраторов от отложений нефтепродуктов;</w:t>
            </w:r>
          </w:p>
          <w:p w14:paraId="1398A163" w14:textId="77777777" w:rsidR="00A82A49" w:rsidRPr="00CE7EA1" w:rsidRDefault="00A82A49" w:rsidP="00CE7EA1">
            <w:pPr>
              <w:ind w:firstLine="0"/>
            </w:pPr>
            <w:r w:rsidRPr="00CE7EA1">
              <w:t xml:space="preserve">- демонтаж существующего бетонного покрытия с демонтажом стальной армирующей сетки из ВрØ8 ячейкой 80*80; </w:t>
            </w:r>
          </w:p>
          <w:p w14:paraId="61740EAE" w14:textId="77777777" w:rsidR="00A82A49" w:rsidRPr="00CE7EA1" w:rsidRDefault="00A82A49" w:rsidP="00CE7EA1">
            <w:pPr>
              <w:ind w:firstLine="0"/>
            </w:pPr>
            <w:r w:rsidRPr="00CE7EA1">
              <w:t>- пескоструйная очистка внутренней поверхности электродегидраторов, согласно ГОСТ Р ИСО 8501-1-2014 «Подготовка стальной поверхности перед нанесением лакокрасочных материалов и относящихся к ним продуктов»;</w:t>
            </w:r>
          </w:p>
          <w:p w14:paraId="3C64207F" w14:textId="77777777" w:rsidR="00A82A49" w:rsidRPr="00CE7EA1" w:rsidRDefault="00A82A49" w:rsidP="00CE7EA1">
            <w:pPr>
              <w:ind w:firstLine="0"/>
            </w:pPr>
            <w:r w:rsidRPr="00CE7EA1">
              <w:t>- обеспыливание</w:t>
            </w:r>
            <w:r w:rsidR="00D4551A" w:rsidRPr="00CE7EA1">
              <w:t xml:space="preserve">, обезжиривание </w:t>
            </w:r>
            <w:r w:rsidRPr="00CE7EA1">
              <w:t>внутренней поверхности электродегидраторов;</w:t>
            </w:r>
          </w:p>
          <w:p w14:paraId="683F8891" w14:textId="77777777" w:rsidR="00A82A49" w:rsidRPr="00CE7EA1" w:rsidRDefault="00A82A49" w:rsidP="00CE7EA1">
            <w:pPr>
              <w:ind w:firstLine="0"/>
            </w:pPr>
            <w:r w:rsidRPr="00CE7EA1">
              <w:t>- нанесение антикоррозионного покрытия из полимерных материалов</w:t>
            </w:r>
            <w:r w:rsidR="009D186B" w:rsidRPr="00CE7EA1">
              <w:t xml:space="preserve"> (подбор </w:t>
            </w:r>
            <w:r w:rsidR="007025AB" w:rsidRPr="00CE7EA1">
              <w:t>материала выполнить</w:t>
            </w:r>
            <w:r w:rsidR="009D186B" w:rsidRPr="00CE7EA1">
              <w:t xml:space="preserve"> по согласованию с Заказчиком);</w:t>
            </w:r>
            <w:r w:rsidRPr="00CE7EA1">
              <w:t xml:space="preserve"> </w:t>
            </w:r>
          </w:p>
          <w:p w14:paraId="68671A1C" w14:textId="77777777" w:rsidR="00A82A49" w:rsidRPr="00CE7EA1" w:rsidRDefault="00A82A49" w:rsidP="00CE7EA1">
            <w:pPr>
              <w:ind w:firstLine="0"/>
            </w:pPr>
            <w:r w:rsidRPr="00CE7EA1">
              <w:t>- контроль качества покрытия;</w:t>
            </w:r>
          </w:p>
          <w:p w14:paraId="5661928A" w14:textId="77777777" w:rsidR="00A82A49" w:rsidRPr="00CE7EA1" w:rsidRDefault="00A82A49" w:rsidP="00CE7EA1">
            <w:pPr>
              <w:ind w:firstLine="0"/>
            </w:pPr>
            <w:r w:rsidRPr="00CE7EA1">
              <w:t>- уборка, вывоз, утилизация строительного мусора и отходов.</w:t>
            </w:r>
          </w:p>
        </w:tc>
        <w:tc>
          <w:tcPr>
            <w:tcW w:w="2268" w:type="dxa"/>
          </w:tcPr>
          <w:p w14:paraId="783FA753" w14:textId="77777777" w:rsidR="00A82A49" w:rsidRPr="00CE7EA1" w:rsidRDefault="00A82A49" w:rsidP="00A82A49">
            <w:pPr>
              <w:ind w:firstLine="0"/>
              <w:jc w:val="center"/>
            </w:pPr>
          </w:p>
          <w:p w14:paraId="3D030A46" w14:textId="77777777" w:rsidR="00CE7EA1" w:rsidRPr="00CE7EA1" w:rsidRDefault="00CE7EA1" w:rsidP="00A82A49">
            <w:pPr>
              <w:ind w:firstLine="0"/>
              <w:jc w:val="center"/>
            </w:pPr>
          </w:p>
          <w:p w14:paraId="38ADE14B" w14:textId="77777777" w:rsidR="00CE7EA1" w:rsidRPr="00CE7EA1" w:rsidRDefault="00CE7EA1" w:rsidP="00A82A49">
            <w:pPr>
              <w:ind w:firstLine="0"/>
              <w:jc w:val="center"/>
            </w:pPr>
          </w:p>
          <w:p w14:paraId="01A8C720" w14:textId="77777777" w:rsidR="00CE7EA1" w:rsidRPr="00CE7EA1" w:rsidRDefault="00CE7EA1" w:rsidP="00A82A49">
            <w:pPr>
              <w:ind w:firstLine="0"/>
              <w:jc w:val="center"/>
            </w:pPr>
          </w:p>
          <w:p w14:paraId="42EBD80A" w14:textId="77777777" w:rsidR="00EE55AE" w:rsidRPr="00CE7EA1" w:rsidRDefault="00A82A49" w:rsidP="00CE7EA1">
            <w:pPr>
              <w:ind w:firstLine="0"/>
            </w:pPr>
            <w:r w:rsidRPr="00CE7EA1">
              <w:t>О</w:t>
            </w:r>
            <w:r w:rsidR="00C62EC2" w:rsidRPr="00CE7EA1">
              <w:t>риентиро</w:t>
            </w:r>
            <w:r w:rsidR="00710FDB" w:rsidRPr="00CE7EA1">
              <w:t>во</w:t>
            </w:r>
            <w:r w:rsidR="00C62EC2" w:rsidRPr="00CE7EA1">
              <w:t>чн</w:t>
            </w:r>
            <w:r w:rsidRPr="00CE7EA1">
              <w:t xml:space="preserve">ый объем защищаемой </w:t>
            </w:r>
            <w:r w:rsidR="007025AB" w:rsidRPr="00CE7EA1">
              <w:t>поверхности составляет</w:t>
            </w:r>
            <w:r w:rsidRPr="00CE7EA1">
              <w:t xml:space="preserve"> </w:t>
            </w:r>
            <w:r w:rsidR="00710FDB" w:rsidRPr="00CE7EA1">
              <w:t>4</w:t>
            </w:r>
            <w:r w:rsidR="00C54E06" w:rsidRPr="00CE7EA1">
              <w:t>5</w:t>
            </w:r>
            <w:r w:rsidR="00710FDB" w:rsidRPr="00CE7EA1">
              <w:t>,0 м</w:t>
            </w:r>
            <w:r w:rsidR="00710FDB" w:rsidRPr="00CE7EA1">
              <w:rPr>
                <w:vertAlign w:val="superscript"/>
              </w:rPr>
              <w:t>2</w:t>
            </w:r>
            <w:r w:rsidRPr="00CE7EA1">
              <w:t>, согласно чертежу общего вида электродегидратора, разрез В (12)</w:t>
            </w:r>
            <w:r w:rsidR="000F001B" w:rsidRPr="00CE7EA1">
              <w:t xml:space="preserve"> (Приложение №2)</w:t>
            </w:r>
          </w:p>
          <w:p w14:paraId="6CCBC110" w14:textId="77777777" w:rsidR="00C62EC2" w:rsidRPr="00CE7EA1" w:rsidRDefault="00C62EC2" w:rsidP="00CE7EA1">
            <w:pPr>
              <w:ind w:firstLine="0"/>
            </w:pPr>
          </w:p>
          <w:p w14:paraId="5FBA686A" w14:textId="77777777" w:rsidR="000B414B" w:rsidRPr="00CE7EA1" w:rsidRDefault="000B414B" w:rsidP="00CE7EA1">
            <w:pPr>
              <w:ind w:firstLine="0"/>
            </w:pPr>
          </w:p>
          <w:p w14:paraId="0D44900A" w14:textId="77777777" w:rsidR="000B414B" w:rsidRPr="00CE7EA1" w:rsidRDefault="000B414B" w:rsidP="00CE7EA1">
            <w:pPr>
              <w:ind w:firstLine="0"/>
            </w:pPr>
          </w:p>
          <w:p w14:paraId="1A5687D5" w14:textId="77777777" w:rsidR="000B414B" w:rsidRPr="00CE7EA1" w:rsidRDefault="000B414B" w:rsidP="00CE7EA1">
            <w:pPr>
              <w:ind w:firstLine="0"/>
            </w:pPr>
          </w:p>
          <w:p w14:paraId="04A5B2B3" w14:textId="77777777" w:rsidR="000B414B" w:rsidRPr="00CE7EA1" w:rsidRDefault="000B414B" w:rsidP="00CE7EA1">
            <w:pPr>
              <w:ind w:firstLine="0"/>
            </w:pPr>
          </w:p>
          <w:p w14:paraId="63C538F8" w14:textId="77777777" w:rsidR="000B414B" w:rsidRPr="00CE7EA1" w:rsidRDefault="000B414B" w:rsidP="00CE7EA1">
            <w:pPr>
              <w:ind w:firstLine="0"/>
            </w:pPr>
          </w:p>
          <w:p w14:paraId="202767EC" w14:textId="77777777" w:rsidR="00CE7EA1" w:rsidRPr="00CE7EA1" w:rsidRDefault="00CE7EA1" w:rsidP="00CE7EA1">
            <w:pPr>
              <w:ind w:firstLine="0"/>
            </w:pPr>
          </w:p>
          <w:p w14:paraId="22CA9CCE" w14:textId="77777777" w:rsidR="00CE7EA1" w:rsidRPr="00CE7EA1" w:rsidRDefault="00CE7EA1" w:rsidP="00CE7EA1">
            <w:pPr>
              <w:ind w:firstLine="0"/>
            </w:pPr>
          </w:p>
          <w:p w14:paraId="51EE5D08" w14:textId="77777777" w:rsidR="000B414B" w:rsidRPr="00CE7EA1" w:rsidRDefault="000B414B" w:rsidP="00CE7EA1">
            <w:pPr>
              <w:ind w:firstLine="0"/>
            </w:pPr>
            <w:r w:rsidRPr="00CE7EA1">
              <w:t xml:space="preserve">Ориентировочный объем защищаемой </w:t>
            </w:r>
            <w:r w:rsidR="007025AB" w:rsidRPr="00CE7EA1">
              <w:t>поверхности составляет</w:t>
            </w:r>
            <w:r w:rsidRPr="00CE7EA1">
              <w:t xml:space="preserve"> 90,0 м</w:t>
            </w:r>
            <w:r w:rsidRPr="00CE7EA1">
              <w:rPr>
                <w:vertAlign w:val="superscript"/>
              </w:rPr>
              <w:t>2</w:t>
            </w:r>
            <w:r w:rsidR="000F001B" w:rsidRPr="00CE7EA1">
              <w:t>,</w:t>
            </w:r>
          </w:p>
          <w:p w14:paraId="4073DFB6" w14:textId="77777777" w:rsidR="000F001B" w:rsidRPr="00CE7EA1" w:rsidRDefault="000F001B" w:rsidP="00CE7EA1">
            <w:pPr>
              <w:ind w:firstLine="0"/>
            </w:pPr>
            <w:r w:rsidRPr="00CE7EA1">
              <w:t>согласно чертежу общего вида электродегидратора</w:t>
            </w:r>
          </w:p>
          <w:p w14:paraId="385A20DC" w14:textId="77777777" w:rsidR="000F001B" w:rsidRPr="00CE7EA1" w:rsidRDefault="000F001B" w:rsidP="00CE7EA1">
            <w:pPr>
              <w:ind w:firstLine="0"/>
            </w:pPr>
            <w:r w:rsidRPr="00CE7EA1">
              <w:t>(Приложение №2)</w:t>
            </w:r>
          </w:p>
          <w:p w14:paraId="74AB664B" w14:textId="77777777" w:rsidR="000F001B" w:rsidRPr="00CE7EA1" w:rsidRDefault="000F001B" w:rsidP="000F001B">
            <w:pPr>
              <w:ind w:firstLine="0"/>
              <w:jc w:val="center"/>
            </w:pPr>
          </w:p>
        </w:tc>
      </w:tr>
    </w:tbl>
    <w:p w14:paraId="4AD58CC8" w14:textId="77777777" w:rsidR="00FB2D68" w:rsidRPr="00A71429" w:rsidRDefault="00A71429" w:rsidP="003C3B52">
      <w:pPr>
        <w:widowControl w:val="0"/>
        <w:ind w:firstLine="0"/>
      </w:pPr>
      <w:r>
        <w:rPr>
          <w:b/>
        </w:rPr>
        <w:tab/>
      </w:r>
    </w:p>
    <w:p w14:paraId="7D86BD54" w14:textId="77777777" w:rsidR="0011446A" w:rsidRDefault="0011446A" w:rsidP="0011446A">
      <w:pPr>
        <w:pStyle w:val="Default"/>
        <w:spacing w:after="18"/>
        <w:ind w:left="360" w:firstLine="348"/>
        <w:jc w:val="both"/>
        <w:rPr>
          <w:b/>
        </w:rPr>
      </w:pPr>
      <w:r>
        <w:rPr>
          <w:b/>
        </w:rPr>
        <w:t>3.  Общие требования к выполнению работ, их качеству, в том числе технологии выпо</w:t>
      </w:r>
      <w:r w:rsidR="00AE62C2">
        <w:rPr>
          <w:b/>
        </w:rPr>
        <w:t>лнения работ, методам и методике</w:t>
      </w:r>
      <w:r>
        <w:rPr>
          <w:b/>
        </w:rPr>
        <w:t xml:space="preserve"> выполнения работ. </w:t>
      </w:r>
    </w:p>
    <w:p w14:paraId="351A3634" w14:textId="77777777" w:rsidR="00883F68" w:rsidRDefault="00883F68" w:rsidP="00883F68">
      <w:pPr>
        <w:pStyle w:val="Default"/>
        <w:spacing w:after="18"/>
        <w:ind w:firstLine="709"/>
        <w:contextualSpacing/>
        <w:jc w:val="both"/>
      </w:pPr>
      <w:r w:rsidRPr="00235680">
        <w:t>Работы провести во время проведения планово-предупредительного ремонта оборудования в период с 2</w:t>
      </w:r>
      <w:r w:rsidR="00566236" w:rsidRPr="00566236">
        <w:t>2</w:t>
      </w:r>
      <w:r w:rsidRPr="00235680">
        <w:t xml:space="preserve"> апреля по 10 мая 2024 года</w:t>
      </w:r>
      <w:r>
        <w:t>. Период выполнения работ включает подготовительный (пропарка) и заключительный этапы (опрессовка), выполняемые силами Заказчика.</w:t>
      </w:r>
    </w:p>
    <w:p w14:paraId="499E37F1" w14:textId="77777777" w:rsidR="000218BB" w:rsidRPr="00D83583" w:rsidRDefault="000218BB" w:rsidP="000218BB">
      <w:pPr>
        <w:pStyle w:val="Default"/>
        <w:spacing w:after="18"/>
        <w:ind w:firstLine="709"/>
        <w:contextualSpacing/>
        <w:jc w:val="both"/>
      </w:pPr>
      <w:r w:rsidRPr="00D83583">
        <w:t>Работы выполнить с применением материалов, машин и механизмов, оборудования, инструмента</w:t>
      </w:r>
      <w:r>
        <w:t xml:space="preserve"> Подрядчика</w:t>
      </w:r>
      <w:r w:rsidRPr="00D83583">
        <w:t>. На применяемые материалы предоставить паспорта, сертификаты соответствия. До выполнения работ Подрядчик обязан согласовать с Заказчиком применяемые материалы</w:t>
      </w:r>
      <w:r w:rsidR="00CA3BFB">
        <w:t xml:space="preserve"> и технологию производства работ</w:t>
      </w:r>
      <w:r w:rsidRPr="00D83583">
        <w:t>.</w:t>
      </w:r>
    </w:p>
    <w:p w14:paraId="55D4E43A" w14:textId="77777777" w:rsidR="003D305A" w:rsidRDefault="008B5CC2" w:rsidP="003D305A">
      <w:pPr>
        <w:pStyle w:val="Default"/>
        <w:spacing w:after="18"/>
        <w:ind w:firstLine="709"/>
        <w:contextualSpacing/>
        <w:jc w:val="both"/>
        <w:rPr>
          <w:color w:val="auto"/>
        </w:rPr>
      </w:pPr>
      <w:r w:rsidRPr="003D305A">
        <w:rPr>
          <w:color w:val="auto"/>
        </w:rPr>
        <w:t xml:space="preserve">При выборе </w:t>
      </w:r>
      <w:r w:rsidR="003D305A" w:rsidRPr="003D305A">
        <w:rPr>
          <w:color w:val="auto"/>
        </w:rPr>
        <w:t>антикоррозионно</w:t>
      </w:r>
      <w:r w:rsidR="002F65E2">
        <w:rPr>
          <w:color w:val="auto"/>
        </w:rPr>
        <w:t>го</w:t>
      </w:r>
      <w:r w:rsidRPr="003D305A">
        <w:rPr>
          <w:color w:val="auto"/>
        </w:rPr>
        <w:t xml:space="preserve"> </w:t>
      </w:r>
      <w:r w:rsidR="003D305A" w:rsidRPr="003D305A">
        <w:rPr>
          <w:color w:val="auto"/>
        </w:rPr>
        <w:t>покрыти</w:t>
      </w:r>
      <w:r w:rsidR="002F65E2">
        <w:rPr>
          <w:color w:val="auto"/>
        </w:rPr>
        <w:t>я</w:t>
      </w:r>
      <w:r w:rsidRPr="003D305A">
        <w:rPr>
          <w:color w:val="auto"/>
        </w:rPr>
        <w:t xml:space="preserve"> </w:t>
      </w:r>
      <w:r w:rsidR="00545F21">
        <w:rPr>
          <w:color w:val="auto"/>
        </w:rPr>
        <w:t xml:space="preserve">электродегидраторов </w:t>
      </w:r>
      <w:r w:rsidRPr="003D305A">
        <w:rPr>
          <w:color w:val="auto"/>
        </w:rPr>
        <w:t>необходимо учитывать условия эксплуатации и степень агрессивного воздействия на конструкции</w:t>
      </w:r>
      <w:r w:rsidR="005D2EFD">
        <w:rPr>
          <w:color w:val="auto"/>
        </w:rPr>
        <w:t>.</w:t>
      </w:r>
    </w:p>
    <w:p w14:paraId="63447071" w14:textId="77777777" w:rsidR="00012324" w:rsidRDefault="00351E7C" w:rsidP="00012324">
      <w:pPr>
        <w:pStyle w:val="Default"/>
        <w:spacing w:after="18"/>
        <w:ind w:firstLine="708"/>
        <w:contextualSpacing/>
        <w:jc w:val="both"/>
      </w:pPr>
      <w:r>
        <w:t>Для варианта исполнения № 1 р</w:t>
      </w:r>
      <w:r w:rsidR="00012324">
        <w:t xml:space="preserve">екомендуемый состав </w:t>
      </w:r>
      <w:r w:rsidR="009A5026">
        <w:t xml:space="preserve">и пропорции </w:t>
      </w:r>
      <w:r w:rsidR="00557D44">
        <w:t xml:space="preserve">материалов при устройстве </w:t>
      </w:r>
      <w:r w:rsidR="00012324">
        <w:t>покрытия представлен</w:t>
      </w:r>
      <w:r>
        <w:t>ы</w:t>
      </w:r>
      <w:r w:rsidR="00012324">
        <w:t xml:space="preserve"> в таблице №</w:t>
      </w:r>
      <w:r w:rsidR="009A5026">
        <w:t xml:space="preserve"> </w:t>
      </w:r>
      <w:r w:rsidR="00012324">
        <w:t>3</w:t>
      </w:r>
      <w:r>
        <w:t>, согласно Руководству по эксплуатации электродегидраторов</w:t>
      </w:r>
      <w:r w:rsidR="001376AB">
        <w:t xml:space="preserve"> (Приложение № 1)</w:t>
      </w:r>
      <w:r w:rsidR="00012324">
        <w:t>.</w:t>
      </w:r>
      <w:r>
        <w:t xml:space="preserve"> Допускается изменение применяемых материалов с предварительным согласованием с Заказчиком.</w:t>
      </w:r>
    </w:p>
    <w:p w14:paraId="539A840E" w14:textId="77777777" w:rsidR="00012324" w:rsidRPr="00012324" w:rsidRDefault="00012324" w:rsidP="00012324">
      <w:pPr>
        <w:pStyle w:val="Default"/>
        <w:ind w:firstLine="709"/>
        <w:jc w:val="right"/>
        <w:rPr>
          <w:color w:val="000000" w:themeColor="text1"/>
          <w:sz w:val="20"/>
          <w:szCs w:val="20"/>
        </w:rPr>
      </w:pPr>
      <w:r w:rsidRPr="0007472F">
        <w:rPr>
          <w:color w:val="000000" w:themeColor="text1"/>
          <w:sz w:val="20"/>
          <w:szCs w:val="20"/>
        </w:rPr>
        <w:t>Таблица №</w:t>
      </w:r>
      <w:r>
        <w:rPr>
          <w:color w:val="000000" w:themeColor="text1"/>
          <w:sz w:val="20"/>
          <w:szCs w:val="20"/>
        </w:rPr>
        <w:t xml:space="preserve"> 3</w:t>
      </w:r>
      <w:r w:rsidRPr="0007472F">
        <w:rPr>
          <w:color w:val="000000" w:themeColor="text1"/>
          <w:sz w:val="20"/>
          <w:szCs w:val="20"/>
        </w:rPr>
        <w:t xml:space="preserve">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59"/>
        <w:gridCol w:w="6186"/>
        <w:gridCol w:w="1668"/>
        <w:gridCol w:w="1800"/>
      </w:tblGrid>
      <w:tr w:rsidR="009A5026" w14:paraId="070A19A8" w14:textId="77777777" w:rsidTr="009A5026">
        <w:tc>
          <w:tcPr>
            <w:tcW w:w="659" w:type="dxa"/>
            <w:vAlign w:val="center"/>
          </w:tcPr>
          <w:p w14:paraId="69C8E13A" w14:textId="77777777" w:rsidR="009A5026" w:rsidRPr="00CE7EA1" w:rsidRDefault="009A5026" w:rsidP="00EC2D2A">
            <w:pPr>
              <w:pStyle w:val="Default"/>
              <w:jc w:val="center"/>
              <w:rPr>
                <w:color w:val="000000" w:themeColor="text1"/>
              </w:rPr>
            </w:pPr>
            <w:r w:rsidRPr="00CE7EA1">
              <w:rPr>
                <w:color w:val="000000" w:themeColor="text1"/>
              </w:rPr>
              <w:t>№</w:t>
            </w:r>
          </w:p>
          <w:p w14:paraId="5A756D99" w14:textId="77777777" w:rsidR="009A5026" w:rsidRPr="00CE7EA1" w:rsidRDefault="009A5026" w:rsidP="00EC2D2A">
            <w:pPr>
              <w:pStyle w:val="Default"/>
              <w:jc w:val="center"/>
              <w:rPr>
                <w:color w:val="000000" w:themeColor="text1"/>
              </w:rPr>
            </w:pPr>
            <w:r w:rsidRPr="00CE7EA1">
              <w:rPr>
                <w:color w:val="000000" w:themeColor="text1"/>
              </w:rPr>
              <w:t>п/п</w:t>
            </w:r>
          </w:p>
        </w:tc>
        <w:tc>
          <w:tcPr>
            <w:tcW w:w="6186" w:type="dxa"/>
            <w:vAlign w:val="center"/>
          </w:tcPr>
          <w:p w14:paraId="65FA6643" w14:textId="77777777" w:rsidR="009A5026" w:rsidRPr="00CE7EA1" w:rsidRDefault="009A5026" w:rsidP="00EC2D2A">
            <w:pPr>
              <w:pStyle w:val="Default"/>
              <w:jc w:val="center"/>
              <w:rPr>
                <w:color w:val="000000" w:themeColor="text1"/>
              </w:rPr>
            </w:pPr>
            <w:r w:rsidRPr="00CE7EA1">
              <w:rPr>
                <w:color w:val="000000" w:themeColor="text1"/>
              </w:rPr>
              <w:t>Наименование материалов</w:t>
            </w:r>
          </w:p>
        </w:tc>
        <w:tc>
          <w:tcPr>
            <w:tcW w:w="1668" w:type="dxa"/>
          </w:tcPr>
          <w:p w14:paraId="523216D1" w14:textId="77777777" w:rsidR="009A5026" w:rsidRPr="00CE7EA1" w:rsidRDefault="009A5026" w:rsidP="00EC2D2A">
            <w:pPr>
              <w:pStyle w:val="Default"/>
              <w:jc w:val="center"/>
              <w:rPr>
                <w:color w:val="000000" w:themeColor="text1"/>
              </w:rPr>
            </w:pPr>
            <w:r w:rsidRPr="00CE7EA1">
              <w:rPr>
                <w:color w:val="000000" w:themeColor="text1"/>
              </w:rPr>
              <w:t>Массовые части</w:t>
            </w:r>
          </w:p>
        </w:tc>
        <w:tc>
          <w:tcPr>
            <w:tcW w:w="1800" w:type="dxa"/>
          </w:tcPr>
          <w:p w14:paraId="66A24124" w14:textId="77777777" w:rsidR="00545F21" w:rsidRPr="00CE7EA1" w:rsidRDefault="009A5026" w:rsidP="00EC2D2A">
            <w:pPr>
              <w:pStyle w:val="Default"/>
              <w:jc w:val="center"/>
              <w:rPr>
                <w:color w:val="000000" w:themeColor="text1"/>
              </w:rPr>
            </w:pPr>
            <w:r w:rsidRPr="00CE7EA1">
              <w:rPr>
                <w:color w:val="000000" w:themeColor="text1"/>
              </w:rPr>
              <w:t xml:space="preserve">Расход в кг на </w:t>
            </w:r>
          </w:p>
          <w:p w14:paraId="79A9ED86" w14:textId="77777777" w:rsidR="009A5026" w:rsidRPr="00CE7EA1" w:rsidRDefault="009A5026" w:rsidP="00EC2D2A">
            <w:pPr>
              <w:pStyle w:val="Default"/>
              <w:jc w:val="center"/>
              <w:rPr>
                <w:color w:val="000000" w:themeColor="text1"/>
              </w:rPr>
            </w:pPr>
            <w:r w:rsidRPr="00CE7EA1">
              <w:rPr>
                <w:color w:val="000000" w:themeColor="text1"/>
              </w:rPr>
              <w:t>1 м</w:t>
            </w:r>
            <w:r w:rsidRPr="00CE7EA1">
              <w:rPr>
                <w:color w:val="000000" w:themeColor="text1"/>
                <w:vertAlign w:val="superscript"/>
              </w:rPr>
              <w:t>3</w:t>
            </w:r>
            <w:r w:rsidRPr="00CE7EA1">
              <w:rPr>
                <w:color w:val="000000" w:themeColor="text1"/>
              </w:rPr>
              <w:t xml:space="preserve"> смеси</w:t>
            </w:r>
          </w:p>
        </w:tc>
      </w:tr>
      <w:tr w:rsidR="009A5026" w14:paraId="17DCADDD" w14:textId="77777777" w:rsidTr="00545F21">
        <w:tc>
          <w:tcPr>
            <w:tcW w:w="659" w:type="dxa"/>
            <w:vAlign w:val="center"/>
          </w:tcPr>
          <w:p w14:paraId="2986EBC5" w14:textId="77777777" w:rsidR="009A5026" w:rsidRPr="00CE7EA1" w:rsidRDefault="009A5026" w:rsidP="000B260E">
            <w:pPr>
              <w:pStyle w:val="Default"/>
              <w:spacing w:after="18"/>
              <w:contextualSpacing/>
              <w:jc w:val="center"/>
            </w:pPr>
            <w:r w:rsidRPr="00CE7EA1">
              <w:lastRenderedPageBreak/>
              <w:t>1</w:t>
            </w:r>
          </w:p>
        </w:tc>
        <w:tc>
          <w:tcPr>
            <w:tcW w:w="6186" w:type="dxa"/>
          </w:tcPr>
          <w:p w14:paraId="380F9EB6" w14:textId="77777777" w:rsidR="009A5026" w:rsidRPr="00CE7EA1" w:rsidRDefault="009A5026" w:rsidP="00545F21">
            <w:pPr>
              <w:pStyle w:val="Default"/>
              <w:spacing w:after="18"/>
              <w:contextualSpacing/>
              <w:jc w:val="both"/>
            </w:pPr>
            <w:r w:rsidRPr="00CE7EA1">
              <w:t>Глиноземистый цемент марки 400-500, согласно ГОСТ 969-</w:t>
            </w:r>
            <w:r w:rsidR="00545F21" w:rsidRPr="00CE7EA1">
              <w:t>2019 «Цементы глиноземистые и высокоглиноземистые»</w:t>
            </w:r>
          </w:p>
        </w:tc>
        <w:tc>
          <w:tcPr>
            <w:tcW w:w="1668" w:type="dxa"/>
            <w:vAlign w:val="center"/>
          </w:tcPr>
          <w:p w14:paraId="4A488428" w14:textId="77777777" w:rsidR="009A5026" w:rsidRPr="00CE7EA1" w:rsidRDefault="009A5026" w:rsidP="00545F21">
            <w:pPr>
              <w:pStyle w:val="Default"/>
              <w:spacing w:after="18"/>
              <w:contextualSpacing/>
              <w:jc w:val="center"/>
            </w:pPr>
            <w:r w:rsidRPr="00CE7EA1">
              <w:t>1,0</w:t>
            </w:r>
          </w:p>
        </w:tc>
        <w:tc>
          <w:tcPr>
            <w:tcW w:w="1800" w:type="dxa"/>
            <w:vAlign w:val="center"/>
          </w:tcPr>
          <w:p w14:paraId="5B02DCC7" w14:textId="77777777" w:rsidR="009A5026" w:rsidRPr="00CE7EA1" w:rsidRDefault="009A5026" w:rsidP="00545F21">
            <w:pPr>
              <w:pStyle w:val="Default"/>
              <w:spacing w:after="18"/>
              <w:contextualSpacing/>
              <w:jc w:val="center"/>
            </w:pPr>
            <w:r w:rsidRPr="00CE7EA1">
              <w:t>500</w:t>
            </w:r>
          </w:p>
        </w:tc>
      </w:tr>
      <w:tr w:rsidR="009A5026" w14:paraId="01418F5A" w14:textId="77777777" w:rsidTr="00545F21">
        <w:tc>
          <w:tcPr>
            <w:tcW w:w="659" w:type="dxa"/>
            <w:vAlign w:val="center"/>
          </w:tcPr>
          <w:p w14:paraId="0806BC86" w14:textId="77777777" w:rsidR="009A5026" w:rsidRPr="00CE7EA1" w:rsidRDefault="009A5026" w:rsidP="000B260E">
            <w:pPr>
              <w:pStyle w:val="Default"/>
              <w:spacing w:after="18"/>
              <w:contextualSpacing/>
              <w:jc w:val="center"/>
            </w:pPr>
            <w:r w:rsidRPr="00CE7EA1">
              <w:t>2</w:t>
            </w:r>
          </w:p>
        </w:tc>
        <w:tc>
          <w:tcPr>
            <w:tcW w:w="6186" w:type="dxa"/>
          </w:tcPr>
          <w:p w14:paraId="057B0DDE" w14:textId="77777777" w:rsidR="009A5026" w:rsidRPr="00CE7EA1" w:rsidRDefault="009A5026" w:rsidP="00545F21">
            <w:pPr>
              <w:pStyle w:val="Default"/>
              <w:spacing w:after="18"/>
              <w:contextualSpacing/>
              <w:jc w:val="both"/>
            </w:pPr>
            <w:r w:rsidRPr="00CE7EA1">
              <w:t xml:space="preserve">Песок природный с размером частиц до 5 мм и модулем крупности </w:t>
            </w:r>
            <w:proofErr w:type="spellStart"/>
            <w:r w:rsidRPr="00CE7EA1">
              <w:t>Мкр</w:t>
            </w:r>
            <w:proofErr w:type="spellEnd"/>
            <w:r w:rsidRPr="00CE7EA1">
              <w:t xml:space="preserve"> = 2,0-2,5, согласно ГОСТ 8736-2014</w:t>
            </w:r>
            <w:r w:rsidR="00545F21" w:rsidRPr="00CE7EA1">
              <w:t xml:space="preserve"> «Песок для строительных работ»</w:t>
            </w:r>
          </w:p>
        </w:tc>
        <w:tc>
          <w:tcPr>
            <w:tcW w:w="1668" w:type="dxa"/>
            <w:vAlign w:val="center"/>
          </w:tcPr>
          <w:p w14:paraId="5CCF9F11" w14:textId="77777777" w:rsidR="009A5026" w:rsidRPr="00CE7EA1" w:rsidRDefault="009A5026" w:rsidP="00545F21">
            <w:pPr>
              <w:pStyle w:val="Default"/>
              <w:spacing w:after="18"/>
              <w:contextualSpacing/>
              <w:jc w:val="center"/>
            </w:pPr>
            <w:r w:rsidRPr="00CE7EA1">
              <w:t>3,0</w:t>
            </w:r>
          </w:p>
        </w:tc>
        <w:tc>
          <w:tcPr>
            <w:tcW w:w="1800" w:type="dxa"/>
            <w:vAlign w:val="center"/>
          </w:tcPr>
          <w:p w14:paraId="24162977" w14:textId="77777777" w:rsidR="009A5026" w:rsidRPr="00CE7EA1" w:rsidRDefault="009A5026" w:rsidP="00545F21">
            <w:pPr>
              <w:pStyle w:val="Default"/>
              <w:spacing w:after="18"/>
              <w:contextualSpacing/>
              <w:jc w:val="center"/>
            </w:pPr>
            <w:r w:rsidRPr="00CE7EA1">
              <w:t>1500</w:t>
            </w:r>
          </w:p>
        </w:tc>
      </w:tr>
      <w:tr w:rsidR="009A5026" w14:paraId="7CFBD393" w14:textId="77777777" w:rsidTr="00545F21">
        <w:tc>
          <w:tcPr>
            <w:tcW w:w="659" w:type="dxa"/>
            <w:vAlign w:val="center"/>
          </w:tcPr>
          <w:p w14:paraId="4B25305C" w14:textId="77777777" w:rsidR="009A5026" w:rsidRPr="00CE7EA1" w:rsidRDefault="009A5026" w:rsidP="00EC2D2A">
            <w:pPr>
              <w:pStyle w:val="Default"/>
              <w:spacing w:after="18"/>
              <w:contextualSpacing/>
              <w:jc w:val="center"/>
            </w:pPr>
            <w:r w:rsidRPr="00CE7EA1">
              <w:t>3</w:t>
            </w:r>
          </w:p>
        </w:tc>
        <w:tc>
          <w:tcPr>
            <w:tcW w:w="6186" w:type="dxa"/>
          </w:tcPr>
          <w:p w14:paraId="6CBD09E5" w14:textId="77777777" w:rsidR="009A5026" w:rsidRPr="00CE7EA1" w:rsidRDefault="009A5026" w:rsidP="00EC2D2A">
            <w:pPr>
              <w:pStyle w:val="Default"/>
              <w:spacing w:after="18"/>
              <w:contextualSpacing/>
              <w:jc w:val="both"/>
            </w:pPr>
            <w:r w:rsidRPr="00CE7EA1">
              <w:t>Порошок кислотоупорный</w:t>
            </w:r>
          </w:p>
        </w:tc>
        <w:tc>
          <w:tcPr>
            <w:tcW w:w="1668" w:type="dxa"/>
            <w:vAlign w:val="center"/>
          </w:tcPr>
          <w:p w14:paraId="2B317EA5" w14:textId="77777777" w:rsidR="009A5026" w:rsidRPr="00CE7EA1" w:rsidRDefault="009A5026" w:rsidP="00545F21">
            <w:pPr>
              <w:pStyle w:val="Default"/>
              <w:spacing w:after="18"/>
              <w:contextualSpacing/>
              <w:jc w:val="center"/>
            </w:pPr>
            <w:r w:rsidRPr="00CE7EA1">
              <w:t>0,3</w:t>
            </w:r>
          </w:p>
        </w:tc>
        <w:tc>
          <w:tcPr>
            <w:tcW w:w="1800" w:type="dxa"/>
            <w:vAlign w:val="center"/>
          </w:tcPr>
          <w:p w14:paraId="24D43B83" w14:textId="77777777" w:rsidR="009A5026" w:rsidRPr="00CE7EA1" w:rsidRDefault="009A5026" w:rsidP="00545F21">
            <w:pPr>
              <w:pStyle w:val="Default"/>
              <w:spacing w:after="18"/>
              <w:contextualSpacing/>
              <w:jc w:val="center"/>
            </w:pPr>
            <w:r w:rsidRPr="00CE7EA1">
              <w:t>150</w:t>
            </w:r>
          </w:p>
        </w:tc>
      </w:tr>
      <w:tr w:rsidR="009A5026" w14:paraId="18F75E95" w14:textId="77777777" w:rsidTr="00545F21">
        <w:tc>
          <w:tcPr>
            <w:tcW w:w="659" w:type="dxa"/>
            <w:vAlign w:val="center"/>
          </w:tcPr>
          <w:p w14:paraId="63F09713" w14:textId="77777777" w:rsidR="009A5026" w:rsidRPr="00CE7EA1" w:rsidRDefault="009A5026" w:rsidP="000B260E">
            <w:pPr>
              <w:pStyle w:val="Default"/>
              <w:spacing w:after="18"/>
              <w:contextualSpacing/>
              <w:jc w:val="center"/>
            </w:pPr>
            <w:r w:rsidRPr="00CE7EA1">
              <w:t>4</w:t>
            </w:r>
          </w:p>
        </w:tc>
        <w:tc>
          <w:tcPr>
            <w:tcW w:w="6186" w:type="dxa"/>
          </w:tcPr>
          <w:p w14:paraId="1FE0AAAA" w14:textId="77777777" w:rsidR="009A5026" w:rsidRPr="00CE7EA1" w:rsidRDefault="009A5026" w:rsidP="001E7FD2">
            <w:pPr>
              <w:pStyle w:val="Default"/>
              <w:spacing w:after="18"/>
              <w:contextualSpacing/>
              <w:jc w:val="both"/>
            </w:pPr>
            <w:r w:rsidRPr="00CE7EA1">
              <w:t>Латекс синтетический СКС-65ГП  50% концентрации, согласно ГОСТ 10564-75</w:t>
            </w:r>
            <w:r w:rsidR="00883F68" w:rsidRPr="00CE7EA1">
              <w:t xml:space="preserve"> «Латекс синтетический СКС-65ГП»</w:t>
            </w:r>
          </w:p>
        </w:tc>
        <w:tc>
          <w:tcPr>
            <w:tcW w:w="1668" w:type="dxa"/>
            <w:vAlign w:val="center"/>
          </w:tcPr>
          <w:p w14:paraId="090011C7" w14:textId="77777777" w:rsidR="009A5026" w:rsidRPr="00CE7EA1" w:rsidRDefault="009A5026" w:rsidP="00545F21">
            <w:pPr>
              <w:pStyle w:val="Default"/>
              <w:spacing w:after="18"/>
              <w:contextualSpacing/>
              <w:jc w:val="center"/>
            </w:pPr>
            <w:r w:rsidRPr="00CE7EA1">
              <w:t>0,02</w:t>
            </w:r>
          </w:p>
        </w:tc>
        <w:tc>
          <w:tcPr>
            <w:tcW w:w="1800" w:type="dxa"/>
            <w:vAlign w:val="center"/>
          </w:tcPr>
          <w:p w14:paraId="62B6C6D9" w14:textId="77777777" w:rsidR="009A5026" w:rsidRPr="00CE7EA1" w:rsidRDefault="009A5026" w:rsidP="00545F21">
            <w:pPr>
              <w:pStyle w:val="Default"/>
              <w:spacing w:after="18"/>
              <w:contextualSpacing/>
              <w:jc w:val="center"/>
            </w:pPr>
            <w:r w:rsidRPr="00CE7EA1">
              <w:t>10</w:t>
            </w:r>
          </w:p>
        </w:tc>
      </w:tr>
      <w:tr w:rsidR="009A5026" w14:paraId="76FCB6E0" w14:textId="77777777" w:rsidTr="00545F21">
        <w:tc>
          <w:tcPr>
            <w:tcW w:w="659" w:type="dxa"/>
            <w:vAlign w:val="center"/>
          </w:tcPr>
          <w:p w14:paraId="64F4353F" w14:textId="77777777" w:rsidR="009A5026" w:rsidRPr="00CE7EA1" w:rsidRDefault="009A5026" w:rsidP="000B260E">
            <w:pPr>
              <w:pStyle w:val="Default"/>
              <w:spacing w:after="18"/>
              <w:contextualSpacing/>
              <w:jc w:val="center"/>
            </w:pPr>
            <w:r w:rsidRPr="00CE7EA1">
              <w:t>5</w:t>
            </w:r>
          </w:p>
        </w:tc>
        <w:tc>
          <w:tcPr>
            <w:tcW w:w="6186" w:type="dxa"/>
          </w:tcPr>
          <w:p w14:paraId="07AB97CB" w14:textId="77777777" w:rsidR="009A5026" w:rsidRPr="00CE7EA1" w:rsidRDefault="009A5026" w:rsidP="000B260E">
            <w:pPr>
              <w:pStyle w:val="Default"/>
              <w:spacing w:after="18"/>
              <w:contextualSpacing/>
              <w:jc w:val="both"/>
            </w:pPr>
            <w:r w:rsidRPr="00CE7EA1">
              <w:rPr>
                <w:color w:val="auto"/>
              </w:rPr>
              <w:t xml:space="preserve">Хризотил П,М 5- 6 сорта, </w:t>
            </w:r>
            <w:r w:rsidRPr="00CE7EA1">
              <w:t>согласно  ГОСТ 12871-2013</w:t>
            </w:r>
            <w:r w:rsidR="00545F21" w:rsidRPr="00CE7EA1">
              <w:t xml:space="preserve"> «Хризотил»</w:t>
            </w:r>
          </w:p>
        </w:tc>
        <w:tc>
          <w:tcPr>
            <w:tcW w:w="1668" w:type="dxa"/>
            <w:vAlign w:val="center"/>
          </w:tcPr>
          <w:p w14:paraId="5CEAFB6B" w14:textId="77777777" w:rsidR="009A5026" w:rsidRPr="00CE7EA1" w:rsidRDefault="009A5026" w:rsidP="00545F21">
            <w:pPr>
              <w:pStyle w:val="Default"/>
              <w:spacing w:after="18"/>
              <w:contextualSpacing/>
              <w:jc w:val="center"/>
            </w:pPr>
            <w:r w:rsidRPr="00CE7EA1">
              <w:t>0,05</w:t>
            </w:r>
          </w:p>
        </w:tc>
        <w:tc>
          <w:tcPr>
            <w:tcW w:w="1800" w:type="dxa"/>
            <w:vAlign w:val="center"/>
          </w:tcPr>
          <w:p w14:paraId="3DBC2C4F" w14:textId="77777777" w:rsidR="009A5026" w:rsidRPr="00CE7EA1" w:rsidRDefault="009A5026" w:rsidP="00545F21">
            <w:pPr>
              <w:pStyle w:val="Default"/>
              <w:spacing w:after="18"/>
              <w:contextualSpacing/>
              <w:jc w:val="center"/>
            </w:pPr>
            <w:r w:rsidRPr="00CE7EA1">
              <w:t>25</w:t>
            </w:r>
          </w:p>
        </w:tc>
      </w:tr>
    </w:tbl>
    <w:p w14:paraId="5800A9F5" w14:textId="77777777" w:rsidR="008760F0" w:rsidRDefault="008760F0" w:rsidP="000B260E">
      <w:pPr>
        <w:pStyle w:val="Default"/>
        <w:spacing w:after="18"/>
        <w:ind w:firstLine="708"/>
        <w:contextualSpacing/>
        <w:jc w:val="both"/>
        <w:rPr>
          <w:color w:val="FF0000"/>
        </w:rPr>
      </w:pPr>
    </w:p>
    <w:p w14:paraId="2C84FC23" w14:textId="77777777" w:rsidR="00883F68" w:rsidRPr="008B14BA" w:rsidRDefault="00A4543C" w:rsidP="00FB4CF4">
      <w:pPr>
        <w:pStyle w:val="Default"/>
        <w:spacing w:after="18"/>
        <w:ind w:firstLine="709"/>
        <w:jc w:val="both"/>
        <w:rPr>
          <w:color w:val="000000" w:themeColor="text1"/>
        </w:rPr>
      </w:pPr>
      <w:r w:rsidRPr="008B14BA">
        <w:rPr>
          <w:color w:val="000000" w:themeColor="text1"/>
        </w:rPr>
        <w:t xml:space="preserve">Работы </w:t>
      </w:r>
      <w:r w:rsidR="00883F68" w:rsidRPr="008B14BA">
        <w:rPr>
          <w:color w:val="000000" w:themeColor="text1"/>
        </w:rPr>
        <w:t>должны быть выполнены качественно в соответствии с действующими нормативными документами:</w:t>
      </w:r>
    </w:p>
    <w:p w14:paraId="04C9A648" w14:textId="77777777" w:rsidR="00883F68" w:rsidRPr="008B14BA" w:rsidRDefault="00883F68" w:rsidP="00FB4CF4">
      <w:pPr>
        <w:pStyle w:val="Default"/>
        <w:spacing w:after="18"/>
        <w:ind w:firstLine="709"/>
        <w:jc w:val="both"/>
        <w:rPr>
          <w:color w:val="000000" w:themeColor="text1"/>
        </w:rPr>
      </w:pPr>
      <w:r w:rsidRPr="008B14BA">
        <w:rPr>
          <w:color w:val="000000" w:themeColor="text1"/>
        </w:rPr>
        <w:t xml:space="preserve">- </w:t>
      </w:r>
      <w:r w:rsidR="005B5B3A" w:rsidRPr="008B14BA">
        <w:rPr>
          <w:color w:val="000000" w:themeColor="text1"/>
        </w:rPr>
        <w:t>ГОСТ 34347-2017 «Сосуды и аппараты стальные сварные. Общие технические условия»</w:t>
      </w:r>
      <w:r w:rsidRPr="008B14BA">
        <w:rPr>
          <w:color w:val="000000" w:themeColor="text1"/>
        </w:rPr>
        <w:t>;</w:t>
      </w:r>
    </w:p>
    <w:p w14:paraId="46FCCA48" w14:textId="77777777" w:rsidR="00883F68" w:rsidRPr="008B14BA" w:rsidRDefault="00883F68" w:rsidP="00FB4CF4">
      <w:pPr>
        <w:pStyle w:val="Default"/>
        <w:spacing w:after="18"/>
        <w:ind w:firstLine="709"/>
        <w:jc w:val="both"/>
        <w:rPr>
          <w:color w:val="000000" w:themeColor="text1"/>
        </w:rPr>
      </w:pPr>
      <w:r w:rsidRPr="008B14BA">
        <w:rPr>
          <w:color w:val="000000" w:themeColor="text1"/>
        </w:rPr>
        <w:t xml:space="preserve">- </w:t>
      </w:r>
      <w:r w:rsidRPr="008B14BA">
        <w:t>ГОСТ Р ИСО 8501-1-2014 «Подготовка стальной поверхности перед нанесением лакокрасочных материалов и относящихся к ним продуктов»;</w:t>
      </w:r>
    </w:p>
    <w:p w14:paraId="6AE919D9" w14:textId="77777777" w:rsidR="00883F68" w:rsidRPr="008B14BA" w:rsidRDefault="00883F68" w:rsidP="00FB4CF4">
      <w:pPr>
        <w:pStyle w:val="Default"/>
        <w:spacing w:after="18"/>
        <w:ind w:firstLine="709"/>
        <w:jc w:val="both"/>
        <w:rPr>
          <w:color w:val="000000" w:themeColor="text1"/>
        </w:rPr>
      </w:pPr>
      <w:r w:rsidRPr="008B14BA">
        <w:rPr>
          <w:color w:val="000000" w:themeColor="text1"/>
        </w:rPr>
        <w:t xml:space="preserve">- </w:t>
      </w:r>
      <w:r w:rsidR="0011446A" w:rsidRPr="008B14BA">
        <w:rPr>
          <w:color w:val="000000" w:themeColor="text1"/>
        </w:rPr>
        <w:t xml:space="preserve">ГОСТ 9.402-2004 «Единая система защиты от коррозии и старения. Покрытия лакокрасочные. Подготовка металлических поверхностей </w:t>
      </w:r>
      <w:r w:rsidR="00EE0772" w:rsidRPr="008B14BA">
        <w:rPr>
          <w:color w:val="000000" w:themeColor="text1"/>
        </w:rPr>
        <w:t>к окрашиванию</w:t>
      </w:r>
      <w:r w:rsidRPr="008B14BA">
        <w:rPr>
          <w:color w:val="000000" w:themeColor="text1"/>
        </w:rPr>
        <w:t>»;</w:t>
      </w:r>
    </w:p>
    <w:p w14:paraId="0B91970A" w14:textId="77777777" w:rsidR="00883F68" w:rsidRPr="008B14BA" w:rsidRDefault="00883F68" w:rsidP="00FB4CF4">
      <w:pPr>
        <w:pStyle w:val="Default"/>
        <w:spacing w:after="18"/>
        <w:ind w:firstLine="709"/>
        <w:jc w:val="both"/>
        <w:rPr>
          <w:rStyle w:val="Bodytext8"/>
          <w:rFonts w:ascii="Times New Roman" w:hAnsi="Times New Roman" w:cs="Times New Roman"/>
          <w:sz w:val="24"/>
          <w:szCs w:val="24"/>
        </w:rPr>
      </w:pPr>
      <w:r w:rsidRPr="008B14BA">
        <w:rPr>
          <w:color w:val="000000" w:themeColor="text1"/>
        </w:rPr>
        <w:t xml:space="preserve">- </w:t>
      </w:r>
      <w:r w:rsidR="00294F43" w:rsidRPr="008B14BA">
        <w:t>СП 70.13330.2012 «Несущие</w:t>
      </w:r>
      <w:r w:rsidRPr="008B14BA">
        <w:t xml:space="preserve"> и ограждающие конструкции</w:t>
      </w:r>
      <w:r w:rsidR="00294F43" w:rsidRPr="008B14BA">
        <w:t>»</w:t>
      </w:r>
      <w:r w:rsidRPr="008B14BA">
        <w:rPr>
          <w:rStyle w:val="Bodytext8"/>
          <w:rFonts w:ascii="Times New Roman" w:hAnsi="Times New Roman" w:cs="Times New Roman"/>
          <w:sz w:val="24"/>
          <w:szCs w:val="24"/>
        </w:rPr>
        <w:t>;</w:t>
      </w:r>
    </w:p>
    <w:p w14:paraId="6B5C2230" w14:textId="77777777" w:rsidR="00883F68" w:rsidRPr="008B14BA" w:rsidRDefault="00883F68" w:rsidP="00FB4CF4">
      <w:pPr>
        <w:pStyle w:val="Default"/>
        <w:spacing w:after="18"/>
        <w:ind w:firstLine="709"/>
        <w:jc w:val="both"/>
      </w:pPr>
      <w:r w:rsidRPr="008B14BA">
        <w:rPr>
          <w:rStyle w:val="Bodytext8"/>
          <w:rFonts w:ascii="Times New Roman" w:hAnsi="Times New Roman" w:cs="Times New Roman"/>
          <w:sz w:val="24"/>
          <w:szCs w:val="24"/>
        </w:rPr>
        <w:t xml:space="preserve">- </w:t>
      </w:r>
      <w:r w:rsidR="00FB4CF4" w:rsidRPr="008B14BA">
        <w:rPr>
          <w:rStyle w:val="Bodytext8"/>
          <w:rFonts w:ascii="Times New Roman" w:hAnsi="Times New Roman" w:cs="Times New Roman"/>
          <w:sz w:val="24"/>
          <w:szCs w:val="24"/>
        </w:rPr>
        <w:t xml:space="preserve"> </w:t>
      </w:r>
      <w:r w:rsidR="00FB4CF4" w:rsidRPr="008B14BA">
        <w:t>ГОСТ 969-</w:t>
      </w:r>
      <w:r w:rsidRPr="008B14BA">
        <w:t>2019</w:t>
      </w:r>
      <w:r w:rsidR="00FB4CF4" w:rsidRPr="008B14BA">
        <w:t xml:space="preserve"> «Цементы глиноземистые и высокоглиноземистые»</w:t>
      </w:r>
      <w:r w:rsidRPr="008B14BA">
        <w:t>;</w:t>
      </w:r>
    </w:p>
    <w:p w14:paraId="4898772F" w14:textId="77777777" w:rsidR="00883F68" w:rsidRPr="008B14BA" w:rsidRDefault="00883F68" w:rsidP="00FB4CF4">
      <w:pPr>
        <w:pStyle w:val="Default"/>
        <w:spacing w:after="18"/>
        <w:ind w:firstLine="709"/>
        <w:jc w:val="both"/>
      </w:pPr>
      <w:r w:rsidRPr="008B14BA">
        <w:t xml:space="preserve">- </w:t>
      </w:r>
      <w:r w:rsidR="00012324" w:rsidRPr="008B14BA">
        <w:t>ГОСТ 8736-2014 «Песок для строительных работ</w:t>
      </w:r>
      <w:r w:rsidRPr="008B14BA">
        <w:t>»;</w:t>
      </w:r>
    </w:p>
    <w:p w14:paraId="1C2127B5" w14:textId="77777777" w:rsidR="00883F68" w:rsidRPr="008B14BA" w:rsidRDefault="00883F68" w:rsidP="00FB4CF4">
      <w:pPr>
        <w:pStyle w:val="Default"/>
        <w:spacing w:after="18"/>
        <w:ind w:firstLine="709"/>
        <w:jc w:val="both"/>
      </w:pPr>
      <w:r w:rsidRPr="008B14BA">
        <w:t xml:space="preserve">- </w:t>
      </w:r>
      <w:r w:rsidR="00FB4CF4" w:rsidRPr="008B14BA">
        <w:t xml:space="preserve">ГОСТ 10564-75 «Латекс </w:t>
      </w:r>
      <w:r w:rsidRPr="008B14BA">
        <w:t>синтетический СКС-65ГП»;</w:t>
      </w:r>
    </w:p>
    <w:p w14:paraId="3EFD183B" w14:textId="77777777" w:rsidR="00883F68" w:rsidRPr="008B14BA" w:rsidRDefault="00883F68" w:rsidP="00FB4CF4">
      <w:pPr>
        <w:pStyle w:val="Default"/>
        <w:spacing w:after="18"/>
        <w:ind w:firstLine="709"/>
        <w:jc w:val="both"/>
      </w:pPr>
      <w:r w:rsidRPr="008B14BA">
        <w:t>- ГОСТ 12871-2013 «Хризотил</w:t>
      </w:r>
      <w:r w:rsidR="00FB4CF4" w:rsidRPr="008B14BA">
        <w:t>»</w:t>
      </w:r>
      <w:r w:rsidRPr="008B14BA">
        <w:t>;</w:t>
      </w:r>
    </w:p>
    <w:p w14:paraId="0E97623C" w14:textId="77777777" w:rsidR="00883F68" w:rsidRPr="008B14BA" w:rsidRDefault="00883F68" w:rsidP="00FB4CF4">
      <w:pPr>
        <w:pStyle w:val="Default"/>
        <w:spacing w:after="18"/>
        <w:ind w:firstLine="709"/>
        <w:jc w:val="both"/>
      </w:pPr>
      <w:r w:rsidRPr="008B14BA">
        <w:t xml:space="preserve">- </w:t>
      </w:r>
      <w:r w:rsidR="00FB4CF4" w:rsidRPr="008B14BA">
        <w:t>ГОСТ 12.1.007-76 «Система стандартов безопасности труда (ССБТ). Вредные вещества. Классификация и общие требования безоп</w:t>
      </w:r>
      <w:r w:rsidRPr="008B14BA">
        <w:t>асности (с Изменениями N 1, 2)»;</w:t>
      </w:r>
    </w:p>
    <w:p w14:paraId="60A04042" w14:textId="77777777" w:rsidR="000218BB" w:rsidRPr="008B14BA" w:rsidRDefault="000218BB" w:rsidP="000218BB">
      <w:pPr>
        <w:pStyle w:val="Default"/>
        <w:spacing w:after="18"/>
        <w:ind w:firstLine="709"/>
        <w:jc w:val="both"/>
      </w:pPr>
      <w:r w:rsidRPr="008B14BA">
        <w:t>- ГОСТ 12.1.010-76 «Система стандартов безопасности труда (ССБТ). Взрывобезопасность. Общие требования (с Изменением N 1)»;</w:t>
      </w:r>
    </w:p>
    <w:p w14:paraId="7ECE011C" w14:textId="77777777" w:rsidR="000218BB" w:rsidRPr="008B14BA" w:rsidRDefault="000218BB" w:rsidP="000218BB">
      <w:pPr>
        <w:pStyle w:val="Default"/>
        <w:spacing w:after="18"/>
        <w:ind w:firstLine="709"/>
        <w:jc w:val="both"/>
      </w:pPr>
      <w:r w:rsidRPr="008B14BA">
        <w:t>- ГОСТ 12.1.004-91 «Система стандартов безопасности труда (ССБТ). Пожарная безопасность. Общие требования (с Изменением №1)»;</w:t>
      </w:r>
    </w:p>
    <w:p w14:paraId="400D86E8" w14:textId="77777777" w:rsidR="000218BB" w:rsidRPr="008B14BA" w:rsidRDefault="000218BB" w:rsidP="000218BB">
      <w:pPr>
        <w:autoSpaceDE w:val="0"/>
        <w:autoSpaceDN w:val="0"/>
        <w:adjustRightInd w:val="0"/>
        <w:spacing w:after="18"/>
        <w:contextualSpacing/>
        <w:rPr>
          <w:color w:val="000000"/>
        </w:rPr>
      </w:pPr>
      <w:r w:rsidRPr="008B14BA">
        <w:rPr>
          <w:color w:val="000000"/>
        </w:rPr>
        <w:t>- Постановлением Госстроя России от 23 июля 2001 года № 80 «О принятии строительных норм и правил Российской Федерации «Безопасность труда в строительстве. Часть 1. Общие требования»;</w:t>
      </w:r>
    </w:p>
    <w:p w14:paraId="61FD564F" w14:textId="77777777" w:rsidR="000218BB" w:rsidRPr="008B14BA" w:rsidRDefault="000218BB" w:rsidP="000218BB">
      <w:pPr>
        <w:autoSpaceDE w:val="0"/>
        <w:autoSpaceDN w:val="0"/>
        <w:adjustRightInd w:val="0"/>
        <w:spacing w:after="18"/>
        <w:contextualSpacing/>
        <w:rPr>
          <w:color w:val="000000"/>
        </w:rPr>
      </w:pPr>
      <w:r w:rsidRPr="008B14BA">
        <w:rPr>
          <w:color w:val="000000"/>
        </w:rPr>
        <w:t>- Постановлением Госстроя России от 17 сентября 2002 года № 123 «О принятии строительных норм и правил Российской Федерации «Безопасность труда в строительстве. Часть 2. Строительное производство»;</w:t>
      </w:r>
    </w:p>
    <w:p w14:paraId="4EE50158" w14:textId="77777777" w:rsidR="000218BB" w:rsidRPr="008B14BA" w:rsidRDefault="000218BB" w:rsidP="000218BB">
      <w:pPr>
        <w:autoSpaceDE w:val="0"/>
        <w:autoSpaceDN w:val="0"/>
        <w:adjustRightInd w:val="0"/>
        <w:spacing w:after="18"/>
        <w:contextualSpacing/>
        <w:rPr>
          <w:color w:val="000000"/>
        </w:rPr>
      </w:pPr>
      <w:r w:rsidRPr="008B14BA">
        <w:t>- Постановлением Правительства РФ от 16 сентября 2020 года № 1479 «Об утверждении Правил противопожарного режима в Российской Федерации»;</w:t>
      </w:r>
    </w:p>
    <w:p w14:paraId="42717558" w14:textId="77777777" w:rsidR="000218BB" w:rsidRPr="008B14BA" w:rsidRDefault="000218BB" w:rsidP="000218BB">
      <w:pPr>
        <w:autoSpaceDE w:val="0"/>
        <w:autoSpaceDN w:val="0"/>
        <w:adjustRightInd w:val="0"/>
        <w:spacing w:after="18"/>
        <w:contextualSpacing/>
      </w:pPr>
      <w:r w:rsidRPr="008B14BA">
        <w:t>- Приказом Минтруда России от 28.10.2020 № 753н  «Об утверждении Правил по охране труда при погрузочно-разгрузочных работах и размещении грузов»;</w:t>
      </w:r>
    </w:p>
    <w:p w14:paraId="15AF8BC9" w14:textId="77777777" w:rsidR="000218BB" w:rsidRPr="008B14BA" w:rsidRDefault="000218BB" w:rsidP="000218BB">
      <w:pPr>
        <w:autoSpaceDE w:val="0"/>
        <w:autoSpaceDN w:val="0"/>
        <w:adjustRightInd w:val="0"/>
        <w:spacing w:after="18"/>
        <w:contextualSpacing/>
      </w:pPr>
      <w:r w:rsidRPr="008B14BA">
        <w:t>- Приказом Минтруда России от 27.11.2020 № 835н  «Об утверждении Правил по охране труда при работе с инструментом и приспособлениями»</w:t>
      </w:r>
      <w:r w:rsidR="0093361F" w:rsidRPr="008B14BA">
        <w:t>;</w:t>
      </w:r>
    </w:p>
    <w:p w14:paraId="0A925732" w14:textId="77777777" w:rsidR="0093361F" w:rsidRPr="008B14BA" w:rsidRDefault="0093361F" w:rsidP="00D83583">
      <w:pPr>
        <w:pStyle w:val="Default"/>
        <w:spacing w:after="18"/>
        <w:ind w:firstLine="709"/>
        <w:contextualSpacing/>
        <w:jc w:val="both"/>
      </w:pPr>
      <w:r w:rsidRPr="008B14BA">
        <w:t xml:space="preserve">- </w:t>
      </w:r>
      <w:r w:rsidR="00D83583" w:rsidRPr="008B14BA">
        <w:t>Приказом Ростехнадзора от 15</w:t>
      </w:r>
      <w:r w:rsidRPr="008B14BA">
        <w:t xml:space="preserve">.12.2020 </w:t>
      </w:r>
      <w:r w:rsidR="00D83583" w:rsidRPr="008B14BA">
        <w:t>№ 533 «Об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</w:t>
      </w:r>
    </w:p>
    <w:p w14:paraId="2B27BCFB" w14:textId="77777777" w:rsidR="00D83583" w:rsidRPr="008B14BA" w:rsidRDefault="00D83583" w:rsidP="00D83583">
      <w:pPr>
        <w:pStyle w:val="Default"/>
        <w:spacing w:after="18"/>
        <w:ind w:firstLine="709"/>
        <w:contextualSpacing/>
        <w:jc w:val="both"/>
      </w:pPr>
      <w:r w:rsidRPr="008B14BA">
        <w:t xml:space="preserve"> и проектом производства работ (далее - ППР), разработанным Подрядчиком, в соответствии с действующими нормативными документами, и согласованным с Заказчиком. </w:t>
      </w:r>
    </w:p>
    <w:p w14:paraId="2E89BC48" w14:textId="77777777" w:rsidR="00D83583" w:rsidRPr="008B14BA" w:rsidRDefault="00D83583" w:rsidP="00D83583">
      <w:pPr>
        <w:pStyle w:val="Default"/>
        <w:ind w:firstLine="709"/>
        <w:jc w:val="both"/>
      </w:pPr>
      <w:r w:rsidRPr="008B14BA">
        <w:t>ППР должен содержать следующие необходимые разделы:</w:t>
      </w:r>
    </w:p>
    <w:p w14:paraId="7508DA7D" w14:textId="77777777" w:rsidR="00D83583" w:rsidRPr="008B14BA" w:rsidRDefault="00D83583" w:rsidP="00D83583">
      <w:pPr>
        <w:pStyle w:val="Default"/>
        <w:ind w:firstLine="709"/>
        <w:jc w:val="both"/>
      </w:pPr>
      <w:r w:rsidRPr="008B14BA">
        <w:t>- организационно-технологические схемы проведения ремонтных работ с описанием последовательности технологических процессов по выполняемым операциям с учетом используемых материалов;</w:t>
      </w:r>
    </w:p>
    <w:p w14:paraId="6FB2E06C" w14:textId="77777777" w:rsidR="00D83583" w:rsidRPr="008B14BA" w:rsidRDefault="00D83583" w:rsidP="00D83583">
      <w:pPr>
        <w:pStyle w:val="Default"/>
        <w:ind w:firstLine="709"/>
        <w:jc w:val="both"/>
        <w:rPr>
          <w:color w:val="auto"/>
        </w:rPr>
      </w:pPr>
      <w:r w:rsidRPr="008B14BA">
        <w:rPr>
          <w:color w:val="auto"/>
        </w:rPr>
        <w:t>- контроль качества;</w:t>
      </w:r>
    </w:p>
    <w:p w14:paraId="3C58888B" w14:textId="77777777" w:rsidR="00D83583" w:rsidRPr="008B14BA" w:rsidRDefault="00D83583" w:rsidP="00D83583">
      <w:pPr>
        <w:pStyle w:val="Default"/>
        <w:ind w:firstLine="709"/>
        <w:jc w:val="both"/>
      </w:pPr>
      <w:r w:rsidRPr="008B14BA">
        <w:t>- перечень рабочих специальностей, участвующих в процессе производства работ;</w:t>
      </w:r>
    </w:p>
    <w:p w14:paraId="2B7B1955" w14:textId="77777777" w:rsidR="00D83583" w:rsidRPr="008B14BA" w:rsidRDefault="00D83583" w:rsidP="00D83583">
      <w:pPr>
        <w:pStyle w:val="Default"/>
        <w:ind w:firstLine="709"/>
        <w:jc w:val="both"/>
        <w:rPr>
          <w:color w:val="auto"/>
        </w:rPr>
      </w:pPr>
      <w:r w:rsidRPr="008B14BA">
        <w:rPr>
          <w:color w:val="auto"/>
        </w:rPr>
        <w:t>- требования охраны труда при производстве ремонтных работ;</w:t>
      </w:r>
    </w:p>
    <w:p w14:paraId="2C87ADBE" w14:textId="77777777" w:rsidR="00D83583" w:rsidRPr="008B14BA" w:rsidRDefault="00D83583" w:rsidP="00D83583">
      <w:pPr>
        <w:pStyle w:val="Default"/>
        <w:ind w:firstLine="709"/>
        <w:jc w:val="both"/>
      </w:pPr>
      <w:r w:rsidRPr="008B14BA">
        <w:rPr>
          <w:color w:val="auto"/>
        </w:rPr>
        <w:lastRenderedPageBreak/>
        <w:t xml:space="preserve">- </w:t>
      </w:r>
      <w:r w:rsidRPr="008B14BA">
        <w:t>электробезопасность;</w:t>
      </w:r>
    </w:p>
    <w:p w14:paraId="6C212005" w14:textId="77777777" w:rsidR="00D83583" w:rsidRPr="008B14BA" w:rsidRDefault="00D83583" w:rsidP="00D83583">
      <w:pPr>
        <w:pStyle w:val="Default"/>
        <w:ind w:firstLine="709"/>
        <w:jc w:val="both"/>
      </w:pPr>
      <w:r w:rsidRPr="008B14BA">
        <w:t xml:space="preserve">- пожаробезопасность; </w:t>
      </w:r>
    </w:p>
    <w:p w14:paraId="4DD66364" w14:textId="77777777" w:rsidR="00D83583" w:rsidRPr="008B14BA" w:rsidRDefault="00D83583" w:rsidP="00D83583">
      <w:pPr>
        <w:pStyle w:val="Default"/>
        <w:ind w:firstLine="709"/>
        <w:jc w:val="both"/>
      </w:pPr>
      <w:r w:rsidRPr="008B14BA">
        <w:t xml:space="preserve">- производственная санитария; </w:t>
      </w:r>
    </w:p>
    <w:p w14:paraId="34AFCBAB" w14:textId="77777777" w:rsidR="00D83583" w:rsidRPr="008B14BA" w:rsidRDefault="00D83583" w:rsidP="00D83583">
      <w:pPr>
        <w:pStyle w:val="Default"/>
        <w:ind w:firstLine="709"/>
        <w:jc w:val="both"/>
        <w:rPr>
          <w:color w:val="000000" w:themeColor="text1"/>
        </w:rPr>
      </w:pPr>
      <w:r w:rsidRPr="008B14BA">
        <w:t>- организация площадки для складирования материалов и мусора.</w:t>
      </w:r>
    </w:p>
    <w:p w14:paraId="57253EE1" w14:textId="77777777" w:rsidR="00D83583" w:rsidRPr="00D83583" w:rsidRDefault="00D83583" w:rsidP="00D83583">
      <w:pPr>
        <w:autoSpaceDE w:val="0"/>
        <w:autoSpaceDN w:val="0"/>
        <w:adjustRightInd w:val="0"/>
        <w:spacing w:after="18" w:line="276" w:lineRule="auto"/>
        <w:contextualSpacing/>
        <w:rPr>
          <w:b/>
          <w:color w:val="000000"/>
        </w:rPr>
      </w:pPr>
    </w:p>
    <w:p w14:paraId="4AEA1CD2" w14:textId="77777777" w:rsidR="00D83583" w:rsidRPr="00D83583" w:rsidRDefault="00D83583" w:rsidP="00D83583">
      <w:pPr>
        <w:autoSpaceDE w:val="0"/>
        <w:autoSpaceDN w:val="0"/>
        <w:adjustRightInd w:val="0"/>
        <w:spacing w:after="18" w:line="276" w:lineRule="auto"/>
        <w:contextualSpacing/>
        <w:rPr>
          <w:b/>
          <w:color w:val="000000"/>
        </w:rPr>
      </w:pPr>
      <w:r w:rsidRPr="00D83583">
        <w:rPr>
          <w:b/>
          <w:color w:val="000000"/>
        </w:rPr>
        <w:t>4. Требования к наличию необходимых разрешений и документов.</w:t>
      </w:r>
    </w:p>
    <w:p w14:paraId="12609163" w14:textId="77777777" w:rsidR="00D83583" w:rsidRPr="00D83583" w:rsidRDefault="00AC2092" w:rsidP="00D83583">
      <w:pPr>
        <w:pStyle w:val="Default"/>
        <w:ind w:firstLine="709"/>
        <w:jc w:val="both"/>
      </w:pPr>
      <w:r>
        <w:t xml:space="preserve">До начала выполнения работ </w:t>
      </w:r>
      <w:r w:rsidR="008B14BA">
        <w:t xml:space="preserve">Подрядчик должен предоставить </w:t>
      </w:r>
      <w:r w:rsidR="00D83583" w:rsidRPr="00D83583">
        <w:t xml:space="preserve"> </w:t>
      </w:r>
      <w:r w:rsidR="008B14BA">
        <w:t>копии следующих документов:</w:t>
      </w:r>
    </w:p>
    <w:p w14:paraId="1DB6486D" w14:textId="77777777" w:rsidR="00D83583" w:rsidRDefault="008B14BA" w:rsidP="008B14BA">
      <w:pPr>
        <w:pStyle w:val="Default"/>
        <w:ind w:firstLine="709"/>
        <w:jc w:val="both"/>
      </w:pPr>
      <w:r>
        <w:t>- в</w:t>
      </w:r>
      <w:r w:rsidR="00D83583" w:rsidRPr="00D83583">
        <w:t>ыписки из реестра членов саморегулируемой организации на право выполнять строительство, реконструкцию, капитальный ремонт, снос объектов капитального строительства, в том числе в отношении особо опасных, технически сложных и уникальных объектов капитального строительства (кроме объектов использования атомной энергии), де</w:t>
      </w:r>
      <w:r>
        <w:t>йствующей на дату представления</w:t>
      </w:r>
      <w:r w:rsidR="00CA6FB8">
        <w:t xml:space="preserve"> (при наличии)</w:t>
      </w:r>
      <w:r>
        <w:t>:</w:t>
      </w:r>
    </w:p>
    <w:p w14:paraId="75053FAE" w14:textId="77777777" w:rsidR="00235680" w:rsidRPr="00235680" w:rsidRDefault="008B14BA" w:rsidP="008B14BA">
      <w:pPr>
        <w:pStyle w:val="Defaul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к</w:t>
      </w:r>
      <w:r w:rsidR="00235680" w:rsidRPr="00235680">
        <w:rPr>
          <w:color w:val="000000" w:themeColor="text1"/>
        </w:rPr>
        <w:t xml:space="preserve">опии протоколов проверки знаний требований охраны труда для рабочих и руководителей;  </w:t>
      </w:r>
    </w:p>
    <w:p w14:paraId="6568FE5B" w14:textId="77777777" w:rsidR="00235680" w:rsidRDefault="00235680" w:rsidP="00235680">
      <w:pPr>
        <w:pStyle w:val="Default"/>
        <w:tabs>
          <w:tab w:val="left" w:pos="1134"/>
        </w:tabs>
        <w:jc w:val="both"/>
        <w:rPr>
          <w:color w:val="000000" w:themeColor="text1"/>
        </w:rPr>
      </w:pPr>
      <w:r w:rsidRPr="00235680">
        <w:rPr>
          <w:color w:val="000000" w:themeColor="text1"/>
        </w:rPr>
        <w:t xml:space="preserve">            - копии протоколов и удостоверений о допуске к работам в электроустановках до 1000В для рабочих и руководителей</w:t>
      </w:r>
      <w:r w:rsidR="00AC2092">
        <w:rPr>
          <w:color w:val="000000" w:themeColor="text1"/>
        </w:rPr>
        <w:t xml:space="preserve"> (в том числе </w:t>
      </w:r>
      <w:r w:rsidR="00AC2092">
        <w:rPr>
          <w:color w:val="000000" w:themeColor="text1"/>
          <w:lang w:val="en-US"/>
        </w:rPr>
        <w:t>III</w:t>
      </w:r>
      <w:r w:rsidR="00AC2092">
        <w:rPr>
          <w:color w:val="000000" w:themeColor="text1"/>
        </w:rPr>
        <w:t xml:space="preserve"> группа по электробезопасности у лица, ответственного за исправность электроинструмента)</w:t>
      </w:r>
      <w:r w:rsidRPr="00235680">
        <w:rPr>
          <w:color w:val="000000" w:themeColor="text1"/>
        </w:rPr>
        <w:t>;</w:t>
      </w:r>
    </w:p>
    <w:p w14:paraId="07F2C48D" w14:textId="77777777" w:rsidR="008B14BA" w:rsidRDefault="008B14BA" w:rsidP="008B14BA">
      <w:pPr>
        <w:pStyle w:val="Default"/>
        <w:tabs>
          <w:tab w:val="left" w:pos="1134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копии протоколов обучения по использованию СИЗ;</w:t>
      </w:r>
    </w:p>
    <w:p w14:paraId="076B0063" w14:textId="77777777" w:rsidR="00AC2092" w:rsidRDefault="00AC2092" w:rsidP="008B14BA">
      <w:pPr>
        <w:pStyle w:val="Default"/>
        <w:tabs>
          <w:tab w:val="left" w:pos="1134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копии протоколов проверки и испытания электроинструмента;</w:t>
      </w:r>
    </w:p>
    <w:p w14:paraId="2EFA7B0E" w14:textId="77777777" w:rsidR="00AC2092" w:rsidRPr="00AC2092" w:rsidRDefault="00AC2092" w:rsidP="008B14BA">
      <w:pPr>
        <w:pStyle w:val="Default"/>
        <w:tabs>
          <w:tab w:val="left" w:pos="1134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копии свидетельства по о</w:t>
      </w:r>
      <w:r>
        <w:t>бучению</w:t>
      </w:r>
      <w:r w:rsidRPr="00AC2092">
        <w:t xml:space="preserve"> ответственного лица, за проведение огневых работ по программе дополнительной профессиональной программе - программе повышения квалификации в области пожарной безопасности как лица, на которого возложена трудовая функция по проведению противопожарного инструктажа</w:t>
      </w:r>
      <w:r>
        <w:t>;</w:t>
      </w:r>
    </w:p>
    <w:p w14:paraId="5A4F9E8D" w14:textId="77777777" w:rsidR="00235680" w:rsidRPr="00235680" w:rsidRDefault="00235680" w:rsidP="00235680">
      <w:pPr>
        <w:pStyle w:val="Default"/>
        <w:tabs>
          <w:tab w:val="left" w:pos="1134"/>
        </w:tabs>
        <w:jc w:val="both"/>
        <w:rPr>
          <w:color w:val="000000" w:themeColor="text1"/>
        </w:rPr>
      </w:pPr>
      <w:r w:rsidRPr="00235680">
        <w:rPr>
          <w:color w:val="000000" w:themeColor="text1"/>
        </w:rPr>
        <w:t xml:space="preserve">           - копии протоколов аттестации в области промышленной безопасности для руководителей, ответственных за проведение работ по областям аттестации А.1, Б.1.11</w:t>
      </w:r>
      <w:r w:rsidR="008B14BA">
        <w:rPr>
          <w:color w:val="000000" w:themeColor="text1"/>
        </w:rPr>
        <w:t>.</w:t>
      </w:r>
    </w:p>
    <w:p w14:paraId="3B827897" w14:textId="77777777" w:rsidR="00235680" w:rsidRPr="00D83583" w:rsidRDefault="00235680" w:rsidP="00235680">
      <w:pPr>
        <w:pStyle w:val="Default"/>
        <w:tabs>
          <w:tab w:val="left" w:pos="1134"/>
        </w:tabs>
        <w:ind w:firstLine="709"/>
        <w:jc w:val="both"/>
        <w:rPr>
          <w:color w:val="000000" w:themeColor="text1"/>
        </w:rPr>
      </w:pPr>
      <w:r w:rsidRPr="00235680">
        <w:rPr>
          <w:color w:val="000000" w:themeColor="text1"/>
        </w:rPr>
        <w:t xml:space="preserve">Представленные копии должны быть </w:t>
      </w:r>
      <w:r w:rsidRPr="00235680">
        <w:t>действующими на дату представления.</w:t>
      </w:r>
    </w:p>
    <w:p w14:paraId="17590BE1" w14:textId="77777777" w:rsidR="00D83583" w:rsidRPr="00D83583" w:rsidRDefault="00D83583" w:rsidP="00D83583">
      <w:pPr>
        <w:pStyle w:val="Default"/>
        <w:ind w:firstLine="709"/>
        <w:jc w:val="both"/>
        <w:rPr>
          <w:color w:val="000000" w:themeColor="text1"/>
        </w:rPr>
      </w:pPr>
      <w:r w:rsidRPr="00D83583">
        <w:t>Для допуска на территорию предприятия (въезд-выезд автотранспортных средств, внос-вынос оборудования, инструмента, материалов, инвентаря, спецодежды, допуск работников Подрядчика, в т.ч. с возможностью обеспечения сотовой связью) Подрядчик заблаговременно направляет в адрес Заказчика официальное письмо для оформления Заказчиком допуска.</w:t>
      </w:r>
    </w:p>
    <w:p w14:paraId="4E29741B" w14:textId="77777777" w:rsidR="00D83583" w:rsidRPr="00D83583" w:rsidRDefault="00D83583" w:rsidP="00D83583">
      <w:pPr>
        <w:pStyle w:val="Default"/>
        <w:spacing w:after="18"/>
        <w:ind w:firstLine="709"/>
        <w:jc w:val="both"/>
      </w:pPr>
      <w:r w:rsidRPr="00D83583">
        <w:t>Подрядчик осуществляет строительный контроль в части проверки соответствия выполняемых работ требованиям технического задания и действующим нормативным документам, лицом, назначенным приказом.</w:t>
      </w:r>
    </w:p>
    <w:p w14:paraId="27580095" w14:textId="77777777" w:rsidR="00D83583" w:rsidRPr="00D83583" w:rsidRDefault="00D83583" w:rsidP="00D83583"/>
    <w:p w14:paraId="761B269F" w14:textId="77777777" w:rsidR="00D83583" w:rsidRPr="00D83583" w:rsidRDefault="00D83583" w:rsidP="00D83583">
      <w:pPr>
        <w:autoSpaceDE w:val="0"/>
        <w:autoSpaceDN w:val="0"/>
        <w:adjustRightInd w:val="0"/>
        <w:spacing w:after="18"/>
        <w:rPr>
          <w:b/>
          <w:color w:val="000000"/>
        </w:rPr>
      </w:pPr>
      <w:r w:rsidRPr="00D83583">
        <w:rPr>
          <w:b/>
          <w:color w:val="000000"/>
        </w:rPr>
        <w:t>5. Требования к проектно-сметной документации, обосновывающей стоимость работ.</w:t>
      </w:r>
    </w:p>
    <w:p w14:paraId="0AA5A171" w14:textId="77777777" w:rsidR="00D83583" w:rsidRPr="00D83583" w:rsidRDefault="00D83583" w:rsidP="00D83583">
      <w:pPr>
        <w:autoSpaceDE w:val="0"/>
        <w:autoSpaceDN w:val="0"/>
        <w:adjustRightInd w:val="0"/>
        <w:spacing w:after="18"/>
        <w:rPr>
          <w:color w:val="000000"/>
        </w:rPr>
      </w:pPr>
      <w:r w:rsidRPr="00D83583">
        <w:rPr>
          <w:color w:val="000000"/>
        </w:rPr>
        <w:t xml:space="preserve">Для обоснования стоимости работ, указанных в таблице № </w:t>
      </w:r>
      <w:r w:rsidR="008B14BA">
        <w:rPr>
          <w:color w:val="000000"/>
        </w:rPr>
        <w:t>2</w:t>
      </w:r>
      <w:r w:rsidRPr="00D83583">
        <w:rPr>
          <w:color w:val="000000"/>
        </w:rPr>
        <w:t xml:space="preserve"> раздела 2 Технического задания, необходимо предоставить локальны</w:t>
      </w:r>
      <w:r w:rsidR="00351E7A">
        <w:rPr>
          <w:color w:val="000000"/>
        </w:rPr>
        <w:t>е сметные</w:t>
      </w:r>
      <w:r w:rsidRPr="00D83583">
        <w:rPr>
          <w:color w:val="000000"/>
        </w:rPr>
        <w:t xml:space="preserve"> расчет</w:t>
      </w:r>
      <w:r w:rsidR="00351E7A">
        <w:rPr>
          <w:color w:val="000000"/>
        </w:rPr>
        <w:t>ы</w:t>
      </w:r>
      <w:r w:rsidR="00630D2E">
        <w:rPr>
          <w:color w:val="000000"/>
        </w:rPr>
        <w:t xml:space="preserve"> (отдельно на каждую позицию электродегидратора)</w:t>
      </w:r>
      <w:r w:rsidRPr="00D83583">
        <w:rPr>
          <w:color w:val="000000"/>
        </w:rPr>
        <w:t>, сформированны</w:t>
      </w:r>
      <w:r w:rsidR="00351E7A">
        <w:rPr>
          <w:color w:val="000000"/>
        </w:rPr>
        <w:t>е</w:t>
      </w:r>
      <w:r w:rsidRPr="00D83583">
        <w:rPr>
          <w:color w:val="000000"/>
        </w:rPr>
        <w:t xml:space="preserve"> в </w:t>
      </w:r>
      <w:r w:rsidR="00351E7A">
        <w:rPr>
          <w:color w:val="000000"/>
        </w:rPr>
        <w:t>ФСНБ</w:t>
      </w:r>
      <w:r w:rsidRPr="00D83583">
        <w:rPr>
          <w:color w:val="000000"/>
        </w:rPr>
        <w:t>, актуальной на дату представления,  раскрывающий порядок формирования стоимости и учитывающий все затраты Подрядчика, связанные с качественным и своевременным выполнением работ.</w:t>
      </w:r>
    </w:p>
    <w:p w14:paraId="0F2F3350" w14:textId="77777777" w:rsidR="00AC2092" w:rsidRDefault="00AC2092" w:rsidP="00D83583">
      <w:pPr>
        <w:autoSpaceDE w:val="0"/>
        <w:autoSpaceDN w:val="0"/>
        <w:adjustRightInd w:val="0"/>
        <w:rPr>
          <w:b/>
          <w:color w:val="000000"/>
        </w:rPr>
      </w:pPr>
    </w:p>
    <w:p w14:paraId="20D02D93" w14:textId="77777777" w:rsidR="00D83583" w:rsidRPr="00D83583" w:rsidRDefault="00D83583" w:rsidP="00D83583">
      <w:pPr>
        <w:autoSpaceDE w:val="0"/>
        <w:autoSpaceDN w:val="0"/>
        <w:adjustRightInd w:val="0"/>
        <w:rPr>
          <w:b/>
          <w:color w:val="000000"/>
        </w:rPr>
      </w:pPr>
      <w:r w:rsidRPr="00D83583">
        <w:rPr>
          <w:b/>
          <w:color w:val="000000"/>
        </w:rPr>
        <w:t xml:space="preserve">6. Требования к материально-технической базе и квалификации персонала Подрядчика. </w:t>
      </w:r>
    </w:p>
    <w:p w14:paraId="6D712C01" w14:textId="77777777" w:rsidR="00D83583" w:rsidRPr="00D83583" w:rsidRDefault="00D83583" w:rsidP="00D83583">
      <w:pPr>
        <w:autoSpaceDE w:val="0"/>
        <w:autoSpaceDN w:val="0"/>
        <w:adjustRightInd w:val="0"/>
        <w:rPr>
          <w:color w:val="000000"/>
        </w:rPr>
      </w:pPr>
      <w:r w:rsidRPr="00D83583">
        <w:rPr>
          <w:color w:val="000000"/>
        </w:rPr>
        <w:t xml:space="preserve">Подрядчик должен иметь достаточную материально-техническую базу и квалифицированный персонал для выполнения работ, и положительный опыт выполнения аналогичных </w:t>
      </w:r>
      <w:r w:rsidR="00AC2092">
        <w:rPr>
          <w:color w:val="000000"/>
        </w:rPr>
        <w:t>работ</w:t>
      </w:r>
      <w:r w:rsidRPr="00D83583">
        <w:rPr>
          <w:color w:val="000000"/>
        </w:rPr>
        <w:t xml:space="preserve">, подтвержденный отзывами и рекомендациями руководителей организаций. </w:t>
      </w:r>
    </w:p>
    <w:p w14:paraId="29B206C5" w14:textId="77777777" w:rsidR="00D83583" w:rsidRPr="00D83583" w:rsidRDefault="00D83583" w:rsidP="00D83583">
      <w:pPr>
        <w:autoSpaceDE w:val="0"/>
        <w:autoSpaceDN w:val="0"/>
        <w:adjustRightInd w:val="0"/>
        <w:rPr>
          <w:color w:val="000000"/>
        </w:rPr>
      </w:pPr>
      <w:r w:rsidRPr="00D83583">
        <w:rPr>
          <w:color w:val="000000"/>
        </w:rPr>
        <w:t>Количество и квалификация ремонтного персонала в течение всего времени выполнения работ должны соответствовать требованиям, установленным в ППР, а также обеспечивать выполнение работ своевременно и качественно.</w:t>
      </w:r>
    </w:p>
    <w:p w14:paraId="2DBA7654" w14:textId="77777777" w:rsidR="00D83583" w:rsidRPr="00D83583" w:rsidRDefault="00D83583" w:rsidP="00D83583">
      <w:pPr>
        <w:pStyle w:val="Default"/>
        <w:ind w:firstLine="709"/>
        <w:jc w:val="both"/>
        <w:rPr>
          <w:b/>
        </w:rPr>
      </w:pPr>
    </w:p>
    <w:p w14:paraId="655A4849" w14:textId="77777777" w:rsidR="00D83583" w:rsidRPr="00D83583" w:rsidRDefault="00D83583" w:rsidP="00D83583">
      <w:pPr>
        <w:pStyle w:val="Default"/>
        <w:ind w:firstLine="709"/>
        <w:jc w:val="both"/>
        <w:rPr>
          <w:b/>
        </w:rPr>
      </w:pPr>
      <w:r w:rsidRPr="00D83583">
        <w:rPr>
          <w:b/>
        </w:rPr>
        <w:t>7. Требования по передаче Заказчику технических и иных документов по завершению и сдаче работ.</w:t>
      </w:r>
    </w:p>
    <w:p w14:paraId="5393F534" w14:textId="77777777" w:rsidR="00D83583" w:rsidRPr="00D83583" w:rsidRDefault="00D83583" w:rsidP="00D83583">
      <w:pPr>
        <w:pStyle w:val="Default"/>
        <w:ind w:firstLine="709"/>
        <w:jc w:val="both"/>
      </w:pPr>
      <w:r w:rsidRPr="00D83583">
        <w:t xml:space="preserve">В процессе выполнения работ Подрядчик формирует и своевременно оформляет исполнительную документацию, в соответствии с действующими нормативными документами: </w:t>
      </w:r>
    </w:p>
    <w:p w14:paraId="6E32C02D" w14:textId="77777777" w:rsidR="00AC2092" w:rsidRPr="00AC2092" w:rsidRDefault="00AC2092" w:rsidP="00AC2092">
      <w:pPr>
        <w:pStyle w:val="Default"/>
        <w:numPr>
          <w:ilvl w:val="0"/>
          <w:numId w:val="19"/>
        </w:numPr>
        <w:ind w:left="0" w:firstLine="709"/>
        <w:jc w:val="both"/>
        <w:rPr>
          <w:color w:val="auto"/>
        </w:rPr>
      </w:pPr>
      <w:r w:rsidRPr="00AC2092">
        <w:rPr>
          <w:color w:val="auto"/>
        </w:rPr>
        <w:lastRenderedPageBreak/>
        <w:t>Приказ Минстроя от 16.05.2023 № 344/</w:t>
      </w:r>
      <w:proofErr w:type="spellStart"/>
      <w:r w:rsidRPr="00AC2092">
        <w:rPr>
          <w:color w:val="auto"/>
        </w:rPr>
        <w:t>пр</w:t>
      </w:r>
      <w:proofErr w:type="spellEnd"/>
      <w:r>
        <w:rPr>
          <w:color w:val="auto"/>
        </w:rPr>
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</w:t>
      </w:r>
      <w:r w:rsidRPr="00AC2092">
        <w:rPr>
          <w:color w:val="auto"/>
        </w:rPr>
        <w:t xml:space="preserve">. </w:t>
      </w:r>
    </w:p>
    <w:p w14:paraId="2C037AF4" w14:textId="77777777" w:rsidR="00AC2092" w:rsidRPr="00AC2092" w:rsidRDefault="00AC2092" w:rsidP="00AC2092">
      <w:pPr>
        <w:pStyle w:val="Default"/>
        <w:numPr>
          <w:ilvl w:val="0"/>
          <w:numId w:val="19"/>
        </w:numPr>
        <w:ind w:left="0" w:firstLine="709"/>
        <w:jc w:val="both"/>
        <w:rPr>
          <w:color w:val="auto"/>
        </w:rPr>
      </w:pPr>
      <w:r>
        <w:rPr>
          <w:color w:val="auto"/>
        </w:rPr>
        <w:t>Приказ</w:t>
      </w:r>
      <w:r w:rsidRPr="00AC2092">
        <w:rPr>
          <w:color w:val="auto"/>
        </w:rPr>
        <w:t xml:space="preserve"> Минстроя от 02.12.2022 № 1026/</w:t>
      </w:r>
      <w:proofErr w:type="spellStart"/>
      <w:r w:rsidRPr="00AC2092">
        <w:rPr>
          <w:color w:val="auto"/>
        </w:rPr>
        <w:t>пр</w:t>
      </w:r>
      <w:proofErr w:type="spellEnd"/>
      <w:r>
        <w:rPr>
          <w:color w:val="auto"/>
        </w:rPr>
        <w:t xml:space="preserve">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</w:t>
      </w:r>
      <w:r w:rsidRPr="00AC2092">
        <w:rPr>
          <w:color w:val="auto"/>
        </w:rPr>
        <w:t xml:space="preserve">. </w:t>
      </w:r>
    </w:p>
    <w:p w14:paraId="1C90BF2E" w14:textId="77777777" w:rsidR="00D83583" w:rsidRPr="00D83583" w:rsidRDefault="00D83583" w:rsidP="00D83583">
      <w:pPr>
        <w:pStyle w:val="Default"/>
        <w:ind w:firstLine="709"/>
        <w:jc w:val="both"/>
        <w:rPr>
          <w:color w:val="auto"/>
        </w:rPr>
      </w:pPr>
    </w:p>
    <w:p w14:paraId="780307B2" w14:textId="77777777" w:rsidR="00D83583" w:rsidRPr="00D83583" w:rsidRDefault="00D83583" w:rsidP="00D83583">
      <w:pPr>
        <w:pStyle w:val="Default"/>
        <w:ind w:firstLine="709"/>
        <w:jc w:val="both"/>
        <w:rPr>
          <w:b/>
        </w:rPr>
      </w:pPr>
      <w:r w:rsidRPr="00D83583">
        <w:rPr>
          <w:b/>
        </w:rPr>
        <w:t>8. Требования по сроку гарантий качества на результаты работ.</w:t>
      </w:r>
    </w:p>
    <w:p w14:paraId="274B3C84" w14:textId="77777777" w:rsidR="00D83583" w:rsidRDefault="006C52BF" w:rsidP="00D83583">
      <w:pPr>
        <w:pStyle w:val="Default"/>
        <w:ind w:firstLine="709"/>
        <w:jc w:val="both"/>
      </w:pPr>
      <w:r>
        <w:t>В технико-коммерческом предложении обозначить гарантийный срок на результат выполненных работ</w:t>
      </w:r>
      <w:r w:rsidR="00D83583" w:rsidRPr="00D83583">
        <w:t>.</w:t>
      </w:r>
    </w:p>
    <w:p w14:paraId="0C5D4961" w14:textId="77777777" w:rsidR="00360BE6" w:rsidRDefault="00360BE6" w:rsidP="00D83583">
      <w:pPr>
        <w:pStyle w:val="Default"/>
        <w:ind w:firstLine="709"/>
        <w:jc w:val="both"/>
      </w:pPr>
    </w:p>
    <w:p w14:paraId="71D4D545" w14:textId="77777777" w:rsidR="00360BE6" w:rsidRPr="00360BE6" w:rsidRDefault="00360BE6" w:rsidP="00360BE6">
      <w:pPr>
        <w:pStyle w:val="Default"/>
        <w:numPr>
          <w:ilvl w:val="0"/>
          <w:numId w:val="20"/>
        </w:numPr>
        <w:jc w:val="both"/>
        <w:rPr>
          <w:b/>
        </w:rPr>
      </w:pPr>
      <w:r>
        <w:rPr>
          <w:b/>
        </w:rPr>
        <w:t>Приложения.</w:t>
      </w:r>
    </w:p>
    <w:p w14:paraId="0D069967" w14:textId="77777777" w:rsidR="00360BE6" w:rsidRDefault="00360BE6" w:rsidP="00360BE6">
      <w:pPr>
        <w:pStyle w:val="Default"/>
        <w:ind w:left="709"/>
        <w:jc w:val="both"/>
      </w:pPr>
      <w:r>
        <w:t>Приложение № 1 Выкопировка из руководства по эксплуатации на 6 л. в 1 экз.</w:t>
      </w:r>
    </w:p>
    <w:p w14:paraId="5137B618" w14:textId="77777777" w:rsidR="00360BE6" w:rsidRPr="00360BE6" w:rsidRDefault="00360BE6" w:rsidP="00360BE6">
      <w:pPr>
        <w:pStyle w:val="Default"/>
        <w:ind w:left="709"/>
        <w:jc w:val="both"/>
        <w:rPr>
          <w:b/>
        </w:rPr>
      </w:pPr>
      <w:r>
        <w:t xml:space="preserve">Приложение № 2 </w:t>
      </w:r>
      <w:r w:rsidR="00576D22">
        <w:t>Общий вид электродегидратора на 1 л. в 1 экз.</w:t>
      </w:r>
      <w:r>
        <w:t xml:space="preserve"> </w:t>
      </w:r>
    </w:p>
    <w:p w14:paraId="1399134D" w14:textId="77777777" w:rsidR="00D83583" w:rsidRPr="00D83583" w:rsidRDefault="00D83583" w:rsidP="00D83583">
      <w:pPr>
        <w:ind w:firstLine="708"/>
        <w:contextualSpacing/>
      </w:pPr>
    </w:p>
    <w:sectPr w:rsidR="00D83583" w:rsidRPr="00D83583" w:rsidSect="00BC6576">
      <w:pgSz w:w="11906" w:h="16838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731"/>
    <w:multiLevelType w:val="hybridMultilevel"/>
    <w:tmpl w:val="9A5E9CA2"/>
    <w:lvl w:ilvl="0" w:tplc="F8B2603C">
      <w:start w:val="1"/>
      <w:numFmt w:val="bullet"/>
      <w:lvlText w:val="‒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2E40C3B"/>
    <w:multiLevelType w:val="hybridMultilevel"/>
    <w:tmpl w:val="1FA8D48A"/>
    <w:lvl w:ilvl="0" w:tplc="F8B2603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21E17"/>
    <w:multiLevelType w:val="hybridMultilevel"/>
    <w:tmpl w:val="BAB40FAE"/>
    <w:lvl w:ilvl="0" w:tplc="A4FE20C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A7141"/>
    <w:multiLevelType w:val="hybridMultilevel"/>
    <w:tmpl w:val="72FEF740"/>
    <w:lvl w:ilvl="0" w:tplc="1442B09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1817BC"/>
    <w:multiLevelType w:val="hybridMultilevel"/>
    <w:tmpl w:val="1E2868CE"/>
    <w:lvl w:ilvl="0" w:tplc="5C7A2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12522"/>
    <w:multiLevelType w:val="hybridMultilevel"/>
    <w:tmpl w:val="7CAC4E16"/>
    <w:lvl w:ilvl="0" w:tplc="862252C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F53A16"/>
    <w:multiLevelType w:val="hybridMultilevel"/>
    <w:tmpl w:val="89A4EB72"/>
    <w:lvl w:ilvl="0" w:tplc="47A60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D97D9D"/>
    <w:multiLevelType w:val="hybridMultilevel"/>
    <w:tmpl w:val="AB8A616E"/>
    <w:lvl w:ilvl="0" w:tplc="216A34A6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EF0793"/>
    <w:multiLevelType w:val="hybridMultilevel"/>
    <w:tmpl w:val="90D0251E"/>
    <w:lvl w:ilvl="0" w:tplc="CCAC9F38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44E63D6"/>
    <w:multiLevelType w:val="hybridMultilevel"/>
    <w:tmpl w:val="460CB4EE"/>
    <w:lvl w:ilvl="0" w:tplc="A4FE20C6">
      <w:start w:val="1"/>
      <w:numFmt w:val="decimal"/>
      <w:lvlText w:val="%1."/>
      <w:lvlJc w:val="left"/>
      <w:pPr>
        <w:ind w:left="643" w:hanging="360"/>
      </w:pPr>
      <w:rPr>
        <w:rFonts w:hint="default"/>
        <w:strike w:val="0"/>
        <w:dstrike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F502A5B"/>
    <w:multiLevelType w:val="hybridMultilevel"/>
    <w:tmpl w:val="460CB4EE"/>
    <w:lvl w:ilvl="0" w:tplc="A4FE20C6">
      <w:start w:val="1"/>
      <w:numFmt w:val="decimal"/>
      <w:lvlText w:val="%1."/>
      <w:lvlJc w:val="left"/>
      <w:pPr>
        <w:ind w:left="643" w:hanging="360"/>
      </w:pPr>
      <w:rPr>
        <w:rFonts w:hint="default"/>
        <w:strike w:val="0"/>
        <w:dstrike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55F31F36"/>
    <w:multiLevelType w:val="hybridMultilevel"/>
    <w:tmpl w:val="5CF4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01A8A"/>
    <w:multiLevelType w:val="hybridMultilevel"/>
    <w:tmpl w:val="72FEF740"/>
    <w:lvl w:ilvl="0" w:tplc="1442B09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457234F"/>
    <w:multiLevelType w:val="hybridMultilevel"/>
    <w:tmpl w:val="4C98F32C"/>
    <w:lvl w:ilvl="0" w:tplc="0004E92C">
      <w:start w:val="1"/>
      <w:numFmt w:val="decimal"/>
      <w:lvlText w:val="%1."/>
      <w:lvlJc w:val="left"/>
      <w:pPr>
        <w:ind w:left="643" w:hanging="360"/>
      </w:pPr>
      <w:rPr>
        <w:rFonts w:hint="default"/>
        <w:strike w:val="0"/>
        <w:d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1143A"/>
    <w:multiLevelType w:val="hybridMultilevel"/>
    <w:tmpl w:val="58D411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50FAC"/>
    <w:multiLevelType w:val="hybridMultilevel"/>
    <w:tmpl w:val="E2BCCD7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07A4F89"/>
    <w:multiLevelType w:val="hybridMultilevel"/>
    <w:tmpl w:val="FA1E08E4"/>
    <w:lvl w:ilvl="0" w:tplc="A27AB76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0D02559"/>
    <w:multiLevelType w:val="hybridMultilevel"/>
    <w:tmpl w:val="460CB4EE"/>
    <w:lvl w:ilvl="0" w:tplc="A4FE20C6">
      <w:start w:val="1"/>
      <w:numFmt w:val="decimal"/>
      <w:lvlText w:val="%1."/>
      <w:lvlJc w:val="left"/>
      <w:pPr>
        <w:ind w:left="643" w:hanging="360"/>
      </w:pPr>
      <w:rPr>
        <w:rFonts w:hint="default"/>
        <w:strike w:val="0"/>
        <w:dstrike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5C85103"/>
    <w:multiLevelType w:val="hybridMultilevel"/>
    <w:tmpl w:val="E4A07670"/>
    <w:lvl w:ilvl="0" w:tplc="3A58AC76">
      <w:start w:val="1"/>
      <w:numFmt w:val="decimal"/>
      <w:lvlText w:val="%1."/>
      <w:lvlJc w:val="left"/>
      <w:pPr>
        <w:ind w:left="1069" w:hanging="360"/>
      </w:pPr>
      <w:rPr>
        <w:rFonts w:ascii="Cambria" w:eastAsia="Times New Roman" w:hAnsi="Cambria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B193293"/>
    <w:multiLevelType w:val="hybridMultilevel"/>
    <w:tmpl w:val="437A0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2744E"/>
    <w:multiLevelType w:val="hybridMultilevel"/>
    <w:tmpl w:val="4C98F32C"/>
    <w:lvl w:ilvl="0" w:tplc="0004E92C">
      <w:start w:val="1"/>
      <w:numFmt w:val="decimal"/>
      <w:lvlText w:val="%1."/>
      <w:lvlJc w:val="left"/>
      <w:pPr>
        <w:ind w:left="643" w:hanging="360"/>
      </w:pPr>
      <w:rPr>
        <w:rFonts w:hint="default"/>
        <w:strike w:val="0"/>
        <w:d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688291">
    <w:abstractNumId w:val="0"/>
  </w:num>
  <w:num w:numId="2" w16cid:durableId="489057011">
    <w:abstractNumId w:val="1"/>
  </w:num>
  <w:num w:numId="3" w16cid:durableId="2030065873">
    <w:abstractNumId w:val="15"/>
  </w:num>
  <w:num w:numId="4" w16cid:durableId="1677657625">
    <w:abstractNumId w:val="4"/>
  </w:num>
  <w:num w:numId="5" w16cid:durableId="992635427">
    <w:abstractNumId w:val="7"/>
  </w:num>
  <w:num w:numId="6" w16cid:durableId="517546160">
    <w:abstractNumId w:val="11"/>
  </w:num>
  <w:num w:numId="7" w16cid:durableId="1473868704">
    <w:abstractNumId w:val="2"/>
  </w:num>
  <w:num w:numId="8" w16cid:durableId="138235471">
    <w:abstractNumId w:val="9"/>
  </w:num>
  <w:num w:numId="9" w16cid:durableId="2146700561">
    <w:abstractNumId w:val="17"/>
  </w:num>
  <w:num w:numId="10" w16cid:durableId="1672751537">
    <w:abstractNumId w:val="10"/>
  </w:num>
  <w:num w:numId="11" w16cid:durableId="463356217">
    <w:abstractNumId w:val="20"/>
  </w:num>
  <w:num w:numId="12" w16cid:durableId="886990173">
    <w:abstractNumId w:val="13"/>
  </w:num>
  <w:num w:numId="13" w16cid:durableId="540628414">
    <w:abstractNumId w:val="19"/>
  </w:num>
  <w:num w:numId="14" w16cid:durableId="238252043">
    <w:abstractNumId w:val="12"/>
  </w:num>
  <w:num w:numId="15" w16cid:durableId="363481132">
    <w:abstractNumId w:val="3"/>
  </w:num>
  <w:num w:numId="16" w16cid:durableId="1569338154">
    <w:abstractNumId w:val="8"/>
  </w:num>
  <w:num w:numId="17" w16cid:durableId="1107000921">
    <w:abstractNumId w:val="14"/>
  </w:num>
  <w:num w:numId="18" w16cid:durableId="1960839773">
    <w:abstractNumId w:val="18"/>
  </w:num>
  <w:num w:numId="19" w16cid:durableId="1900357134">
    <w:abstractNumId w:val="6"/>
  </w:num>
  <w:num w:numId="20" w16cid:durableId="1194270961">
    <w:abstractNumId w:val="5"/>
  </w:num>
  <w:num w:numId="21" w16cid:durableId="18429644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13A"/>
    <w:rsid w:val="000107CD"/>
    <w:rsid w:val="0001179D"/>
    <w:rsid w:val="00012324"/>
    <w:rsid w:val="00014CF3"/>
    <w:rsid w:val="000218BB"/>
    <w:rsid w:val="000239DE"/>
    <w:rsid w:val="000270A5"/>
    <w:rsid w:val="0004357C"/>
    <w:rsid w:val="00043580"/>
    <w:rsid w:val="000448D9"/>
    <w:rsid w:val="00044B56"/>
    <w:rsid w:val="000468E1"/>
    <w:rsid w:val="000539AE"/>
    <w:rsid w:val="00054467"/>
    <w:rsid w:val="00054D10"/>
    <w:rsid w:val="000551C5"/>
    <w:rsid w:val="000577AD"/>
    <w:rsid w:val="000639C5"/>
    <w:rsid w:val="00063FC2"/>
    <w:rsid w:val="00071CF4"/>
    <w:rsid w:val="00072A4D"/>
    <w:rsid w:val="000735DB"/>
    <w:rsid w:val="0007472F"/>
    <w:rsid w:val="00076662"/>
    <w:rsid w:val="00077312"/>
    <w:rsid w:val="00077972"/>
    <w:rsid w:val="000860B8"/>
    <w:rsid w:val="000860E4"/>
    <w:rsid w:val="00087479"/>
    <w:rsid w:val="000A25D1"/>
    <w:rsid w:val="000A2D32"/>
    <w:rsid w:val="000B260E"/>
    <w:rsid w:val="000B3B1F"/>
    <w:rsid w:val="000B3E58"/>
    <w:rsid w:val="000B4092"/>
    <w:rsid w:val="000B414B"/>
    <w:rsid w:val="000C3B41"/>
    <w:rsid w:val="000C6EA3"/>
    <w:rsid w:val="000C77BE"/>
    <w:rsid w:val="000D08E0"/>
    <w:rsid w:val="000D0ACF"/>
    <w:rsid w:val="000D5A0A"/>
    <w:rsid w:val="000E152D"/>
    <w:rsid w:val="000E6BED"/>
    <w:rsid w:val="000E7CCD"/>
    <w:rsid w:val="000F001B"/>
    <w:rsid w:val="000F127D"/>
    <w:rsid w:val="000F427A"/>
    <w:rsid w:val="000F50A8"/>
    <w:rsid w:val="000F55E5"/>
    <w:rsid w:val="000F73FF"/>
    <w:rsid w:val="00103E6A"/>
    <w:rsid w:val="00106249"/>
    <w:rsid w:val="00107DB0"/>
    <w:rsid w:val="00110426"/>
    <w:rsid w:val="0011446A"/>
    <w:rsid w:val="00117A87"/>
    <w:rsid w:val="00122269"/>
    <w:rsid w:val="00122D2B"/>
    <w:rsid w:val="00125346"/>
    <w:rsid w:val="0013359D"/>
    <w:rsid w:val="001376AB"/>
    <w:rsid w:val="00146D25"/>
    <w:rsid w:val="00147175"/>
    <w:rsid w:val="00150E47"/>
    <w:rsid w:val="00152CDC"/>
    <w:rsid w:val="00153463"/>
    <w:rsid w:val="00154AEE"/>
    <w:rsid w:val="0015669E"/>
    <w:rsid w:val="00162386"/>
    <w:rsid w:val="001626A4"/>
    <w:rsid w:val="001667F7"/>
    <w:rsid w:val="00167023"/>
    <w:rsid w:val="001716A6"/>
    <w:rsid w:val="00175B1F"/>
    <w:rsid w:val="00176E7B"/>
    <w:rsid w:val="00183F92"/>
    <w:rsid w:val="001878D5"/>
    <w:rsid w:val="00191689"/>
    <w:rsid w:val="001A043B"/>
    <w:rsid w:val="001A353B"/>
    <w:rsid w:val="001B1305"/>
    <w:rsid w:val="001B2802"/>
    <w:rsid w:val="001B5F01"/>
    <w:rsid w:val="001C0524"/>
    <w:rsid w:val="001C1503"/>
    <w:rsid w:val="001C5665"/>
    <w:rsid w:val="001C5988"/>
    <w:rsid w:val="001C72E6"/>
    <w:rsid w:val="001D33D8"/>
    <w:rsid w:val="001D40BB"/>
    <w:rsid w:val="001E7FD2"/>
    <w:rsid w:val="00201922"/>
    <w:rsid w:val="00204A14"/>
    <w:rsid w:val="00205633"/>
    <w:rsid w:val="002056B0"/>
    <w:rsid w:val="00205AFC"/>
    <w:rsid w:val="00206B24"/>
    <w:rsid w:val="00206CAD"/>
    <w:rsid w:val="002108E7"/>
    <w:rsid w:val="0021227F"/>
    <w:rsid w:val="00212FB0"/>
    <w:rsid w:val="00216F4D"/>
    <w:rsid w:val="00221F79"/>
    <w:rsid w:val="00223C4C"/>
    <w:rsid w:val="0022776A"/>
    <w:rsid w:val="00227B6E"/>
    <w:rsid w:val="00227BBD"/>
    <w:rsid w:val="002311FE"/>
    <w:rsid w:val="0023494A"/>
    <w:rsid w:val="002355F5"/>
    <w:rsid w:val="00235680"/>
    <w:rsid w:val="002468E3"/>
    <w:rsid w:val="002502EC"/>
    <w:rsid w:val="00253FDD"/>
    <w:rsid w:val="00257B4E"/>
    <w:rsid w:val="00262021"/>
    <w:rsid w:val="00266154"/>
    <w:rsid w:val="0027267A"/>
    <w:rsid w:val="00272932"/>
    <w:rsid w:val="002751A3"/>
    <w:rsid w:val="0027565B"/>
    <w:rsid w:val="002768FD"/>
    <w:rsid w:val="002771DD"/>
    <w:rsid w:val="00281CC6"/>
    <w:rsid w:val="00282832"/>
    <w:rsid w:val="00282D27"/>
    <w:rsid w:val="00292471"/>
    <w:rsid w:val="00294F13"/>
    <w:rsid w:val="00294F43"/>
    <w:rsid w:val="0029549A"/>
    <w:rsid w:val="00295F69"/>
    <w:rsid w:val="00295FE5"/>
    <w:rsid w:val="00296390"/>
    <w:rsid w:val="00296AB1"/>
    <w:rsid w:val="002A0C91"/>
    <w:rsid w:val="002A2624"/>
    <w:rsid w:val="002A2DEF"/>
    <w:rsid w:val="002A4906"/>
    <w:rsid w:val="002A4D01"/>
    <w:rsid w:val="002B03C2"/>
    <w:rsid w:val="002B0A67"/>
    <w:rsid w:val="002B1F99"/>
    <w:rsid w:val="002B58A7"/>
    <w:rsid w:val="002B7B26"/>
    <w:rsid w:val="002C018A"/>
    <w:rsid w:val="002D2C87"/>
    <w:rsid w:val="002D3D1D"/>
    <w:rsid w:val="002D587F"/>
    <w:rsid w:val="002E0E1F"/>
    <w:rsid w:val="002E1E20"/>
    <w:rsid w:val="002E22F5"/>
    <w:rsid w:val="002E7426"/>
    <w:rsid w:val="002E762F"/>
    <w:rsid w:val="002F3938"/>
    <w:rsid w:val="002F41CB"/>
    <w:rsid w:val="002F65E2"/>
    <w:rsid w:val="003019F5"/>
    <w:rsid w:val="0031036C"/>
    <w:rsid w:val="00312550"/>
    <w:rsid w:val="0031331C"/>
    <w:rsid w:val="00316003"/>
    <w:rsid w:val="00321E45"/>
    <w:rsid w:val="00324461"/>
    <w:rsid w:val="0032672D"/>
    <w:rsid w:val="00326F49"/>
    <w:rsid w:val="0033275A"/>
    <w:rsid w:val="00335733"/>
    <w:rsid w:val="00342CE6"/>
    <w:rsid w:val="00350424"/>
    <w:rsid w:val="00351E7A"/>
    <w:rsid w:val="00351E7C"/>
    <w:rsid w:val="00354971"/>
    <w:rsid w:val="00356B33"/>
    <w:rsid w:val="00360BE6"/>
    <w:rsid w:val="003620A2"/>
    <w:rsid w:val="003636B9"/>
    <w:rsid w:val="00364088"/>
    <w:rsid w:val="003756C2"/>
    <w:rsid w:val="00375CCB"/>
    <w:rsid w:val="00376CBD"/>
    <w:rsid w:val="00382ADF"/>
    <w:rsid w:val="0038313A"/>
    <w:rsid w:val="0038789E"/>
    <w:rsid w:val="00390DC8"/>
    <w:rsid w:val="00391068"/>
    <w:rsid w:val="003913AD"/>
    <w:rsid w:val="00393BE2"/>
    <w:rsid w:val="00395CBC"/>
    <w:rsid w:val="00397CFA"/>
    <w:rsid w:val="003A226C"/>
    <w:rsid w:val="003A360C"/>
    <w:rsid w:val="003A61ED"/>
    <w:rsid w:val="003A649B"/>
    <w:rsid w:val="003B1B22"/>
    <w:rsid w:val="003B3168"/>
    <w:rsid w:val="003B451B"/>
    <w:rsid w:val="003C0940"/>
    <w:rsid w:val="003C292F"/>
    <w:rsid w:val="003C3B52"/>
    <w:rsid w:val="003C3E4D"/>
    <w:rsid w:val="003C5E72"/>
    <w:rsid w:val="003C7289"/>
    <w:rsid w:val="003D305A"/>
    <w:rsid w:val="003D607E"/>
    <w:rsid w:val="003D61DF"/>
    <w:rsid w:val="003D75D1"/>
    <w:rsid w:val="003E3E6B"/>
    <w:rsid w:val="003E5398"/>
    <w:rsid w:val="003F75C6"/>
    <w:rsid w:val="003F79A7"/>
    <w:rsid w:val="00400456"/>
    <w:rsid w:val="00400780"/>
    <w:rsid w:val="0040475E"/>
    <w:rsid w:val="00404FF3"/>
    <w:rsid w:val="00405771"/>
    <w:rsid w:val="00412880"/>
    <w:rsid w:val="00416F91"/>
    <w:rsid w:val="00417225"/>
    <w:rsid w:val="00420452"/>
    <w:rsid w:val="0042051F"/>
    <w:rsid w:val="00426AB7"/>
    <w:rsid w:val="00431C7B"/>
    <w:rsid w:val="00437B48"/>
    <w:rsid w:val="004417F0"/>
    <w:rsid w:val="00444439"/>
    <w:rsid w:val="00445F8F"/>
    <w:rsid w:val="00455F7D"/>
    <w:rsid w:val="00456262"/>
    <w:rsid w:val="004615B3"/>
    <w:rsid w:val="00462ED6"/>
    <w:rsid w:val="00465093"/>
    <w:rsid w:val="0046568E"/>
    <w:rsid w:val="00465A35"/>
    <w:rsid w:val="00465FC7"/>
    <w:rsid w:val="00466554"/>
    <w:rsid w:val="004716F3"/>
    <w:rsid w:val="00475548"/>
    <w:rsid w:val="00483847"/>
    <w:rsid w:val="00483ADC"/>
    <w:rsid w:val="00487BBC"/>
    <w:rsid w:val="00490434"/>
    <w:rsid w:val="00495E7D"/>
    <w:rsid w:val="004A38F5"/>
    <w:rsid w:val="004B03E6"/>
    <w:rsid w:val="004B0D6C"/>
    <w:rsid w:val="004B1881"/>
    <w:rsid w:val="004B440E"/>
    <w:rsid w:val="004B4532"/>
    <w:rsid w:val="004B694F"/>
    <w:rsid w:val="004B78F2"/>
    <w:rsid w:val="004C0F6D"/>
    <w:rsid w:val="004C1460"/>
    <w:rsid w:val="004C2135"/>
    <w:rsid w:val="004C4435"/>
    <w:rsid w:val="004D3B87"/>
    <w:rsid w:val="004D4B28"/>
    <w:rsid w:val="004D5F5D"/>
    <w:rsid w:val="004D6244"/>
    <w:rsid w:val="004D6549"/>
    <w:rsid w:val="004D6897"/>
    <w:rsid w:val="004E3293"/>
    <w:rsid w:val="004E4C94"/>
    <w:rsid w:val="004E5471"/>
    <w:rsid w:val="004E7874"/>
    <w:rsid w:val="004F414B"/>
    <w:rsid w:val="00500C6E"/>
    <w:rsid w:val="00501D43"/>
    <w:rsid w:val="0050521D"/>
    <w:rsid w:val="00511684"/>
    <w:rsid w:val="00511ADE"/>
    <w:rsid w:val="00514D34"/>
    <w:rsid w:val="00516E06"/>
    <w:rsid w:val="00523251"/>
    <w:rsid w:val="00527355"/>
    <w:rsid w:val="00531237"/>
    <w:rsid w:val="00532337"/>
    <w:rsid w:val="00533C82"/>
    <w:rsid w:val="005409C8"/>
    <w:rsid w:val="00541EF6"/>
    <w:rsid w:val="005432C4"/>
    <w:rsid w:val="00544051"/>
    <w:rsid w:val="00545F21"/>
    <w:rsid w:val="00550335"/>
    <w:rsid w:val="00553BE2"/>
    <w:rsid w:val="00554887"/>
    <w:rsid w:val="00555E0D"/>
    <w:rsid w:val="00557D44"/>
    <w:rsid w:val="005604EA"/>
    <w:rsid w:val="005642F1"/>
    <w:rsid w:val="00564D54"/>
    <w:rsid w:val="005653C8"/>
    <w:rsid w:val="00566236"/>
    <w:rsid w:val="005668FB"/>
    <w:rsid w:val="0057015E"/>
    <w:rsid w:val="00575EBA"/>
    <w:rsid w:val="00576D22"/>
    <w:rsid w:val="00580C78"/>
    <w:rsid w:val="00583A32"/>
    <w:rsid w:val="005877B2"/>
    <w:rsid w:val="00590C00"/>
    <w:rsid w:val="005A0AA7"/>
    <w:rsid w:val="005A51FD"/>
    <w:rsid w:val="005B3A37"/>
    <w:rsid w:val="005B5B3A"/>
    <w:rsid w:val="005B6E65"/>
    <w:rsid w:val="005C335E"/>
    <w:rsid w:val="005C5608"/>
    <w:rsid w:val="005D00DD"/>
    <w:rsid w:val="005D2EFD"/>
    <w:rsid w:val="005D71F6"/>
    <w:rsid w:val="005D72E7"/>
    <w:rsid w:val="005E30AF"/>
    <w:rsid w:val="005E4B2D"/>
    <w:rsid w:val="005F0484"/>
    <w:rsid w:val="005F0AF6"/>
    <w:rsid w:val="005F2DF7"/>
    <w:rsid w:val="005F4557"/>
    <w:rsid w:val="005F45B9"/>
    <w:rsid w:val="005F4AE0"/>
    <w:rsid w:val="005F5B67"/>
    <w:rsid w:val="00600EC6"/>
    <w:rsid w:val="00602C45"/>
    <w:rsid w:val="00604A67"/>
    <w:rsid w:val="00615053"/>
    <w:rsid w:val="006151D7"/>
    <w:rsid w:val="006263E0"/>
    <w:rsid w:val="00626CB2"/>
    <w:rsid w:val="00630D2E"/>
    <w:rsid w:val="00640A43"/>
    <w:rsid w:val="00645729"/>
    <w:rsid w:val="006513DA"/>
    <w:rsid w:val="00654E91"/>
    <w:rsid w:val="00656059"/>
    <w:rsid w:val="006646F0"/>
    <w:rsid w:val="00666A88"/>
    <w:rsid w:val="00666B4E"/>
    <w:rsid w:val="00667EA8"/>
    <w:rsid w:val="00670E83"/>
    <w:rsid w:val="00677E22"/>
    <w:rsid w:val="00683174"/>
    <w:rsid w:val="0069227B"/>
    <w:rsid w:val="00697598"/>
    <w:rsid w:val="00697F04"/>
    <w:rsid w:val="006A3FD5"/>
    <w:rsid w:val="006A65D4"/>
    <w:rsid w:val="006B121C"/>
    <w:rsid w:val="006B566C"/>
    <w:rsid w:val="006C4935"/>
    <w:rsid w:val="006C52BF"/>
    <w:rsid w:val="006C568C"/>
    <w:rsid w:val="006D3CA8"/>
    <w:rsid w:val="006D62E7"/>
    <w:rsid w:val="006D66AD"/>
    <w:rsid w:val="006D7DF4"/>
    <w:rsid w:val="006E1AAA"/>
    <w:rsid w:val="006E3E22"/>
    <w:rsid w:val="006E71BB"/>
    <w:rsid w:val="006F1E8E"/>
    <w:rsid w:val="006F5C00"/>
    <w:rsid w:val="006F7601"/>
    <w:rsid w:val="00701E55"/>
    <w:rsid w:val="007025AB"/>
    <w:rsid w:val="007031BA"/>
    <w:rsid w:val="00704124"/>
    <w:rsid w:val="00710FDB"/>
    <w:rsid w:val="00711302"/>
    <w:rsid w:val="007122E9"/>
    <w:rsid w:val="00712359"/>
    <w:rsid w:val="00712E3A"/>
    <w:rsid w:val="00713FB9"/>
    <w:rsid w:val="007144B9"/>
    <w:rsid w:val="0071526D"/>
    <w:rsid w:val="007234AC"/>
    <w:rsid w:val="00723B03"/>
    <w:rsid w:val="00725C87"/>
    <w:rsid w:val="00732AA7"/>
    <w:rsid w:val="00732F7B"/>
    <w:rsid w:val="007331C7"/>
    <w:rsid w:val="0073348B"/>
    <w:rsid w:val="00734657"/>
    <w:rsid w:val="00735150"/>
    <w:rsid w:val="007360FC"/>
    <w:rsid w:val="007361D3"/>
    <w:rsid w:val="007367CC"/>
    <w:rsid w:val="0074295F"/>
    <w:rsid w:val="00743C4C"/>
    <w:rsid w:val="00754B0A"/>
    <w:rsid w:val="007571FF"/>
    <w:rsid w:val="00757AE3"/>
    <w:rsid w:val="00761585"/>
    <w:rsid w:val="00762B5C"/>
    <w:rsid w:val="007737B9"/>
    <w:rsid w:val="007740A8"/>
    <w:rsid w:val="00781C33"/>
    <w:rsid w:val="00791144"/>
    <w:rsid w:val="00791E2E"/>
    <w:rsid w:val="00797353"/>
    <w:rsid w:val="0079744D"/>
    <w:rsid w:val="007A0524"/>
    <w:rsid w:val="007A4F6D"/>
    <w:rsid w:val="007B426B"/>
    <w:rsid w:val="007B5C0F"/>
    <w:rsid w:val="007B6682"/>
    <w:rsid w:val="007B7A4B"/>
    <w:rsid w:val="007C2B14"/>
    <w:rsid w:val="007C3716"/>
    <w:rsid w:val="007C5015"/>
    <w:rsid w:val="007C7035"/>
    <w:rsid w:val="007C73AC"/>
    <w:rsid w:val="007C7400"/>
    <w:rsid w:val="007D00FD"/>
    <w:rsid w:val="007D25E9"/>
    <w:rsid w:val="007D2A4E"/>
    <w:rsid w:val="007E02B5"/>
    <w:rsid w:val="007E708C"/>
    <w:rsid w:val="007F3A5F"/>
    <w:rsid w:val="007F4520"/>
    <w:rsid w:val="007F61CD"/>
    <w:rsid w:val="007F67F8"/>
    <w:rsid w:val="007F6FF8"/>
    <w:rsid w:val="00800320"/>
    <w:rsid w:val="00800D1E"/>
    <w:rsid w:val="00803478"/>
    <w:rsid w:val="00810467"/>
    <w:rsid w:val="008120BE"/>
    <w:rsid w:val="008142DD"/>
    <w:rsid w:val="008179E0"/>
    <w:rsid w:val="00827F2E"/>
    <w:rsid w:val="008313F2"/>
    <w:rsid w:val="008369BD"/>
    <w:rsid w:val="00843D7D"/>
    <w:rsid w:val="00844F39"/>
    <w:rsid w:val="00851E80"/>
    <w:rsid w:val="008531DB"/>
    <w:rsid w:val="0085589E"/>
    <w:rsid w:val="00855C11"/>
    <w:rsid w:val="00856E9A"/>
    <w:rsid w:val="00864354"/>
    <w:rsid w:val="00870242"/>
    <w:rsid w:val="00871D7F"/>
    <w:rsid w:val="00873F06"/>
    <w:rsid w:val="008760F0"/>
    <w:rsid w:val="008815C0"/>
    <w:rsid w:val="00883F68"/>
    <w:rsid w:val="00884BA6"/>
    <w:rsid w:val="008853E4"/>
    <w:rsid w:val="0088636C"/>
    <w:rsid w:val="008867C5"/>
    <w:rsid w:val="008941EE"/>
    <w:rsid w:val="008A5177"/>
    <w:rsid w:val="008A7FA5"/>
    <w:rsid w:val="008B14BA"/>
    <w:rsid w:val="008B33F5"/>
    <w:rsid w:val="008B59E4"/>
    <w:rsid w:val="008B5CB2"/>
    <w:rsid w:val="008B5CC2"/>
    <w:rsid w:val="008C0362"/>
    <w:rsid w:val="008C1072"/>
    <w:rsid w:val="008C1360"/>
    <w:rsid w:val="008C210E"/>
    <w:rsid w:val="008C3B5B"/>
    <w:rsid w:val="008C3BC1"/>
    <w:rsid w:val="008C5643"/>
    <w:rsid w:val="008C7844"/>
    <w:rsid w:val="008D1FB9"/>
    <w:rsid w:val="008D217B"/>
    <w:rsid w:val="008D3F72"/>
    <w:rsid w:val="008D5CD1"/>
    <w:rsid w:val="008E18A5"/>
    <w:rsid w:val="008E545E"/>
    <w:rsid w:val="008E5E5F"/>
    <w:rsid w:val="008F13FF"/>
    <w:rsid w:val="008F3189"/>
    <w:rsid w:val="008F49D9"/>
    <w:rsid w:val="008F6F03"/>
    <w:rsid w:val="009009F8"/>
    <w:rsid w:val="009135EF"/>
    <w:rsid w:val="0091500A"/>
    <w:rsid w:val="00916230"/>
    <w:rsid w:val="009170E7"/>
    <w:rsid w:val="009237EA"/>
    <w:rsid w:val="00925D71"/>
    <w:rsid w:val="00925DAC"/>
    <w:rsid w:val="0093031A"/>
    <w:rsid w:val="009327BE"/>
    <w:rsid w:val="0093361F"/>
    <w:rsid w:val="0093394C"/>
    <w:rsid w:val="009358CA"/>
    <w:rsid w:val="00943ED0"/>
    <w:rsid w:val="009463BD"/>
    <w:rsid w:val="009471C2"/>
    <w:rsid w:val="00953378"/>
    <w:rsid w:val="009600A2"/>
    <w:rsid w:val="00963C2C"/>
    <w:rsid w:val="00987582"/>
    <w:rsid w:val="00992E95"/>
    <w:rsid w:val="00993D6D"/>
    <w:rsid w:val="00993E1C"/>
    <w:rsid w:val="00993E41"/>
    <w:rsid w:val="00997694"/>
    <w:rsid w:val="009A2E95"/>
    <w:rsid w:val="009A5026"/>
    <w:rsid w:val="009A5075"/>
    <w:rsid w:val="009A55F3"/>
    <w:rsid w:val="009B3651"/>
    <w:rsid w:val="009B542E"/>
    <w:rsid w:val="009B6D9F"/>
    <w:rsid w:val="009C0F31"/>
    <w:rsid w:val="009C4721"/>
    <w:rsid w:val="009C682A"/>
    <w:rsid w:val="009D186B"/>
    <w:rsid w:val="009D4043"/>
    <w:rsid w:val="009D4B76"/>
    <w:rsid w:val="009E05E7"/>
    <w:rsid w:val="009E1DCA"/>
    <w:rsid w:val="009E2624"/>
    <w:rsid w:val="009E5418"/>
    <w:rsid w:val="009E6A72"/>
    <w:rsid w:val="009E7137"/>
    <w:rsid w:val="009F25AD"/>
    <w:rsid w:val="009F46FB"/>
    <w:rsid w:val="009F55A5"/>
    <w:rsid w:val="009F575F"/>
    <w:rsid w:val="00A031FD"/>
    <w:rsid w:val="00A0396D"/>
    <w:rsid w:val="00A10FB6"/>
    <w:rsid w:val="00A130F7"/>
    <w:rsid w:val="00A135CF"/>
    <w:rsid w:val="00A13E24"/>
    <w:rsid w:val="00A14DE6"/>
    <w:rsid w:val="00A15C57"/>
    <w:rsid w:val="00A21215"/>
    <w:rsid w:val="00A26248"/>
    <w:rsid w:val="00A26F7B"/>
    <w:rsid w:val="00A32C7A"/>
    <w:rsid w:val="00A34C78"/>
    <w:rsid w:val="00A353DA"/>
    <w:rsid w:val="00A36FC5"/>
    <w:rsid w:val="00A375E0"/>
    <w:rsid w:val="00A4117C"/>
    <w:rsid w:val="00A4304F"/>
    <w:rsid w:val="00A4543C"/>
    <w:rsid w:val="00A464CC"/>
    <w:rsid w:val="00A46D16"/>
    <w:rsid w:val="00A55D37"/>
    <w:rsid w:val="00A562E7"/>
    <w:rsid w:val="00A56A78"/>
    <w:rsid w:val="00A657AD"/>
    <w:rsid w:val="00A71429"/>
    <w:rsid w:val="00A74479"/>
    <w:rsid w:val="00A7651B"/>
    <w:rsid w:val="00A7679F"/>
    <w:rsid w:val="00A82187"/>
    <w:rsid w:val="00A82A49"/>
    <w:rsid w:val="00A847CD"/>
    <w:rsid w:val="00A87F06"/>
    <w:rsid w:val="00A94C27"/>
    <w:rsid w:val="00A96064"/>
    <w:rsid w:val="00A9714C"/>
    <w:rsid w:val="00AA191F"/>
    <w:rsid w:val="00AA4D1A"/>
    <w:rsid w:val="00AA723F"/>
    <w:rsid w:val="00AB3F97"/>
    <w:rsid w:val="00AC2092"/>
    <w:rsid w:val="00AC33F9"/>
    <w:rsid w:val="00AC3903"/>
    <w:rsid w:val="00AC603C"/>
    <w:rsid w:val="00AE3B2B"/>
    <w:rsid w:val="00AE4FD6"/>
    <w:rsid w:val="00AE62C2"/>
    <w:rsid w:val="00AF340F"/>
    <w:rsid w:val="00AF42E4"/>
    <w:rsid w:val="00AF6B0A"/>
    <w:rsid w:val="00B027BF"/>
    <w:rsid w:val="00B037DA"/>
    <w:rsid w:val="00B0677B"/>
    <w:rsid w:val="00B109C2"/>
    <w:rsid w:val="00B23791"/>
    <w:rsid w:val="00B30C56"/>
    <w:rsid w:val="00B313D5"/>
    <w:rsid w:val="00B313EC"/>
    <w:rsid w:val="00B726F4"/>
    <w:rsid w:val="00B74B4A"/>
    <w:rsid w:val="00B75ADC"/>
    <w:rsid w:val="00B77F89"/>
    <w:rsid w:val="00B8755A"/>
    <w:rsid w:val="00B9575B"/>
    <w:rsid w:val="00BA1203"/>
    <w:rsid w:val="00BA2138"/>
    <w:rsid w:val="00BA400A"/>
    <w:rsid w:val="00BB0F65"/>
    <w:rsid w:val="00BB1B77"/>
    <w:rsid w:val="00BB1BE8"/>
    <w:rsid w:val="00BB24DE"/>
    <w:rsid w:val="00BB55BE"/>
    <w:rsid w:val="00BC1C4E"/>
    <w:rsid w:val="00BC32A3"/>
    <w:rsid w:val="00BC5EA2"/>
    <w:rsid w:val="00BC6576"/>
    <w:rsid w:val="00BD3870"/>
    <w:rsid w:val="00BD59BC"/>
    <w:rsid w:val="00BE6314"/>
    <w:rsid w:val="00BF39EB"/>
    <w:rsid w:val="00BF6AA0"/>
    <w:rsid w:val="00C0148D"/>
    <w:rsid w:val="00C0381E"/>
    <w:rsid w:val="00C046C3"/>
    <w:rsid w:val="00C054CB"/>
    <w:rsid w:val="00C06365"/>
    <w:rsid w:val="00C06A56"/>
    <w:rsid w:val="00C13EF5"/>
    <w:rsid w:val="00C22C9F"/>
    <w:rsid w:val="00C2781F"/>
    <w:rsid w:val="00C30828"/>
    <w:rsid w:val="00C371D7"/>
    <w:rsid w:val="00C43E80"/>
    <w:rsid w:val="00C46F61"/>
    <w:rsid w:val="00C516DA"/>
    <w:rsid w:val="00C54E06"/>
    <w:rsid w:val="00C54FB4"/>
    <w:rsid w:val="00C57BD9"/>
    <w:rsid w:val="00C62EC2"/>
    <w:rsid w:val="00C635A3"/>
    <w:rsid w:val="00C63C99"/>
    <w:rsid w:val="00C71FC7"/>
    <w:rsid w:val="00C729A5"/>
    <w:rsid w:val="00C7720F"/>
    <w:rsid w:val="00C7747C"/>
    <w:rsid w:val="00C77B5F"/>
    <w:rsid w:val="00C812BF"/>
    <w:rsid w:val="00C83641"/>
    <w:rsid w:val="00C863B0"/>
    <w:rsid w:val="00C8650C"/>
    <w:rsid w:val="00C8672A"/>
    <w:rsid w:val="00C9003C"/>
    <w:rsid w:val="00C92857"/>
    <w:rsid w:val="00C96568"/>
    <w:rsid w:val="00CA0056"/>
    <w:rsid w:val="00CA0860"/>
    <w:rsid w:val="00CA0E2B"/>
    <w:rsid w:val="00CA3BFB"/>
    <w:rsid w:val="00CA40A9"/>
    <w:rsid w:val="00CA6FB8"/>
    <w:rsid w:val="00CB55E1"/>
    <w:rsid w:val="00CB65C3"/>
    <w:rsid w:val="00CC1FB5"/>
    <w:rsid w:val="00CC288F"/>
    <w:rsid w:val="00CC67BD"/>
    <w:rsid w:val="00CD221B"/>
    <w:rsid w:val="00CE08A8"/>
    <w:rsid w:val="00CE1E7F"/>
    <w:rsid w:val="00CE3755"/>
    <w:rsid w:val="00CE420B"/>
    <w:rsid w:val="00CE7EA1"/>
    <w:rsid w:val="00CF21F9"/>
    <w:rsid w:val="00CF559C"/>
    <w:rsid w:val="00D014EF"/>
    <w:rsid w:val="00D0260E"/>
    <w:rsid w:val="00D03BF3"/>
    <w:rsid w:val="00D04374"/>
    <w:rsid w:val="00D11601"/>
    <w:rsid w:val="00D1747C"/>
    <w:rsid w:val="00D2044A"/>
    <w:rsid w:val="00D25955"/>
    <w:rsid w:val="00D30F9D"/>
    <w:rsid w:val="00D3236E"/>
    <w:rsid w:val="00D34658"/>
    <w:rsid w:val="00D356D9"/>
    <w:rsid w:val="00D42B79"/>
    <w:rsid w:val="00D42C91"/>
    <w:rsid w:val="00D43DFC"/>
    <w:rsid w:val="00D4551A"/>
    <w:rsid w:val="00D45BC0"/>
    <w:rsid w:val="00D47C1F"/>
    <w:rsid w:val="00D50262"/>
    <w:rsid w:val="00D50F78"/>
    <w:rsid w:val="00D521EF"/>
    <w:rsid w:val="00D5267B"/>
    <w:rsid w:val="00D54408"/>
    <w:rsid w:val="00D544EB"/>
    <w:rsid w:val="00D56FF3"/>
    <w:rsid w:val="00D67C87"/>
    <w:rsid w:val="00D67D21"/>
    <w:rsid w:val="00D75B84"/>
    <w:rsid w:val="00D81DD9"/>
    <w:rsid w:val="00D83583"/>
    <w:rsid w:val="00D83E3B"/>
    <w:rsid w:val="00D86EE4"/>
    <w:rsid w:val="00D87426"/>
    <w:rsid w:val="00D90B2D"/>
    <w:rsid w:val="00D94640"/>
    <w:rsid w:val="00D95D03"/>
    <w:rsid w:val="00D9684C"/>
    <w:rsid w:val="00DA3686"/>
    <w:rsid w:val="00DA3FE4"/>
    <w:rsid w:val="00DA4D9D"/>
    <w:rsid w:val="00DA6BDC"/>
    <w:rsid w:val="00DA6CB9"/>
    <w:rsid w:val="00DB2F86"/>
    <w:rsid w:val="00DB3221"/>
    <w:rsid w:val="00DB3BF9"/>
    <w:rsid w:val="00DB436A"/>
    <w:rsid w:val="00DB442F"/>
    <w:rsid w:val="00DC0481"/>
    <w:rsid w:val="00DC0799"/>
    <w:rsid w:val="00DC0D52"/>
    <w:rsid w:val="00DC388B"/>
    <w:rsid w:val="00DC3F9D"/>
    <w:rsid w:val="00DC46DD"/>
    <w:rsid w:val="00DD2C20"/>
    <w:rsid w:val="00DD3781"/>
    <w:rsid w:val="00DD6451"/>
    <w:rsid w:val="00DE0DF5"/>
    <w:rsid w:val="00DE21B3"/>
    <w:rsid w:val="00DE4C04"/>
    <w:rsid w:val="00DE6020"/>
    <w:rsid w:val="00DE62FD"/>
    <w:rsid w:val="00DE6F47"/>
    <w:rsid w:val="00DE753E"/>
    <w:rsid w:val="00DE76C7"/>
    <w:rsid w:val="00DF4162"/>
    <w:rsid w:val="00DF6C5D"/>
    <w:rsid w:val="00DF7BD6"/>
    <w:rsid w:val="00E02879"/>
    <w:rsid w:val="00E029DD"/>
    <w:rsid w:val="00E127AE"/>
    <w:rsid w:val="00E15201"/>
    <w:rsid w:val="00E15403"/>
    <w:rsid w:val="00E2417B"/>
    <w:rsid w:val="00E24578"/>
    <w:rsid w:val="00E2510C"/>
    <w:rsid w:val="00E25711"/>
    <w:rsid w:val="00E30133"/>
    <w:rsid w:val="00E346E8"/>
    <w:rsid w:val="00E35872"/>
    <w:rsid w:val="00E4315C"/>
    <w:rsid w:val="00E45C39"/>
    <w:rsid w:val="00E55423"/>
    <w:rsid w:val="00E5554B"/>
    <w:rsid w:val="00E56039"/>
    <w:rsid w:val="00E5613A"/>
    <w:rsid w:val="00E5672C"/>
    <w:rsid w:val="00E62211"/>
    <w:rsid w:val="00E63296"/>
    <w:rsid w:val="00E719A6"/>
    <w:rsid w:val="00E7713E"/>
    <w:rsid w:val="00E7761A"/>
    <w:rsid w:val="00E847E1"/>
    <w:rsid w:val="00E91B9B"/>
    <w:rsid w:val="00E9690E"/>
    <w:rsid w:val="00E9736D"/>
    <w:rsid w:val="00E97AE5"/>
    <w:rsid w:val="00EA1A0D"/>
    <w:rsid w:val="00EA21D8"/>
    <w:rsid w:val="00EA621E"/>
    <w:rsid w:val="00EB21C7"/>
    <w:rsid w:val="00EC2542"/>
    <w:rsid w:val="00EC589E"/>
    <w:rsid w:val="00EC653D"/>
    <w:rsid w:val="00EC7576"/>
    <w:rsid w:val="00ED335C"/>
    <w:rsid w:val="00ED7436"/>
    <w:rsid w:val="00EE0772"/>
    <w:rsid w:val="00EE1118"/>
    <w:rsid w:val="00EE371C"/>
    <w:rsid w:val="00EE46E9"/>
    <w:rsid w:val="00EE491E"/>
    <w:rsid w:val="00EE55AE"/>
    <w:rsid w:val="00EF7382"/>
    <w:rsid w:val="00F0053B"/>
    <w:rsid w:val="00F0413E"/>
    <w:rsid w:val="00F041DA"/>
    <w:rsid w:val="00F05365"/>
    <w:rsid w:val="00F16575"/>
    <w:rsid w:val="00F20BF8"/>
    <w:rsid w:val="00F2197B"/>
    <w:rsid w:val="00F2277E"/>
    <w:rsid w:val="00F235B9"/>
    <w:rsid w:val="00F271A8"/>
    <w:rsid w:val="00F3214B"/>
    <w:rsid w:val="00F4577C"/>
    <w:rsid w:val="00F5158F"/>
    <w:rsid w:val="00F53B2C"/>
    <w:rsid w:val="00F5587B"/>
    <w:rsid w:val="00F5726A"/>
    <w:rsid w:val="00F63891"/>
    <w:rsid w:val="00F6576E"/>
    <w:rsid w:val="00F8523A"/>
    <w:rsid w:val="00F8614B"/>
    <w:rsid w:val="00F90C99"/>
    <w:rsid w:val="00F93B12"/>
    <w:rsid w:val="00F9616F"/>
    <w:rsid w:val="00FA2E85"/>
    <w:rsid w:val="00FA4139"/>
    <w:rsid w:val="00FB0BC9"/>
    <w:rsid w:val="00FB2D68"/>
    <w:rsid w:val="00FB4CF4"/>
    <w:rsid w:val="00FC0927"/>
    <w:rsid w:val="00FC69C8"/>
    <w:rsid w:val="00FC77A9"/>
    <w:rsid w:val="00FD054B"/>
    <w:rsid w:val="00FD40AC"/>
    <w:rsid w:val="00FD5CF5"/>
    <w:rsid w:val="00FD61FC"/>
    <w:rsid w:val="00FD78E5"/>
    <w:rsid w:val="00FE4D80"/>
    <w:rsid w:val="00FF20E2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30D6"/>
  <w15:docId w15:val="{F3B4505C-3E66-4E19-A11B-D8A71508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1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6151D7"/>
    <w:pPr>
      <w:spacing w:before="100" w:beforeAutospacing="1" w:after="100" w:afterAutospacing="1"/>
      <w:ind w:firstLine="0"/>
      <w:jc w:val="lef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831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313A"/>
    <w:pPr>
      <w:ind w:left="720"/>
      <w:contextualSpacing/>
    </w:pPr>
  </w:style>
  <w:style w:type="paragraph" w:styleId="a5">
    <w:name w:val="No Spacing"/>
    <w:uiPriority w:val="1"/>
    <w:qFormat/>
    <w:rsid w:val="00383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383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70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8">
    <w:name w:val="Body text (8)_"/>
    <w:basedOn w:val="a0"/>
    <w:link w:val="Bodytext80"/>
    <w:uiPriority w:val="99"/>
    <w:locked/>
    <w:rsid w:val="005D71F6"/>
    <w:rPr>
      <w:rFonts w:ascii="Arial" w:hAnsi="Arial" w:cs="Arial"/>
      <w:spacing w:val="-10"/>
      <w:sz w:val="18"/>
      <w:szCs w:val="18"/>
      <w:shd w:val="clear" w:color="auto" w:fill="FFFFFF"/>
    </w:rPr>
  </w:style>
  <w:style w:type="paragraph" w:customStyle="1" w:styleId="Bodytext80">
    <w:name w:val="Body text (8)"/>
    <w:basedOn w:val="a"/>
    <w:link w:val="Bodytext8"/>
    <w:uiPriority w:val="99"/>
    <w:rsid w:val="005D71F6"/>
    <w:pPr>
      <w:widowControl w:val="0"/>
      <w:shd w:val="clear" w:color="auto" w:fill="FFFFFF"/>
      <w:spacing w:before="420" w:after="1320" w:line="240" w:lineRule="atLeast"/>
      <w:ind w:firstLine="0"/>
      <w:jc w:val="right"/>
    </w:pPr>
    <w:rPr>
      <w:rFonts w:ascii="Arial" w:eastAsiaTheme="minorHAnsi" w:hAnsi="Arial" w:cs="Arial"/>
      <w:spacing w:val="-10"/>
      <w:sz w:val="18"/>
      <w:szCs w:val="1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A38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38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51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0C3B41"/>
    <w:pPr>
      <w:spacing w:before="100" w:beforeAutospacing="1" w:after="100" w:afterAutospacing="1"/>
      <w:ind w:firstLine="0"/>
      <w:jc w:val="left"/>
    </w:pPr>
  </w:style>
  <w:style w:type="paragraph" w:customStyle="1" w:styleId="formattext">
    <w:name w:val="formattext"/>
    <w:basedOn w:val="a"/>
    <w:rsid w:val="000C3B41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CC6EC-B9A4-48E6-AFF3-6523B407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13552</TotalTime>
  <Pages>5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 Михаил Константинович</dc:creator>
  <cp:lastModifiedBy>Энергосервис-Тендер</cp:lastModifiedBy>
  <cp:revision>479</cp:revision>
  <cp:lastPrinted>2024-02-01T07:25:00Z</cp:lastPrinted>
  <dcterms:created xsi:type="dcterms:W3CDTF">2018-02-15T04:54:00Z</dcterms:created>
  <dcterms:modified xsi:type="dcterms:W3CDTF">2024-02-05T05:41:00Z</dcterms:modified>
</cp:coreProperties>
</file>