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DB" w:rsidRDefault="004E30DB">
      <w:pPr>
        <w:jc w:val="right"/>
        <w:rPr>
          <w:rFonts w:ascii="Times New Roman" w:hAnsi="Times New Roman"/>
          <w:sz w:val="28"/>
          <w:szCs w:val="28"/>
        </w:rPr>
      </w:pPr>
    </w:p>
    <w:tbl>
      <w:tblPr>
        <w:tblW w:w="9747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4219"/>
        <w:gridCol w:w="1559"/>
        <w:gridCol w:w="3969"/>
      </w:tblGrid>
      <w:tr w:rsidR="004E30DB">
        <w:tc>
          <w:tcPr>
            <w:tcW w:w="4219" w:type="dxa"/>
          </w:tcPr>
          <w:p w:rsidR="004E30DB" w:rsidRDefault="004E30D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E30DB" w:rsidRDefault="004E30DB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E30DB" w:rsidRDefault="00401F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4E30DB" w:rsidRDefault="00401F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филиала</w:t>
            </w:r>
          </w:p>
          <w:p w:rsidR="004E30DB" w:rsidRDefault="00401F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«Тюменский </w:t>
            </w:r>
            <w:proofErr w:type="gramStart"/>
            <w:r>
              <w:rPr>
                <w:sz w:val="24"/>
                <w:szCs w:val="24"/>
              </w:rPr>
              <w:t xml:space="preserve">НПЗ»   </w:t>
            </w:r>
            <w:proofErr w:type="gramEnd"/>
            <w:r>
              <w:rPr>
                <w:sz w:val="24"/>
                <w:szCs w:val="24"/>
              </w:rPr>
              <w:t xml:space="preserve">                         ООО «РИ-ИНВЕСТ»</w:t>
            </w:r>
          </w:p>
          <w:p w:rsidR="004E30DB" w:rsidRDefault="004E30DB">
            <w:pPr>
              <w:widowControl w:val="0"/>
              <w:rPr>
                <w:sz w:val="24"/>
                <w:szCs w:val="24"/>
              </w:rPr>
            </w:pPr>
          </w:p>
          <w:p w:rsidR="004E30DB" w:rsidRDefault="00401F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 В.Ф. Беляков</w:t>
            </w:r>
          </w:p>
          <w:p w:rsidR="004E30DB" w:rsidRDefault="00401F13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</w:t>
            </w:r>
            <w:proofErr w:type="gramStart"/>
            <w:r>
              <w:rPr>
                <w:sz w:val="24"/>
                <w:szCs w:val="24"/>
              </w:rPr>
              <w:t>_»_</w:t>
            </w:r>
            <w:proofErr w:type="gramEnd"/>
            <w:r>
              <w:rPr>
                <w:sz w:val="24"/>
                <w:szCs w:val="24"/>
              </w:rPr>
              <w:t>__________2024 г.</w:t>
            </w:r>
          </w:p>
          <w:p w:rsidR="004E30DB" w:rsidRDefault="004E30DB">
            <w:pPr>
              <w:widowControl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01F13">
      <w:pPr>
        <w:pStyle w:val="1"/>
        <w:rPr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Техническое задание </w:t>
      </w:r>
    </w:p>
    <w:p w:rsidR="004E30DB" w:rsidRDefault="004E30DB">
      <w:pPr>
        <w:rPr>
          <w:sz w:val="24"/>
          <w:szCs w:val="24"/>
        </w:rPr>
      </w:pPr>
    </w:p>
    <w:p w:rsidR="004E30DB" w:rsidRDefault="004E30DB">
      <w:pPr>
        <w:jc w:val="center"/>
        <w:rPr>
          <w:rFonts w:ascii="Times New Roman" w:hAnsi="Times New Roman"/>
          <w:sz w:val="24"/>
          <w:szCs w:val="24"/>
        </w:rPr>
      </w:pPr>
    </w:p>
    <w:p w:rsidR="004E30DB" w:rsidRDefault="00401F1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Оказание услуг по адаптации и сопровождению экземпляров Систем КонсультантПлюс </w:t>
      </w:r>
      <w:r>
        <w:rPr>
          <w:rFonts w:ascii="Times New Roman" w:hAnsi="Times New Roman"/>
          <w:sz w:val="24"/>
          <w:szCs w:val="24"/>
        </w:rPr>
        <w:br/>
        <w:t>(в т.ч. специальной копии Системы)</w:t>
      </w: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E30DB">
      <w:pPr>
        <w:jc w:val="center"/>
        <w:rPr>
          <w:rFonts w:ascii="Times New Roman" w:hAnsi="Times New Roman"/>
          <w:sz w:val="24"/>
          <w:szCs w:val="24"/>
        </w:rPr>
      </w:pPr>
    </w:p>
    <w:p w:rsidR="004E30DB" w:rsidRDefault="004E30DB">
      <w:pPr>
        <w:jc w:val="center"/>
        <w:rPr>
          <w:rFonts w:ascii="Times New Roman" w:hAnsi="Times New Roman"/>
          <w:sz w:val="24"/>
          <w:szCs w:val="24"/>
        </w:rPr>
      </w:pPr>
    </w:p>
    <w:p w:rsidR="004E30DB" w:rsidRDefault="004E30DB">
      <w:pPr>
        <w:jc w:val="center"/>
        <w:rPr>
          <w:rFonts w:ascii="Times New Roman" w:hAnsi="Times New Roman"/>
          <w:sz w:val="24"/>
          <w:szCs w:val="24"/>
        </w:rPr>
      </w:pPr>
    </w:p>
    <w:p w:rsidR="004E30DB" w:rsidRDefault="004E30DB">
      <w:pPr>
        <w:jc w:val="center"/>
        <w:rPr>
          <w:rFonts w:ascii="Times New Roman" w:hAnsi="Times New Roman"/>
          <w:sz w:val="24"/>
          <w:szCs w:val="24"/>
        </w:rPr>
      </w:pPr>
    </w:p>
    <w:p w:rsidR="004E30DB" w:rsidRDefault="004E30DB">
      <w:pPr>
        <w:jc w:val="center"/>
        <w:rPr>
          <w:rFonts w:ascii="Times New Roman" w:hAnsi="Times New Roman"/>
          <w:sz w:val="24"/>
          <w:szCs w:val="24"/>
        </w:rPr>
      </w:pPr>
    </w:p>
    <w:p w:rsidR="004E30DB" w:rsidRDefault="004E30DB">
      <w:pPr>
        <w:jc w:val="center"/>
        <w:rPr>
          <w:rFonts w:ascii="Times New Roman" w:hAnsi="Times New Roman"/>
          <w:sz w:val="24"/>
          <w:szCs w:val="24"/>
        </w:rPr>
      </w:pPr>
    </w:p>
    <w:p w:rsidR="004E30DB" w:rsidRDefault="00401F13">
      <w:pPr>
        <w:jc w:val="center"/>
        <w:rPr>
          <w:rFonts w:ascii="Times New Roman" w:hAnsi="Times New Roman"/>
          <w:sz w:val="28"/>
          <w:szCs w:val="28"/>
        </w:rPr>
        <w:sectPr w:rsidR="004E30DB">
          <w:pgSz w:w="11906" w:h="16838"/>
          <w:pgMar w:top="1134" w:right="567" w:bottom="1134" w:left="1701" w:header="0" w:footer="0" w:gutter="0"/>
          <w:cols w:space="720"/>
          <w:formProt w:val="0"/>
          <w:docGrid w:linePitch="360"/>
        </w:sectPr>
      </w:pPr>
      <w:r>
        <w:rPr>
          <w:rFonts w:ascii="Times New Roman" w:hAnsi="Times New Roman"/>
          <w:sz w:val="24"/>
          <w:szCs w:val="24"/>
        </w:rPr>
        <w:t>г. Тюмень</w:t>
      </w:r>
    </w:p>
    <w:tbl>
      <w:tblPr>
        <w:tblW w:w="9907" w:type="dxa"/>
        <w:tblInd w:w="-63" w:type="dxa"/>
        <w:tblLayout w:type="fixed"/>
        <w:tblLook w:val="0000" w:firstRow="0" w:lastRow="0" w:firstColumn="0" w:lastColumn="0" w:noHBand="0" w:noVBand="0"/>
      </w:tblPr>
      <w:tblGrid>
        <w:gridCol w:w="597"/>
        <w:gridCol w:w="2922"/>
        <w:gridCol w:w="6388"/>
      </w:tblGrid>
      <w:tr w:rsidR="004E30DB">
        <w:trPr>
          <w:trHeight w:val="55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E30DB">
            <w:pPr>
              <w:pStyle w:val="af2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01F13">
            <w:pPr>
              <w:widowControl w:val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Предмет поставки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01F13">
            <w:pPr>
              <w:pStyle w:val="2"/>
              <w:widowControl w:val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  <w:lang w:val="ru-RU" w:eastAsia="ru-RU"/>
              </w:rPr>
              <w:t xml:space="preserve">Оказание услуг по адаптации и сопровождению экземпляров Систем КонсультантПлюс (в т.ч. специальной копии Системы) </w:t>
            </w:r>
            <w:r>
              <w:rPr>
                <w:sz w:val="22"/>
                <w:szCs w:val="22"/>
                <w:lang w:val="ru-RU" w:eastAsia="ru-RU"/>
              </w:rPr>
              <w:t>установленных у Заказчика.</w:t>
            </w:r>
          </w:p>
        </w:tc>
      </w:tr>
      <w:tr w:rsidR="004E30DB">
        <w:trPr>
          <w:trHeight w:val="556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E30DB">
            <w:pPr>
              <w:pStyle w:val="af2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01F13">
            <w:pPr>
              <w:widowControl w:val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Предприятие-заказчик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01F13">
            <w:pPr>
              <w:pStyle w:val="2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eastAsia="ru-RU"/>
              </w:rPr>
              <w:t>ООО «РИ-ИНВЕСТ»</w:t>
            </w:r>
          </w:p>
        </w:tc>
      </w:tr>
      <w:tr w:rsidR="004E30DB">
        <w:trPr>
          <w:trHeight w:val="841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E30DB">
            <w:pPr>
              <w:pStyle w:val="af2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01F13">
            <w:pPr>
              <w:widowControl w:val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Место поставки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01F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625047, Тюменская область, </w:t>
            </w:r>
            <w:proofErr w:type="spellStart"/>
            <w:r>
              <w:rPr>
                <w:sz w:val="22"/>
                <w:szCs w:val="22"/>
              </w:rPr>
              <w:t>г.о</w:t>
            </w:r>
            <w:proofErr w:type="spellEnd"/>
            <w:r>
              <w:rPr>
                <w:sz w:val="22"/>
                <w:szCs w:val="22"/>
              </w:rPr>
              <w:t>. город Тюмень, г Тюмень, тер. автодороги тракт Старый Тобольский, км 6-ой, д. 20.</w:t>
            </w:r>
          </w:p>
        </w:tc>
      </w:tr>
      <w:tr w:rsidR="004E30DB">
        <w:trPr>
          <w:trHeight w:val="55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E30DB">
            <w:pPr>
              <w:pStyle w:val="af2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01F13">
            <w:pPr>
              <w:widowControl w:val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Срок оказания услуг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01F1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01 января 2025 года по 31 декабря 2025 года</w:t>
            </w:r>
          </w:p>
        </w:tc>
      </w:tr>
      <w:tr w:rsidR="004E30DB">
        <w:trPr>
          <w:trHeight w:val="40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E30DB">
            <w:pPr>
              <w:pStyle w:val="af2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01F13">
            <w:pPr>
              <w:widowControl w:val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Аналоги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01F13">
            <w:pPr>
              <w:pStyle w:val="2"/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  <w:lang w:val="ru-RU" w:eastAsia="ru-RU"/>
              </w:rPr>
              <w:t>Не предусмотрены</w:t>
            </w:r>
          </w:p>
        </w:tc>
      </w:tr>
      <w:tr w:rsidR="004E30DB">
        <w:trPr>
          <w:trHeight w:val="838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E30DB">
            <w:pPr>
              <w:pStyle w:val="af2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01F13">
            <w:pPr>
              <w:widowControl w:val="0"/>
              <w:tabs>
                <w:tab w:val="left" w:pos="2190"/>
              </w:tabs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Марка, НТД (При отсутствии требуемые показатели качества)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30DB" w:rsidRDefault="004E30DB">
            <w:pPr>
              <w:widowControl w:val="0"/>
              <w:tabs>
                <w:tab w:val="left" w:pos="367"/>
              </w:tabs>
              <w:rPr>
                <w:rFonts w:ascii="Times New Roman" w:hAnsi="Times New Roman"/>
                <w:sz w:val="22"/>
                <w:szCs w:val="22"/>
                <w:shd w:val="clear" w:color="auto" w:fill="FFFFFF"/>
              </w:rPr>
            </w:pPr>
          </w:p>
        </w:tc>
      </w:tr>
      <w:tr w:rsidR="004E30DB">
        <w:trPr>
          <w:trHeight w:val="364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E30DB">
            <w:pPr>
              <w:pStyle w:val="af2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01F13">
            <w:pPr>
              <w:widowControl w:val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Количество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6350" w:type="dxa"/>
              <w:tblLayout w:type="fixed"/>
              <w:tblLook w:val="04A0" w:firstRow="1" w:lastRow="0" w:firstColumn="1" w:lastColumn="0" w:noHBand="0" w:noVBand="1"/>
            </w:tblPr>
            <w:tblGrid>
              <w:gridCol w:w="539"/>
              <w:gridCol w:w="4393"/>
              <w:gridCol w:w="709"/>
              <w:gridCol w:w="709"/>
            </w:tblGrid>
            <w:tr w:rsidR="00717DAB" w:rsidRPr="00717DAB" w:rsidTr="00717DAB"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b/>
                      <w:szCs w:val="24"/>
                    </w:rPr>
                    <w:t>№ п/п</w:t>
                  </w:r>
                </w:p>
              </w:tc>
              <w:tc>
                <w:tcPr>
                  <w:tcW w:w="4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b/>
                      <w:szCs w:val="24"/>
                    </w:rPr>
                    <w:t>Наименование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</w:p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b/>
                      <w:szCs w:val="24"/>
                    </w:rPr>
                    <w:t>Ед</w:t>
                  </w:r>
                  <w:r w:rsidRPr="00717DAB">
                    <w:rPr>
                      <w:rFonts w:ascii="Times New Roman" w:hAnsi="Times New Roman"/>
                      <w:b/>
                      <w:szCs w:val="24"/>
                    </w:rPr>
                    <w:t>.</w:t>
                  </w:r>
                  <w:r w:rsidRPr="00717DAB">
                    <w:rPr>
                      <w:rFonts w:ascii="Times New Roman" w:hAnsi="Times New Roman"/>
                      <w:b/>
                      <w:szCs w:val="24"/>
                    </w:rPr>
                    <w:t xml:space="preserve"> изм</w:t>
                  </w:r>
                  <w:r w:rsidRPr="00717DAB">
                    <w:rPr>
                      <w:rFonts w:ascii="Times New Roman" w:hAnsi="Times New Roman"/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b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b/>
                      <w:szCs w:val="24"/>
                    </w:rPr>
                    <w:t>Кол-во</w:t>
                  </w:r>
                </w:p>
              </w:tc>
            </w:tr>
            <w:tr w:rsidR="00717DAB" w:rsidRPr="00717DAB" w:rsidTr="00717DAB">
              <w:trPr>
                <w:trHeight w:val="430"/>
              </w:trPr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numPr>
                      <w:ilvl w:val="0"/>
                      <w:numId w:val="10"/>
                    </w:numPr>
                    <w:ind w:left="0" w:firstLine="0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ind w:left="33"/>
                    <w:rPr>
                      <w:rFonts w:ascii="Times New Roman" w:eastAsia="Calibri" w:hAnsi="Times New Roman"/>
                      <w:szCs w:val="24"/>
                    </w:rPr>
                  </w:pPr>
                  <w:r w:rsidRPr="00717DAB">
                    <w:rPr>
                      <w:rFonts w:ascii="Times New Roman" w:eastAsia="Calibri" w:hAnsi="Times New Roman"/>
                      <w:szCs w:val="24"/>
                    </w:rPr>
                    <w:t xml:space="preserve">Оказание услуг по адаптации и  </w:t>
                  </w:r>
                  <w:proofErr w:type="spellStart"/>
                  <w:r w:rsidRPr="00717DAB">
                    <w:rPr>
                      <w:rFonts w:ascii="Times New Roman" w:eastAsia="Calibri" w:hAnsi="Times New Roman"/>
                      <w:szCs w:val="24"/>
                    </w:rPr>
                    <w:t>опровождению</w:t>
                  </w:r>
                  <w:proofErr w:type="spellEnd"/>
                  <w:r w:rsidRPr="00717DAB">
                    <w:rPr>
                      <w:rFonts w:ascii="Times New Roman" w:eastAsia="Calibri" w:hAnsi="Times New Roman"/>
                      <w:szCs w:val="24"/>
                    </w:rPr>
                    <w:t xml:space="preserve"> экземпляров Систем КонсультантПлюс (в </w:t>
                  </w:r>
                  <w:proofErr w:type="spellStart"/>
                  <w:r w:rsidRPr="00717DAB">
                    <w:rPr>
                      <w:rFonts w:ascii="Times New Roman" w:eastAsia="Calibri" w:hAnsi="Times New Roman"/>
                      <w:szCs w:val="24"/>
                    </w:rPr>
                    <w:t>т.ч</w:t>
                  </w:r>
                  <w:proofErr w:type="spellEnd"/>
                  <w:r w:rsidRPr="00717DAB">
                    <w:rPr>
                      <w:rFonts w:ascii="Times New Roman" w:eastAsia="Calibri" w:hAnsi="Times New Roman"/>
                      <w:szCs w:val="24"/>
                    </w:rPr>
                    <w:t>. специальной копии Системы), включая: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</w:p>
              </w:tc>
            </w:tr>
            <w:tr w:rsidR="00717DAB" w:rsidRPr="00717DAB" w:rsidTr="00717DAB">
              <w:trPr>
                <w:trHeight w:val="430"/>
              </w:trPr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numPr>
                      <w:ilvl w:val="1"/>
                      <w:numId w:val="10"/>
                    </w:num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rPr>
                      <w:rFonts w:ascii="Times New Roman" w:hAnsi="Times New Roman"/>
                    </w:rPr>
                  </w:pPr>
                  <w:r w:rsidRPr="00717DAB">
                    <w:rPr>
                      <w:rFonts w:ascii="Times New Roman" w:hAnsi="Times New Roman"/>
                    </w:rPr>
                    <w:t xml:space="preserve">СПС Консультант Юрист: Версия </w:t>
                  </w:r>
                  <w:proofErr w:type="spellStart"/>
                  <w:r w:rsidRPr="00717DAB">
                    <w:rPr>
                      <w:rFonts w:ascii="Times New Roman" w:hAnsi="Times New Roman"/>
                    </w:rPr>
                    <w:t>Проф</w:t>
                  </w:r>
                  <w:proofErr w:type="spellEnd"/>
                  <w:r w:rsidRPr="00717DAB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717DAB">
                    <w:rPr>
                      <w:rFonts w:ascii="Times New Roman" w:hAnsi="Times New Roman"/>
                    </w:rPr>
                    <w:t>Интранет</w:t>
                  </w:r>
                  <w:proofErr w:type="spellEnd"/>
                  <w:r w:rsidRPr="00717DAB">
                    <w:rPr>
                      <w:rFonts w:ascii="Times New Roman" w:hAnsi="Times New Roman"/>
                    </w:rPr>
                    <w:t>-версия (ОД30)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szCs w:val="24"/>
                    </w:rPr>
                    <w:t>мес.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szCs w:val="24"/>
                    </w:rPr>
                    <w:t>12</w:t>
                  </w:r>
                </w:p>
              </w:tc>
            </w:tr>
            <w:tr w:rsidR="00717DAB" w:rsidRPr="00717DAB" w:rsidTr="00717DAB">
              <w:trPr>
                <w:trHeight w:val="430"/>
              </w:trPr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numPr>
                      <w:ilvl w:val="1"/>
                      <w:numId w:val="10"/>
                    </w:num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17DAB" w:rsidRPr="00717DAB" w:rsidRDefault="00717DAB" w:rsidP="00717DAB">
                  <w:pPr>
                    <w:rPr>
                      <w:rFonts w:ascii="Times New Roman" w:hAnsi="Times New Roman"/>
                    </w:rPr>
                  </w:pPr>
                  <w:r w:rsidRPr="00717DAB">
                    <w:rPr>
                      <w:rFonts w:ascii="Times New Roman" w:hAnsi="Times New Roman"/>
                    </w:rPr>
                    <w:t xml:space="preserve">СС КонсультантПлюс: Технические нормы </w:t>
                  </w:r>
                  <w:proofErr w:type="spellStart"/>
                  <w:r w:rsidRPr="00717DAB">
                    <w:rPr>
                      <w:rFonts w:ascii="Times New Roman" w:hAnsi="Times New Roman"/>
                    </w:rPr>
                    <w:t>Интранет</w:t>
                  </w:r>
                  <w:proofErr w:type="spellEnd"/>
                  <w:r w:rsidRPr="00717DAB">
                    <w:rPr>
                      <w:rFonts w:ascii="Times New Roman" w:hAnsi="Times New Roman"/>
                    </w:rPr>
                    <w:t>-версия (ОД30)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szCs w:val="24"/>
                    </w:rPr>
                    <w:t>мес.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szCs w:val="24"/>
                    </w:rPr>
                    <w:t>12</w:t>
                  </w:r>
                </w:p>
              </w:tc>
            </w:tr>
            <w:tr w:rsidR="00717DAB" w:rsidRPr="00717DAB" w:rsidTr="00717DAB">
              <w:trPr>
                <w:trHeight w:val="430"/>
              </w:trPr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numPr>
                      <w:ilvl w:val="1"/>
                      <w:numId w:val="10"/>
                    </w:num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17DAB" w:rsidRPr="00717DAB" w:rsidRDefault="00717DAB" w:rsidP="00717DAB">
                  <w:pPr>
                    <w:rPr>
                      <w:rFonts w:ascii="Times New Roman" w:hAnsi="Times New Roman"/>
                    </w:rPr>
                  </w:pPr>
                  <w:r w:rsidRPr="00717DAB">
                    <w:rPr>
                      <w:rFonts w:ascii="Times New Roman" w:hAnsi="Times New Roman"/>
                    </w:rPr>
                    <w:t xml:space="preserve">СС Деловые бумаги </w:t>
                  </w:r>
                  <w:proofErr w:type="spellStart"/>
                  <w:r w:rsidRPr="00717DAB">
                    <w:rPr>
                      <w:rFonts w:ascii="Times New Roman" w:hAnsi="Times New Roman"/>
                    </w:rPr>
                    <w:t>Интранет</w:t>
                  </w:r>
                  <w:proofErr w:type="spellEnd"/>
                  <w:r w:rsidRPr="00717DAB">
                    <w:rPr>
                      <w:rFonts w:ascii="Times New Roman" w:hAnsi="Times New Roman"/>
                    </w:rPr>
                    <w:t>-версия (ОД30)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szCs w:val="24"/>
                    </w:rPr>
                    <w:t>мес.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szCs w:val="24"/>
                    </w:rPr>
                    <w:t>12</w:t>
                  </w:r>
                </w:p>
              </w:tc>
            </w:tr>
            <w:tr w:rsidR="00717DAB" w:rsidRPr="00717DAB" w:rsidTr="00717DAB">
              <w:trPr>
                <w:trHeight w:val="430"/>
              </w:trPr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numPr>
                      <w:ilvl w:val="1"/>
                      <w:numId w:val="10"/>
                    </w:num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17DAB" w:rsidRPr="00717DAB" w:rsidRDefault="00717DAB" w:rsidP="00717DAB">
                  <w:pPr>
                    <w:rPr>
                      <w:rFonts w:ascii="Times New Roman" w:hAnsi="Times New Roman"/>
                    </w:rPr>
                  </w:pPr>
                  <w:r w:rsidRPr="00717DAB">
                    <w:rPr>
                      <w:rFonts w:ascii="Times New Roman" w:hAnsi="Times New Roman"/>
                    </w:rPr>
                    <w:t xml:space="preserve">СС </w:t>
                  </w:r>
                  <w:proofErr w:type="spellStart"/>
                  <w:r w:rsidRPr="00717DAB">
                    <w:rPr>
                      <w:rFonts w:ascii="Times New Roman" w:hAnsi="Times New Roman"/>
                    </w:rPr>
                    <w:t>КонсультантБухгалтер</w:t>
                  </w:r>
                  <w:proofErr w:type="spellEnd"/>
                  <w:r w:rsidRPr="00717DAB">
                    <w:rPr>
                      <w:rFonts w:ascii="Times New Roman" w:hAnsi="Times New Roman"/>
                    </w:rPr>
                    <w:t xml:space="preserve">: Вопросы-ответы </w:t>
                  </w:r>
                  <w:proofErr w:type="spellStart"/>
                  <w:r w:rsidRPr="00717DAB">
                    <w:rPr>
                      <w:rFonts w:ascii="Times New Roman" w:hAnsi="Times New Roman"/>
                    </w:rPr>
                    <w:t>Интранет</w:t>
                  </w:r>
                  <w:proofErr w:type="spellEnd"/>
                  <w:r w:rsidRPr="00717DAB">
                    <w:rPr>
                      <w:rFonts w:ascii="Times New Roman" w:hAnsi="Times New Roman"/>
                    </w:rPr>
                    <w:t>-версия (ОД30)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szCs w:val="24"/>
                    </w:rPr>
                    <w:t>мес.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szCs w:val="24"/>
                    </w:rPr>
                    <w:t>12</w:t>
                  </w:r>
                </w:p>
              </w:tc>
            </w:tr>
            <w:tr w:rsidR="00717DAB" w:rsidRPr="00717DAB" w:rsidTr="00717DAB">
              <w:trPr>
                <w:trHeight w:val="430"/>
              </w:trPr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numPr>
                      <w:ilvl w:val="1"/>
                      <w:numId w:val="10"/>
                    </w:num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17DAB" w:rsidRPr="00717DAB" w:rsidRDefault="00717DAB" w:rsidP="00717DAB">
                  <w:pPr>
                    <w:rPr>
                      <w:rFonts w:ascii="Times New Roman" w:hAnsi="Times New Roman"/>
                    </w:rPr>
                  </w:pPr>
                  <w:r w:rsidRPr="00717DAB">
                    <w:rPr>
                      <w:rFonts w:ascii="Times New Roman" w:hAnsi="Times New Roman"/>
                    </w:rPr>
                    <w:t xml:space="preserve">СС </w:t>
                  </w:r>
                  <w:proofErr w:type="spellStart"/>
                  <w:r w:rsidRPr="00717DAB">
                    <w:rPr>
                      <w:rFonts w:ascii="Times New Roman" w:hAnsi="Times New Roman"/>
                    </w:rPr>
                    <w:t>КонсультантБухгалтер</w:t>
                  </w:r>
                  <w:proofErr w:type="spellEnd"/>
                  <w:r w:rsidRPr="00717DAB">
                    <w:rPr>
                      <w:rFonts w:ascii="Times New Roman" w:hAnsi="Times New Roman"/>
                    </w:rPr>
                    <w:t xml:space="preserve">: Корреспонденция счетов </w:t>
                  </w:r>
                  <w:proofErr w:type="spellStart"/>
                  <w:r w:rsidRPr="00717DAB">
                    <w:rPr>
                      <w:rFonts w:ascii="Times New Roman" w:hAnsi="Times New Roman"/>
                    </w:rPr>
                    <w:t>Интранет</w:t>
                  </w:r>
                  <w:proofErr w:type="spellEnd"/>
                  <w:r w:rsidRPr="00717DAB">
                    <w:rPr>
                      <w:rFonts w:ascii="Times New Roman" w:hAnsi="Times New Roman"/>
                    </w:rPr>
                    <w:t>-версия (ОД30)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szCs w:val="24"/>
                    </w:rPr>
                    <w:t>мес.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szCs w:val="24"/>
                    </w:rPr>
                    <w:t>12</w:t>
                  </w:r>
                </w:p>
              </w:tc>
            </w:tr>
            <w:tr w:rsidR="00717DAB" w:rsidRPr="00717DAB" w:rsidTr="00717DAB">
              <w:trPr>
                <w:trHeight w:val="430"/>
              </w:trPr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numPr>
                      <w:ilvl w:val="1"/>
                      <w:numId w:val="10"/>
                    </w:num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17DAB" w:rsidRPr="00717DAB" w:rsidRDefault="00717DAB" w:rsidP="00717DAB">
                  <w:pPr>
                    <w:rPr>
                      <w:rFonts w:ascii="Times New Roman" w:hAnsi="Times New Roman"/>
                    </w:rPr>
                  </w:pPr>
                  <w:r w:rsidRPr="00717DAB">
                    <w:rPr>
                      <w:rFonts w:ascii="Times New Roman" w:hAnsi="Times New Roman"/>
                    </w:rPr>
                    <w:t xml:space="preserve">СС </w:t>
                  </w:r>
                  <w:proofErr w:type="spellStart"/>
                  <w:r w:rsidRPr="00717DAB">
                    <w:rPr>
                      <w:rFonts w:ascii="Times New Roman" w:hAnsi="Times New Roman"/>
                    </w:rPr>
                    <w:t>КонсультантАрбитраж</w:t>
                  </w:r>
                  <w:proofErr w:type="spellEnd"/>
                  <w:r w:rsidRPr="00717DAB">
                    <w:rPr>
                      <w:rFonts w:ascii="Times New Roman" w:hAnsi="Times New Roman"/>
                    </w:rPr>
                    <w:t xml:space="preserve">: Арбитражные суды всех округов </w:t>
                  </w:r>
                  <w:proofErr w:type="spellStart"/>
                  <w:r w:rsidRPr="00717DAB">
                    <w:rPr>
                      <w:rFonts w:ascii="Times New Roman" w:hAnsi="Times New Roman"/>
                    </w:rPr>
                    <w:t>Интранет</w:t>
                  </w:r>
                  <w:proofErr w:type="spellEnd"/>
                  <w:r w:rsidRPr="00717DAB">
                    <w:rPr>
                      <w:rFonts w:ascii="Times New Roman" w:hAnsi="Times New Roman"/>
                    </w:rPr>
                    <w:t>-версия (ОД30)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szCs w:val="24"/>
                    </w:rPr>
                    <w:t>мес.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szCs w:val="24"/>
                    </w:rPr>
                    <w:t>12</w:t>
                  </w:r>
                </w:p>
              </w:tc>
            </w:tr>
            <w:tr w:rsidR="00717DAB" w:rsidRPr="00717DAB" w:rsidTr="00717DAB">
              <w:trPr>
                <w:trHeight w:val="430"/>
              </w:trPr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numPr>
                      <w:ilvl w:val="1"/>
                      <w:numId w:val="10"/>
                    </w:num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17DAB" w:rsidRPr="00717DAB" w:rsidRDefault="00717DAB" w:rsidP="00717DAB">
                  <w:pPr>
                    <w:rPr>
                      <w:rFonts w:ascii="Times New Roman" w:hAnsi="Times New Roman"/>
                    </w:rPr>
                  </w:pPr>
                  <w:r w:rsidRPr="00717DAB">
                    <w:rPr>
                      <w:rFonts w:ascii="Times New Roman" w:hAnsi="Times New Roman"/>
                    </w:rPr>
                    <w:t xml:space="preserve">СС </w:t>
                  </w:r>
                  <w:proofErr w:type="spellStart"/>
                  <w:r w:rsidRPr="00717DAB">
                    <w:rPr>
                      <w:rFonts w:ascii="Times New Roman" w:hAnsi="Times New Roman"/>
                    </w:rPr>
                    <w:t>КонсультантСудебнаяПрактика</w:t>
                  </w:r>
                  <w:proofErr w:type="spellEnd"/>
                  <w:r w:rsidRPr="00717DAB">
                    <w:rPr>
                      <w:rFonts w:ascii="Times New Roman" w:hAnsi="Times New Roman"/>
                    </w:rPr>
                    <w:t xml:space="preserve">: Суды общей юрисдикции всех округов </w:t>
                  </w:r>
                  <w:proofErr w:type="spellStart"/>
                  <w:r w:rsidRPr="00717DAB">
                    <w:rPr>
                      <w:rFonts w:ascii="Times New Roman" w:hAnsi="Times New Roman"/>
                    </w:rPr>
                    <w:t>Интранет</w:t>
                  </w:r>
                  <w:proofErr w:type="spellEnd"/>
                  <w:r w:rsidRPr="00717DAB">
                    <w:rPr>
                      <w:rFonts w:ascii="Times New Roman" w:hAnsi="Times New Roman"/>
                    </w:rPr>
                    <w:t>-версия (ОД30)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szCs w:val="24"/>
                    </w:rPr>
                    <w:t>мес.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szCs w:val="24"/>
                    </w:rPr>
                    <w:t>12</w:t>
                  </w:r>
                </w:p>
              </w:tc>
            </w:tr>
            <w:tr w:rsidR="00717DAB" w:rsidRPr="00717DAB" w:rsidTr="00717DAB">
              <w:trPr>
                <w:trHeight w:val="430"/>
              </w:trPr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numPr>
                      <w:ilvl w:val="1"/>
                      <w:numId w:val="10"/>
                    </w:num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17DAB" w:rsidRPr="00717DAB" w:rsidRDefault="00717DAB" w:rsidP="00717DAB">
                  <w:pPr>
                    <w:rPr>
                      <w:rFonts w:ascii="Times New Roman" w:hAnsi="Times New Roman"/>
                    </w:rPr>
                  </w:pPr>
                  <w:r w:rsidRPr="00717DAB">
                    <w:rPr>
                      <w:rFonts w:ascii="Times New Roman" w:hAnsi="Times New Roman"/>
                    </w:rPr>
                    <w:t xml:space="preserve">СПС КонсультантПлюс: Тюменский Выпуск </w:t>
                  </w:r>
                  <w:proofErr w:type="spellStart"/>
                  <w:r w:rsidRPr="00717DAB">
                    <w:rPr>
                      <w:rFonts w:ascii="Times New Roman" w:hAnsi="Times New Roman"/>
                    </w:rPr>
                    <w:t>Интранет</w:t>
                  </w:r>
                  <w:proofErr w:type="spellEnd"/>
                  <w:r w:rsidRPr="00717DAB">
                    <w:rPr>
                      <w:rFonts w:ascii="Times New Roman" w:hAnsi="Times New Roman"/>
                    </w:rPr>
                    <w:t>-версия (ОД30)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szCs w:val="24"/>
                    </w:rPr>
                    <w:t>мес.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szCs w:val="24"/>
                    </w:rPr>
                    <w:t>12</w:t>
                  </w:r>
                </w:p>
              </w:tc>
            </w:tr>
            <w:tr w:rsidR="00717DAB" w:rsidRPr="00717DAB" w:rsidTr="00717DAB">
              <w:trPr>
                <w:trHeight w:val="430"/>
              </w:trPr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numPr>
                      <w:ilvl w:val="1"/>
                      <w:numId w:val="10"/>
                    </w:num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17DAB" w:rsidRPr="00717DAB" w:rsidRDefault="00717DAB" w:rsidP="00717DAB">
                  <w:pPr>
                    <w:rPr>
                      <w:rFonts w:ascii="Times New Roman" w:hAnsi="Times New Roman"/>
                    </w:rPr>
                  </w:pPr>
                  <w:r w:rsidRPr="00717DAB">
                    <w:rPr>
                      <w:rFonts w:ascii="Times New Roman" w:hAnsi="Times New Roman"/>
                    </w:rPr>
                    <w:t xml:space="preserve">СПС КонсультантПлюс: Эксперт-приложение </w:t>
                  </w:r>
                  <w:proofErr w:type="spellStart"/>
                  <w:r w:rsidRPr="00717DAB">
                    <w:rPr>
                      <w:rFonts w:ascii="Times New Roman" w:hAnsi="Times New Roman"/>
                    </w:rPr>
                    <w:t>Интранет</w:t>
                  </w:r>
                  <w:proofErr w:type="spellEnd"/>
                  <w:r w:rsidRPr="00717DAB">
                    <w:rPr>
                      <w:rFonts w:ascii="Times New Roman" w:hAnsi="Times New Roman"/>
                    </w:rPr>
                    <w:t>-версия (ОД30)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szCs w:val="24"/>
                    </w:rPr>
                    <w:t>мес.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szCs w:val="24"/>
                    </w:rPr>
                    <w:t>12</w:t>
                  </w:r>
                </w:p>
              </w:tc>
            </w:tr>
            <w:tr w:rsidR="00717DAB" w:rsidRPr="00717DAB" w:rsidTr="00717DAB">
              <w:trPr>
                <w:trHeight w:val="430"/>
              </w:trPr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numPr>
                      <w:ilvl w:val="1"/>
                      <w:numId w:val="10"/>
                    </w:num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17DAB" w:rsidRPr="00717DAB" w:rsidRDefault="00717DAB" w:rsidP="00717DAB">
                  <w:pPr>
                    <w:rPr>
                      <w:rFonts w:ascii="Times New Roman" w:hAnsi="Times New Roman"/>
                    </w:rPr>
                  </w:pPr>
                  <w:r w:rsidRPr="00717DAB">
                    <w:rPr>
                      <w:rFonts w:ascii="Times New Roman" w:hAnsi="Times New Roman"/>
                    </w:rPr>
                    <w:t xml:space="preserve">СС </w:t>
                  </w:r>
                  <w:proofErr w:type="spellStart"/>
                  <w:r w:rsidRPr="00717DAB">
                    <w:rPr>
                      <w:rFonts w:ascii="Times New Roman" w:hAnsi="Times New Roman"/>
                    </w:rPr>
                    <w:t>КонсультантАрбитраж</w:t>
                  </w:r>
                  <w:proofErr w:type="spellEnd"/>
                  <w:r w:rsidRPr="00717DAB">
                    <w:rPr>
                      <w:rFonts w:ascii="Times New Roman" w:hAnsi="Times New Roman"/>
                    </w:rPr>
                    <w:t xml:space="preserve">: Все апелляционные суды </w:t>
                  </w:r>
                  <w:proofErr w:type="spellStart"/>
                  <w:r w:rsidRPr="00717DAB">
                    <w:rPr>
                      <w:rFonts w:ascii="Times New Roman" w:hAnsi="Times New Roman"/>
                    </w:rPr>
                    <w:t>Интранет</w:t>
                  </w:r>
                  <w:proofErr w:type="spellEnd"/>
                  <w:r w:rsidRPr="00717DAB">
                    <w:rPr>
                      <w:rFonts w:ascii="Times New Roman" w:hAnsi="Times New Roman"/>
                    </w:rPr>
                    <w:t>-версия (ОД30)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szCs w:val="24"/>
                    </w:rPr>
                    <w:t>мес.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szCs w:val="24"/>
                    </w:rPr>
                    <w:t>12</w:t>
                  </w:r>
                </w:p>
              </w:tc>
            </w:tr>
            <w:tr w:rsidR="00717DAB" w:rsidRPr="00717DAB" w:rsidTr="00717DAB">
              <w:trPr>
                <w:trHeight w:val="430"/>
              </w:trPr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numPr>
                      <w:ilvl w:val="1"/>
                      <w:numId w:val="10"/>
                    </w:num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17DAB" w:rsidRPr="00717DAB" w:rsidRDefault="00717DAB" w:rsidP="00717DAB">
                  <w:pPr>
                    <w:rPr>
                      <w:rFonts w:ascii="Times New Roman" w:hAnsi="Times New Roman"/>
                    </w:rPr>
                  </w:pPr>
                  <w:r w:rsidRPr="00717DAB">
                    <w:rPr>
                      <w:rFonts w:ascii="Times New Roman" w:hAnsi="Times New Roman"/>
                    </w:rPr>
                    <w:t xml:space="preserve">СПС Консультант Премиум смарт-комплект </w:t>
                  </w:r>
                  <w:proofErr w:type="spellStart"/>
                  <w:r w:rsidRPr="00717DAB">
                    <w:rPr>
                      <w:rFonts w:ascii="Times New Roman" w:hAnsi="Times New Roman"/>
                    </w:rPr>
                    <w:t>Проф</w:t>
                  </w:r>
                  <w:proofErr w:type="spellEnd"/>
                  <w:r w:rsidRPr="00717DAB">
                    <w:rPr>
                      <w:rFonts w:ascii="Times New Roman" w:hAnsi="Times New Roman"/>
                    </w:rPr>
                    <w:t xml:space="preserve"> ОВП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szCs w:val="24"/>
                    </w:rPr>
                    <w:t>мес.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szCs w:val="24"/>
                    </w:rPr>
                    <w:t>12</w:t>
                  </w:r>
                </w:p>
              </w:tc>
            </w:tr>
            <w:tr w:rsidR="00717DAB" w:rsidRPr="00717DAB" w:rsidTr="00717DAB">
              <w:trPr>
                <w:trHeight w:val="430"/>
              </w:trPr>
              <w:tc>
                <w:tcPr>
                  <w:tcW w:w="53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numPr>
                      <w:ilvl w:val="0"/>
                      <w:numId w:val="10"/>
                    </w:numPr>
                    <w:rPr>
                      <w:rFonts w:ascii="Times New Roman" w:hAnsi="Times New Roman"/>
                      <w:szCs w:val="24"/>
                    </w:rPr>
                  </w:pPr>
                </w:p>
              </w:tc>
              <w:tc>
                <w:tcPr>
                  <w:tcW w:w="43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717DAB" w:rsidRPr="00717DAB" w:rsidRDefault="00717DAB" w:rsidP="00717DAB">
                  <w:pPr>
                    <w:rPr>
                      <w:rFonts w:ascii="Times New Roman" w:hAnsi="Times New Roman"/>
                    </w:rPr>
                  </w:pPr>
                  <w:r w:rsidRPr="00717DAB">
                    <w:rPr>
                      <w:rFonts w:ascii="Times New Roman" w:hAnsi="Times New Roman"/>
                    </w:rPr>
                    <w:t xml:space="preserve">Поставка экземпляров Систем КонсультантПлюс: СС </w:t>
                  </w:r>
                  <w:proofErr w:type="spellStart"/>
                  <w:r w:rsidRPr="00717DAB">
                    <w:rPr>
                      <w:rFonts w:ascii="Times New Roman" w:hAnsi="Times New Roman"/>
                    </w:rPr>
                    <w:t>КонсультантАрбитраж</w:t>
                  </w:r>
                  <w:proofErr w:type="spellEnd"/>
                  <w:r w:rsidRPr="00717DAB">
                    <w:rPr>
                      <w:rFonts w:ascii="Times New Roman" w:hAnsi="Times New Roman"/>
                    </w:rPr>
                    <w:t xml:space="preserve">: Все апелляционные суды </w:t>
                  </w:r>
                  <w:proofErr w:type="spellStart"/>
                  <w:r w:rsidRPr="00717DAB">
                    <w:rPr>
                      <w:rFonts w:ascii="Times New Roman" w:hAnsi="Times New Roman"/>
                    </w:rPr>
                    <w:t>Интранет</w:t>
                  </w:r>
                  <w:proofErr w:type="spellEnd"/>
                  <w:r w:rsidRPr="00717DAB">
                    <w:rPr>
                      <w:rFonts w:ascii="Times New Roman" w:hAnsi="Times New Roman"/>
                    </w:rPr>
                    <w:t>-версия (ОД30)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szCs w:val="24"/>
                    </w:rPr>
                    <w:t>шт.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17DAB" w:rsidRPr="00717DAB" w:rsidRDefault="00717DAB" w:rsidP="00717DAB">
                  <w:pPr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 w:rsidRPr="00717DAB">
                    <w:rPr>
                      <w:rFonts w:ascii="Times New Roman" w:hAnsi="Times New Roman"/>
                      <w:szCs w:val="24"/>
                    </w:rPr>
                    <w:t>1</w:t>
                  </w:r>
                </w:p>
              </w:tc>
            </w:tr>
          </w:tbl>
          <w:p w:rsidR="004E30DB" w:rsidRDefault="00401F13">
            <w:pPr>
              <w:widowControl w:val="0"/>
              <w:tabs>
                <w:tab w:val="left" w:pos="83"/>
                <w:tab w:val="left" w:pos="367"/>
              </w:tabs>
              <w:rPr>
                <w:rFonts w:ascii="Times New Roman" w:hAnsi="Times New Roman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</w:rPr>
              <w:t>&lt;*&gt; Число одновременных доступов (число ОД) - параметр, определяющий максимальное количество ЭВМ, с которых может быть осуществлен одновременный доступ к Системе.</w:t>
            </w:r>
          </w:p>
        </w:tc>
      </w:tr>
      <w:tr w:rsidR="004E30DB">
        <w:trPr>
          <w:trHeight w:val="38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E30DB">
            <w:pPr>
              <w:pStyle w:val="af2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01F13">
            <w:pPr>
              <w:widowControl w:val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Тара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01F13">
            <w:pPr>
              <w:pStyle w:val="af2"/>
              <w:widowControl w:val="0"/>
              <w:tabs>
                <w:tab w:val="left" w:pos="367"/>
              </w:tabs>
              <w:ind w:left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Отсутствует</w:t>
            </w:r>
          </w:p>
        </w:tc>
      </w:tr>
      <w:tr w:rsidR="004E30DB">
        <w:trPr>
          <w:trHeight w:val="38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E30DB">
            <w:pPr>
              <w:pStyle w:val="af2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01F13">
            <w:pPr>
              <w:widowControl w:val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Технические требования к оказываемым услугам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3" w:rsidRPr="00401F13" w:rsidRDefault="00401F13" w:rsidP="00401F13">
            <w:pPr>
              <w:widowControl w:val="0"/>
              <w:tabs>
                <w:tab w:val="left" w:pos="367"/>
              </w:tabs>
              <w:rPr>
                <w:rFonts w:ascii="Times New Roman" w:hAnsi="Times New Roman"/>
                <w:sz w:val="22"/>
                <w:szCs w:val="22"/>
              </w:rPr>
            </w:pPr>
            <w:r w:rsidRPr="00401F13">
              <w:rPr>
                <w:rFonts w:ascii="Times New Roman" w:hAnsi="Times New Roman"/>
                <w:sz w:val="22"/>
                <w:szCs w:val="22"/>
              </w:rPr>
              <w:t>9.1. Оказание услуг по адаптации и сопровождению экземпляров Систем (в т.ч. специальной копии Системы), установленных у Заказчика и перечисленных в п. 1 Технического задания, должно предусматривать:</w:t>
            </w:r>
          </w:p>
          <w:p w:rsidR="00401F13" w:rsidRPr="00401F13" w:rsidRDefault="00401F13" w:rsidP="00401F13">
            <w:pPr>
              <w:widowControl w:val="0"/>
              <w:tabs>
                <w:tab w:val="left" w:pos="367"/>
              </w:tabs>
              <w:rPr>
                <w:rFonts w:ascii="Times New Roman" w:hAnsi="Times New Roman"/>
                <w:sz w:val="22"/>
                <w:szCs w:val="22"/>
              </w:rPr>
            </w:pPr>
            <w:r w:rsidRPr="00401F13">
              <w:rPr>
                <w:rFonts w:ascii="Times New Roman" w:hAnsi="Times New Roman"/>
                <w:sz w:val="22"/>
                <w:szCs w:val="22"/>
              </w:rPr>
              <w:t>9.1.1. Адаптацию экземпляров Систем (установку, тестирование, регистрацию, формирование в комплекты, внесение других изменений, необходимых для работоспособности на оборудовании Заказчика);</w:t>
            </w:r>
          </w:p>
          <w:p w:rsidR="00401F13" w:rsidRPr="00401F13" w:rsidRDefault="00401F13" w:rsidP="00401F13">
            <w:pPr>
              <w:widowControl w:val="0"/>
              <w:tabs>
                <w:tab w:val="left" w:pos="367"/>
              </w:tabs>
              <w:rPr>
                <w:rFonts w:ascii="Times New Roman" w:hAnsi="Times New Roman"/>
                <w:sz w:val="22"/>
                <w:szCs w:val="22"/>
              </w:rPr>
            </w:pPr>
            <w:r w:rsidRPr="00401F13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9.1.2. Сопровождение адаптированных экземпляров Систем, в т.ч.: </w:t>
            </w:r>
          </w:p>
          <w:p w:rsidR="00401F13" w:rsidRPr="00401F13" w:rsidRDefault="00401F13" w:rsidP="00401F13">
            <w:pPr>
              <w:widowControl w:val="0"/>
              <w:tabs>
                <w:tab w:val="left" w:pos="367"/>
              </w:tabs>
              <w:rPr>
                <w:rFonts w:ascii="Times New Roman" w:hAnsi="Times New Roman"/>
                <w:sz w:val="22"/>
                <w:szCs w:val="22"/>
              </w:rPr>
            </w:pPr>
            <w:r w:rsidRPr="00401F13">
              <w:rPr>
                <w:rFonts w:ascii="Times New Roman" w:hAnsi="Times New Roman"/>
                <w:sz w:val="22"/>
                <w:szCs w:val="22"/>
              </w:rPr>
              <w:t>• Передачу Заказчику актуальной информации (актуальных наборов текстовой информации, адаптированных к имеющимся у Заказчика экземплярам Систем);</w:t>
            </w:r>
          </w:p>
          <w:p w:rsidR="00401F13" w:rsidRPr="00401F13" w:rsidRDefault="00401F13" w:rsidP="00401F13">
            <w:pPr>
              <w:widowControl w:val="0"/>
              <w:tabs>
                <w:tab w:val="left" w:pos="367"/>
              </w:tabs>
              <w:rPr>
                <w:rFonts w:ascii="Times New Roman" w:hAnsi="Times New Roman"/>
                <w:sz w:val="22"/>
                <w:szCs w:val="22"/>
              </w:rPr>
            </w:pPr>
            <w:r w:rsidRPr="00401F13">
              <w:rPr>
                <w:rFonts w:ascii="Times New Roman" w:hAnsi="Times New Roman"/>
                <w:sz w:val="22"/>
                <w:szCs w:val="22"/>
              </w:rPr>
              <w:t>• Техническую профилактику работоспособности Систем и восстановление работоспособности Систем в случае сбоев компьютерного оборудования после их устранения Заказчиком (тестирование, переустановка);</w:t>
            </w:r>
          </w:p>
          <w:p w:rsidR="00401F13" w:rsidRPr="00401F13" w:rsidRDefault="00401F13" w:rsidP="00401F13">
            <w:pPr>
              <w:widowControl w:val="0"/>
              <w:tabs>
                <w:tab w:val="left" w:pos="367"/>
              </w:tabs>
              <w:rPr>
                <w:rFonts w:ascii="Times New Roman" w:hAnsi="Times New Roman"/>
                <w:sz w:val="22"/>
                <w:szCs w:val="22"/>
              </w:rPr>
            </w:pPr>
            <w:r w:rsidRPr="00401F13">
              <w:rPr>
                <w:rFonts w:ascii="Times New Roman" w:hAnsi="Times New Roman"/>
                <w:sz w:val="22"/>
                <w:szCs w:val="22"/>
              </w:rPr>
              <w:t>• Предоставление дополнительной информации и возможностей, состав которых определяется Исполнителем;</w:t>
            </w:r>
          </w:p>
          <w:p w:rsidR="00401F13" w:rsidRPr="00401F13" w:rsidRDefault="00401F13" w:rsidP="00401F13">
            <w:pPr>
              <w:widowControl w:val="0"/>
              <w:tabs>
                <w:tab w:val="left" w:pos="367"/>
              </w:tabs>
              <w:rPr>
                <w:rFonts w:ascii="Times New Roman" w:hAnsi="Times New Roman"/>
                <w:sz w:val="22"/>
                <w:szCs w:val="22"/>
              </w:rPr>
            </w:pPr>
            <w:r w:rsidRPr="00401F13">
              <w:rPr>
                <w:rFonts w:ascii="Times New Roman" w:hAnsi="Times New Roman"/>
                <w:sz w:val="22"/>
                <w:szCs w:val="22"/>
              </w:rPr>
              <w:t xml:space="preserve">• Мониторинг данных об использовании Систем с целью предотвращения их противоправного и контрафактного использования, а также замедления работы; </w:t>
            </w:r>
          </w:p>
          <w:p w:rsidR="00401F13" w:rsidRPr="00401F13" w:rsidRDefault="00401F13" w:rsidP="00401F13">
            <w:pPr>
              <w:widowControl w:val="0"/>
              <w:tabs>
                <w:tab w:val="left" w:pos="367"/>
              </w:tabs>
              <w:rPr>
                <w:rFonts w:ascii="Times New Roman" w:hAnsi="Times New Roman"/>
                <w:sz w:val="22"/>
                <w:szCs w:val="22"/>
              </w:rPr>
            </w:pPr>
            <w:r w:rsidRPr="00401F13">
              <w:rPr>
                <w:rFonts w:ascii="Times New Roman" w:hAnsi="Times New Roman"/>
                <w:sz w:val="22"/>
                <w:szCs w:val="22"/>
              </w:rPr>
              <w:t>• Консультирование по работе с Системами, в т.ч. обучение Заказчика работе с Системами с возможностью получения специального сертификата об обучении;</w:t>
            </w:r>
          </w:p>
          <w:p w:rsidR="00401F13" w:rsidRPr="00401F13" w:rsidRDefault="00401F13" w:rsidP="00401F13">
            <w:pPr>
              <w:widowControl w:val="0"/>
              <w:tabs>
                <w:tab w:val="left" w:pos="367"/>
              </w:tabs>
              <w:rPr>
                <w:rFonts w:ascii="Times New Roman" w:hAnsi="Times New Roman"/>
                <w:sz w:val="22"/>
                <w:szCs w:val="22"/>
              </w:rPr>
            </w:pPr>
            <w:r w:rsidRPr="00401F13">
              <w:rPr>
                <w:rFonts w:ascii="Times New Roman" w:hAnsi="Times New Roman"/>
                <w:sz w:val="22"/>
                <w:szCs w:val="22"/>
              </w:rPr>
              <w:t>• Предоставление возможности получения Заказчиком консультаций по работе Систем по телефону, по электронной почте, через специальные сервисы и базы данных, либо в офисе Исполнителя;</w:t>
            </w:r>
          </w:p>
          <w:p w:rsidR="004E30DB" w:rsidRPr="00401F13" w:rsidRDefault="00401F13" w:rsidP="00401F13">
            <w:pPr>
              <w:pStyle w:val="af2"/>
              <w:widowControl w:val="0"/>
              <w:tabs>
                <w:tab w:val="left" w:pos="367"/>
              </w:tabs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401F13">
              <w:rPr>
                <w:rFonts w:ascii="Times New Roman" w:hAnsi="Times New Roman"/>
                <w:sz w:val="22"/>
                <w:szCs w:val="22"/>
              </w:rPr>
              <w:t>• Предоставление ежемесячного информационного Бюллетеня КонсультантПлюс, а также другой информации и материалов.</w:t>
            </w:r>
          </w:p>
        </w:tc>
      </w:tr>
      <w:tr w:rsidR="004E30DB">
        <w:trPr>
          <w:trHeight w:val="38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E30DB">
            <w:pPr>
              <w:pStyle w:val="af2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01F13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качеству оказываемых услуг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1F13" w:rsidRPr="00B75A9A" w:rsidRDefault="00401F13" w:rsidP="00401F13">
            <w:pPr>
              <w:pStyle w:val="af2"/>
              <w:numPr>
                <w:ilvl w:val="1"/>
                <w:numId w:val="8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 xml:space="preserve"> Исполнитель обязан обеспечить совместимость (взаимодействие) услуг по адаптации и сопровождению с:</w:t>
            </w:r>
          </w:p>
          <w:p w:rsidR="00401F13" w:rsidRPr="00B75A9A" w:rsidRDefault="00401F13" w:rsidP="00401F13">
            <w:pPr>
              <w:suppressAutoHyphens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- ранее установленными у Заказчика экземплярами Систем КонсультантПлюс</w:t>
            </w:r>
            <w:r w:rsidRPr="00B75A9A">
              <w:rPr>
                <w:rFonts w:ascii="Times New Roman" w:hAnsi="Times New Roman"/>
                <w:sz w:val="22"/>
                <w:szCs w:val="18"/>
              </w:rPr>
              <w:fldChar w:fldCharType="begin" w:fldLock="1"/>
            </w:r>
            <w:r w:rsidRPr="00B75A9A">
              <w:rPr>
                <w:rFonts w:ascii="Times New Roman" w:hAnsi="Times New Roman"/>
                <w:sz w:val="22"/>
                <w:szCs w:val="18"/>
              </w:rPr>
              <w:instrText xml:space="preserve"> DOCVARIABLE ТОВАРЫ_СКСФОРМУЛИРОВКА </w:instrText>
            </w:r>
            <w:r w:rsidRPr="00B75A9A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B75A9A">
              <w:rPr>
                <w:rFonts w:ascii="Times New Roman" w:hAnsi="Times New Roman"/>
                <w:sz w:val="22"/>
                <w:szCs w:val="18"/>
              </w:rPr>
              <w:t xml:space="preserve"> (в </w:t>
            </w:r>
            <w:proofErr w:type="spellStart"/>
            <w:r w:rsidRPr="00B75A9A">
              <w:rPr>
                <w:rFonts w:ascii="Times New Roman" w:hAnsi="Times New Roman"/>
                <w:sz w:val="22"/>
                <w:szCs w:val="18"/>
              </w:rPr>
              <w:t>т.ч</w:t>
            </w:r>
            <w:proofErr w:type="spellEnd"/>
            <w:r w:rsidRPr="00B75A9A">
              <w:rPr>
                <w:rFonts w:ascii="Times New Roman" w:hAnsi="Times New Roman"/>
                <w:sz w:val="22"/>
                <w:szCs w:val="18"/>
              </w:rPr>
              <w:t>. специальной копии Системы)</w:t>
            </w:r>
            <w:r w:rsidRPr="00B75A9A"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r w:rsidRPr="00B75A9A">
              <w:rPr>
                <w:rFonts w:ascii="Times New Roman" w:hAnsi="Times New Roman"/>
                <w:sz w:val="22"/>
                <w:szCs w:val="18"/>
              </w:rPr>
              <w:t xml:space="preserve">; </w:t>
            </w:r>
          </w:p>
          <w:p w:rsidR="00401F13" w:rsidRPr="00B75A9A" w:rsidRDefault="00401F13" w:rsidP="00401F13">
            <w:pPr>
              <w:suppressAutoHyphens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 xml:space="preserve">- информационными ресурсами Заказчика, ранее самостоятельно подготовленными им с использованием технологий КонсультантПлюс, в том числе с: </w:t>
            </w:r>
          </w:p>
          <w:p w:rsidR="00401F13" w:rsidRPr="00B75A9A" w:rsidRDefault="00401F13" w:rsidP="00401F13">
            <w:pPr>
              <w:suppressAutoHyphens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 xml:space="preserve">- составленными заказчиком внутри СПС подборками документов, перечнями документов «на контроле», комментариями и закладками Заказчика в текстах документов Систем КонсультантПлюс; </w:t>
            </w:r>
          </w:p>
          <w:p w:rsidR="00401F13" w:rsidRPr="00B75A9A" w:rsidRDefault="00401F13" w:rsidP="00401F13">
            <w:pPr>
              <w:suppressAutoHyphens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- базой данных проектов типовых договоров Заказчика, содержащей договорные формы, создаваемые, открываемые, изменяемые и обновляемые (актуализируемые) Заказчиком с использованием актуализируемого Конструктора договоров КонсультантПлюс;</w:t>
            </w:r>
          </w:p>
          <w:p w:rsidR="00401F13" w:rsidRPr="00B75A9A" w:rsidRDefault="00401F13" w:rsidP="00401F13">
            <w:pPr>
              <w:suppressAutoHyphens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 xml:space="preserve">- технологическими взаимосвязями отдельных собственных документов Заказчика (в том числе шаблонов/типовых форм/образцов) с актуализируемыми Системами КонсультантПлюс и актуализируемым Конструктором договоров КонсультантПлюс. </w:t>
            </w:r>
          </w:p>
          <w:p w:rsidR="00401F13" w:rsidRPr="00B75A9A" w:rsidRDefault="00401F13" w:rsidP="00401F13">
            <w:pPr>
              <w:pStyle w:val="af2"/>
              <w:numPr>
                <w:ilvl w:val="1"/>
                <w:numId w:val="8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Участник закупки (Исполнитель) обязан предоставить заказчику документы, подтверждающие наличие у участника закупки (исполнителя) необходимых прав на использование технологий и иных результатов интеллектуальной деятельности, и, в частности, копию Лицензионного соглашения, подтверждающего, что специальное сервисное программное обеспечение, предназначенное участником закупки (используемое исполнителем) для оказания заказчику услуг по адаптации и сопровождению, полностью совместимо (взаимодействует) с ранее установленными у заказчика экземплярами Систем КонсультантПлюс</w:t>
            </w:r>
            <w:r w:rsidRPr="00B75A9A">
              <w:rPr>
                <w:rFonts w:ascii="Times New Roman" w:hAnsi="Times New Roman"/>
                <w:sz w:val="22"/>
                <w:szCs w:val="18"/>
              </w:rPr>
              <w:fldChar w:fldCharType="begin" w:fldLock="1"/>
            </w:r>
            <w:r w:rsidRPr="00B75A9A">
              <w:rPr>
                <w:rFonts w:ascii="Times New Roman" w:hAnsi="Times New Roman"/>
                <w:sz w:val="22"/>
                <w:szCs w:val="18"/>
              </w:rPr>
              <w:instrText xml:space="preserve"> DOCVARIABLE ТОВАРЫ_СКСФОРМУЛИРОВКА_ЭЛУСТР </w:instrText>
            </w:r>
            <w:r w:rsidRPr="00B75A9A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B75A9A">
              <w:rPr>
                <w:rFonts w:ascii="Times New Roman" w:hAnsi="Times New Roman"/>
                <w:sz w:val="22"/>
                <w:szCs w:val="18"/>
              </w:rPr>
              <w:t xml:space="preserve"> (в </w:t>
            </w:r>
            <w:proofErr w:type="spellStart"/>
            <w:r w:rsidRPr="00B75A9A">
              <w:rPr>
                <w:rFonts w:ascii="Times New Roman" w:hAnsi="Times New Roman"/>
                <w:sz w:val="22"/>
                <w:szCs w:val="18"/>
              </w:rPr>
              <w:t>т.ч</w:t>
            </w:r>
            <w:proofErr w:type="spellEnd"/>
            <w:r w:rsidRPr="00B75A9A">
              <w:rPr>
                <w:rFonts w:ascii="Times New Roman" w:hAnsi="Times New Roman"/>
                <w:sz w:val="22"/>
                <w:szCs w:val="18"/>
              </w:rPr>
              <w:t>. установленной на электронном устройстве заказчика специальной копии Системы КонсультантПлюс)</w:t>
            </w:r>
            <w:r w:rsidRPr="00B75A9A"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r w:rsidRPr="00B75A9A">
              <w:rPr>
                <w:rFonts w:ascii="Times New Roman" w:hAnsi="Times New Roman"/>
                <w:sz w:val="22"/>
                <w:szCs w:val="18"/>
              </w:rPr>
              <w:t>, дающей возможность в любое время пользоваться минимально необходимым объёмом правовой информации) и с указанными выше информационными ресурсами заказчика.</w:t>
            </w:r>
          </w:p>
          <w:p w:rsidR="004E30DB" w:rsidRPr="00B75A9A" w:rsidRDefault="00401F13" w:rsidP="00B75A9A">
            <w:pPr>
              <w:pStyle w:val="af2"/>
              <w:numPr>
                <w:ilvl w:val="1"/>
                <w:numId w:val="8"/>
              </w:numPr>
              <w:suppressAutoHyphens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lastRenderedPageBreak/>
              <w:t>Участник закупки (Исполнитель) обязуется предоставлять только достоверные сведения и подтверждает, что его предложение об объекте закупки является достоверной информацией о совместимости (взаимодействии) оказываемых услуг по адаптации и сопровождению с ранее установленными у заказчика экземплярами Систем КонсультантПлюс</w:t>
            </w:r>
            <w:r w:rsidRPr="00B75A9A">
              <w:rPr>
                <w:rFonts w:ascii="Times New Roman" w:hAnsi="Times New Roman"/>
                <w:sz w:val="22"/>
                <w:szCs w:val="18"/>
              </w:rPr>
              <w:fldChar w:fldCharType="begin" w:fldLock="1"/>
            </w:r>
            <w:r w:rsidRPr="00B75A9A">
              <w:rPr>
                <w:rFonts w:ascii="Times New Roman" w:hAnsi="Times New Roman"/>
                <w:sz w:val="22"/>
                <w:szCs w:val="18"/>
              </w:rPr>
              <w:instrText xml:space="preserve"> DOCVARIABLE ТОВАРЫ_СКСФОРМУЛИРОВКА </w:instrText>
            </w:r>
            <w:r w:rsidRPr="00B75A9A">
              <w:rPr>
                <w:rFonts w:ascii="Times New Roman" w:hAnsi="Times New Roman"/>
                <w:sz w:val="22"/>
                <w:szCs w:val="18"/>
              </w:rPr>
              <w:fldChar w:fldCharType="separate"/>
            </w:r>
            <w:r w:rsidRPr="00B75A9A">
              <w:rPr>
                <w:rFonts w:ascii="Times New Roman" w:hAnsi="Times New Roman"/>
                <w:sz w:val="22"/>
                <w:szCs w:val="18"/>
              </w:rPr>
              <w:t xml:space="preserve"> (в </w:t>
            </w:r>
            <w:proofErr w:type="spellStart"/>
            <w:r w:rsidRPr="00B75A9A">
              <w:rPr>
                <w:rFonts w:ascii="Times New Roman" w:hAnsi="Times New Roman"/>
                <w:sz w:val="22"/>
                <w:szCs w:val="18"/>
              </w:rPr>
              <w:t>т.ч</w:t>
            </w:r>
            <w:proofErr w:type="spellEnd"/>
            <w:r w:rsidRPr="00B75A9A">
              <w:rPr>
                <w:rFonts w:ascii="Times New Roman" w:hAnsi="Times New Roman"/>
                <w:sz w:val="22"/>
                <w:szCs w:val="18"/>
              </w:rPr>
              <w:t>. специальной копии Системы)</w:t>
            </w:r>
            <w:r w:rsidRPr="00B75A9A">
              <w:rPr>
                <w:rFonts w:ascii="Times New Roman" w:hAnsi="Times New Roman"/>
                <w:sz w:val="22"/>
                <w:szCs w:val="18"/>
              </w:rPr>
              <w:fldChar w:fldCharType="end"/>
            </w:r>
            <w:r w:rsidRPr="00B75A9A">
              <w:rPr>
                <w:rFonts w:ascii="Times New Roman" w:hAnsi="Times New Roman"/>
                <w:sz w:val="22"/>
                <w:szCs w:val="18"/>
              </w:rPr>
              <w:t xml:space="preserve"> и с информационными ресурсами заказчика (ранее самостоятельно подготовленными им с использованием технологий КонсультантПлюс) на основе специального лицензионного сервисного программного обеспечения, обеспечивающего такую совместимость, а также о возможности оказания указанных услуг. Сведения о совместимости должны быть предоставлены в отношении всех вышеупомянутых информационных ресурсов Заказчика.</w:t>
            </w:r>
          </w:p>
        </w:tc>
      </w:tr>
      <w:tr w:rsidR="004E30DB">
        <w:trPr>
          <w:trHeight w:val="50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E30DB">
            <w:pPr>
              <w:pStyle w:val="af2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01F13">
            <w:pPr>
              <w:widowControl w:val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Дополнительные требования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5668" w:rsidRPr="00B75A9A" w:rsidRDefault="00401F13" w:rsidP="00401F13">
            <w:pPr>
              <w:suppressAutoHyphens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Требования к функционалу Системы КонсультантПлюс:</w:t>
            </w:r>
          </w:p>
          <w:p w:rsidR="00275668" w:rsidRPr="00B75A9A" w:rsidRDefault="00401F13" w:rsidP="00401F13">
            <w:pPr>
              <w:suppressAutoHyphens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11.1</w:t>
            </w:r>
            <w:r w:rsidR="00275668" w:rsidRPr="00B75A9A">
              <w:rPr>
                <w:rFonts w:ascii="Times New Roman" w:hAnsi="Times New Roman"/>
                <w:sz w:val="22"/>
                <w:szCs w:val="18"/>
              </w:rPr>
              <w:t xml:space="preserve"> Возможность поиска, результат которого представлен в виде единого списка документов (без разбивки по информационным банкам), в котором представлены нормативные документы, судебные решения, комментарии и т.п., наиболее точно отвечающие условиям запроса с указанием фрагмента текста.</w:t>
            </w:r>
          </w:p>
          <w:p w:rsidR="00275668" w:rsidRPr="00B75A9A" w:rsidRDefault="00401F13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 xml:space="preserve"> </w:t>
            </w:r>
            <w:r w:rsidR="00275668" w:rsidRPr="00B75A9A">
              <w:rPr>
                <w:rFonts w:ascii="Times New Roman" w:hAnsi="Times New Roman"/>
                <w:sz w:val="22"/>
                <w:szCs w:val="18"/>
              </w:rPr>
              <w:t>Возможность поиска, результат которого представлен в виде дерева-списка, в котором отражено точное количество найденных документов по каждому разделу и информационному банку.</w:t>
            </w:r>
          </w:p>
          <w:p w:rsidR="00275668" w:rsidRPr="00B75A9A" w:rsidRDefault="00401F13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 xml:space="preserve"> </w:t>
            </w:r>
            <w:r w:rsidR="00275668" w:rsidRPr="00B75A9A">
              <w:rPr>
                <w:rFonts w:ascii="Times New Roman" w:hAnsi="Times New Roman"/>
                <w:sz w:val="22"/>
                <w:szCs w:val="18"/>
              </w:rPr>
              <w:t>Возможность поиска по тексту и названию документа с формулированием запроса как на естественном языке, так и с использованием различных логических условий и ограничений (поиск с учетом близости слов, поиск с одновременным использованием нескольких логических условий).</w:t>
            </w:r>
          </w:p>
          <w:p w:rsidR="00275668" w:rsidRPr="00B75A9A" w:rsidRDefault="00275668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Наличие специальных карточек реквизитов, адаптированных для поиска конкретных типов информации (содержание специфических для этого типа информации реквизитов).</w:t>
            </w:r>
          </w:p>
          <w:p w:rsidR="00275668" w:rsidRPr="00B75A9A" w:rsidRDefault="00275668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Возможность поиска с помощью самонастраивающихся словарей.</w:t>
            </w:r>
          </w:p>
          <w:p w:rsidR="00275668" w:rsidRPr="00B75A9A" w:rsidRDefault="00275668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Возможность контекстного поиска по списку найденных документов, в том числе с многократным уточнением запроса.</w:t>
            </w:r>
          </w:p>
          <w:p w:rsidR="00275668" w:rsidRPr="00B75A9A" w:rsidRDefault="00275668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Наличие информации о статусе документа: утратил силу или отменен, не вступил в силу; все акты, кроме утративших силу, отменённых и не вступивших в силу.</w:t>
            </w:r>
          </w:p>
          <w:p w:rsidR="00275668" w:rsidRPr="00B75A9A" w:rsidRDefault="00275668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Ссылки из всех документов (включая судебные решения и авторские материалы) на другие документы по умолчанию должны вести в те редакции других документов, которые были актуальны на момент подготовки или принятия исходного документа (судебного решения, авторского материала).</w:t>
            </w:r>
          </w:p>
          <w:p w:rsidR="00275668" w:rsidRPr="00B75A9A" w:rsidRDefault="00275668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Связи между документами оформляются в отдельный список, в котором могут быть разделы:</w:t>
            </w:r>
          </w:p>
          <w:p w:rsidR="00275668" w:rsidRPr="00B75A9A" w:rsidRDefault="00401F13" w:rsidP="00401F13">
            <w:pPr>
              <w:pStyle w:val="af2"/>
              <w:suppressAutoHyphens w:val="0"/>
              <w:ind w:left="36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 xml:space="preserve">- </w:t>
            </w:r>
            <w:r w:rsidR="00275668" w:rsidRPr="00B75A9A">
              <w:rPr>
                <w:rFonts w:ascii="Times New Roman" w:hAnsi="Times New Roman"/>
                <w:sz w:val="22"/>
                <w:szCs w:val="18"/>
              </w:rPr>
              <w:t>содержит дополнительную информацию о следующих документах;</w:t>
            </w:r>
          </w:p>
          <w:p w:rsidR="00275668" w:rsidRPr="00B75A9A" w:rsidRDefault="00401F13" w:rsidP="00401F13">
            <w:pPr>
              <w:pStyle w:val="af2"/>
              <w:suppressAutoHyphens w:val="0"/>
              <w:ind w:left="36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 xml:space="preserve">- </w:t>
            </w:r>
            <w:r w:rsidR="00275668" w:rsidRPr="00B75A9A">
              <w:rPr>
                <w:rFonts w:ascii="Times New Roman" w:hAnsi="Times New Roman"/>
                <w:sz w:val="22"/>
                <w:szCs w:val="18"/>
              </w:rPr>
              <w:t>упоминает следующий документ;</w:t>
            </w:r>
          </w:p>
          <w:p w:rsidR="00275668" w:rsidRPr="00B75A9A" w:rsidRDefault="00401F13" w:rsidP="00401F13">
            <w:pPr>
              <w:pStyle w:val="af2"/>
              <w:suppressAutoHyphens w:val="0"/>
              <w:ind w:left="36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 xml:space="preserve">- </w:t>
            </w:r>
            <w:r w:rsidR="00275668" w:rsidRPr="00B75A9A">
              <w:rPr>
                <w:rFonts w:ascii="Times New Roman" w:hAnsi="Times New Roman"/>
                <w:sz w:val="22"/>
                <w:szCs w:val="18"/>
              </w:rPr>
              <w:t>упоминается в следующем документе;</w:t>
            </w:r>
          </w:p>
          <w:p w:rsidR="00275668" w:rsidRPr="00B75A9A" w:rsidRDefault="00401F13" w:rsidP="00401F13">
            <w:pPr>
              <w:pStyle w:val="af2"/>
              <w:suppressAutoHyphens w:val="0"/>
              <w:ind w:left="36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 xml:space="preserve">- </w:t>
            </w:r>
            <w:r w:rsidR="00275668" w:rsidRPr="00B75A9A">
              <w:rPr>
                <w:rFonts w:ascii="Times New Roman" w:hAnsi="Times New Roman"/>
                <w:sz w:val="22"/>
                <w:szCs w:val="18"/>
              </w:rPr>
              <w:t>разъяснен следующим документом;</w:t>
            </w:r>
          </w:p>
          <w:p w:rsidR="00275668" w:rsidRPr="00B75A9A" w:rsidRDefault="00401F13" w:rsidP="00401F13">
            <w:pPr>
              <w:pStyle w:val="af2"/>
              <w:suppressAutoHyphens w:val="0"/>
              <w:ind w:left="36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 xml:space="preserve">- </w:t>
            </w:r>
            <w:r w:rsidR="00275668" w:rsidRPr="00B75A9A">
              <w:rPr>
                <w:rFonts w:ascii="Times New Roman" w:hAnsi="Times New Roman"/>
                <w:sz w:val="22"/>
                <w:szCs w:val="18"/>
              </w:rPr>
              <w:t>действие изменено следующим документом;</w:t>
            </w:r>
          </w:p>
          <w:p w:rsidR="00275668" w:rsidRPr="00B75A9A" w:rsidRDefault="00401F13" w:rsidP="00401F13">
            <w:pPr>
              <w:pStyle w:val="af2"/>
              <w:suppressAutoHyphens w:val="0"/>
              <w:ind w:left="36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 xml:space="preserve">- </w:t>
            </w:r>
            <w:r w:rsidR="00275668" w:rsidRPr="00B75A9A">
              <w:rPr>
                <w:rFonts w:ascii="Times New Roman" w:hAnsi="Times New Roman"/>
                <w:sz w:val="22"/>
                <w:szCs w:val="18"/>
              </w:rPr>
              <w:t>дан в редакции следующего документа;</w:t>
            </w:r>
          </w:p>
          <w:p w:rsidR="00275668" w:rsidRPr="00B75A9A" w:rsidRDefault="00401F13" w:rsidP="00401F13">
            <w:pPr>
              <w:pStyle w:val="af2"/>
              <w:suppressAutoHyphens w:val="0"/>
              <w:ind w:left="36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 xml:space="preserve">- </w:t>
            </w:r>
            <w:r w:rsidR="00275668" w:rsidRPr="00B75A9A">
              <w:rPr>
                <w:rFonts w:ascii="Times New Roman" w:hAnsi="Times New Roman"/>
                <w:sz w:val="22"/>
                <w:szCs w:val="18"/>
              </w:rPr>
              <w:t>изменен следующим документом;</w:t>
            </w:r>
          </w:p>
          <w:p w:rsidR="00275668" w:rsidRPr="00B75A9A" w:rsidRDefault="00401F13" w:rsidP="00401F13">
            <w:pPr>
              <w:pStyle w:val="af2"/>
              <w:suppressAutoHyphens w:val="0"/>
              <w:ind w:left="36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 xml:space="preserve">- </w:t>
            </w:r>
            <w:r w:rsidR="00275668" w:rsidRPr="00B75A9A">
              <w:rPr>
                <w:rFonts w:ascii="Times New Roman" w:hAnsi="Times New Roman"/>
                <w:sz w:val="22"/>
                <w:szCs w:val="18"/>
              </w:rPr>
              <w:t>дополнительную информацию смотрите в следующих документах.</w:t>
            </w:r>
          </w:p>
          <w:p w:rsidR="00275668" w:rsidRPr="00B75A9A" w:rsidRDefault="00275668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В Системе представляется инструментарий для сравнения редакций документа, включая недействующие.</w:t>
            </w:r>
          </w:p>
          <w:p w:rsidR="00275668" w:rsidRPr="00B75A9A" w:rsidRDefault="00275668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lastRenderedPageBreak/>
              <w:t>Предусмотрена возможность получения редакции документа на конкретную дату с указанием диапазона действия редакции.</w:t>
            </w:r>
          </w:p>
          <w:p w:rsidR="00275668" w:rsidRPr="00B75A9A" w:rsidRDefault="00275668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К документам, имеющим структуру, содержится структурированное интерактивное оглавление с возможностью поиска встречающихся слов в наименованиях структурных частей документа.</w:t>
            </w:r>
          </w:p>
          <w:p w:rsidR="00275668" w:rsidRPr="00B75A9A" w:rsidRDefault="00275668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Возможность ознакомиться с изменениями в законодательстве с помощью аналитических обзоров.</w:t>
            </w:r>
          </w:p>
          <w:p w:rsidR="00275668" w:rsidRPr="00B75A9A" w:rsidRDefault="00275668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Наличие функционала «История рассмотрения дела» для арбитражных дел.</w:t>
            </w:r>
          </w:p>
          <w:p w:rsidR="00275668" w:rsidRPr="00B75A9A" w:rsidRDefault="00275668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Наличие справочной информации (календари; формы, утвержденные законодательно; курсы валют; процентные ставки; расчетные индикаторы и прочее).</w:t>
            </w:r>
          </w:p>
          <w:p w:rsidR="00275668" w:rsidRPr="00B75A9A" w:rsidRDefault="00275668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Возможность сохранения результатов работы с помощью истории запросов, папок и закладок пользователя.</w:t>
            </w:r>
          </w:p>
          <w:p w:rsidR="00275668" w:rsidRPr="00B75A9A" w:rsidRDefault="00275668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 xml:space="preserve">Возможность обмена результатами работы («папки», «закладки») между пользователями. </w:t>
            </w:r>
          </w:p>
          <w:p w:rsidR="00275668" w:rsidRPr="00B75A9A" w:rsidRDefault="00275668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Для отслеживания информации о внесении изменений в документы (в т.ч. редакции документов), определенные пользователем, в Системе предусмотрена возможность постановки этих документов на контроль. При этом пользователь информируется об изменении документа и о типе этого изменения (создана новая редакция, документ утратил силу и т.д.) непосредственно в Системе.</w:t>
            </w:r>
          </w:p>
          <w:p w:rsidR="00275668" w:rsidRPr="00B75A9A" w:rsidRDefault="00275668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 xml:space="preserve">Возможность сопровождения пользователями текстов, входящих в Систему, своими комментариями.   </w:t>
            </w:r>
          </w:p>
          <w:p w:rsidR="00275668" w:rsidRPr="00B75A9A" w:rsidRDefault="00275668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Наличие аналитических материалов (Путеводителей), которые раскрывают тему в одном документе. Путеводители должны содержать: ссылки на нормативные акты, судебную практику, консультации экспертов, примеры и ситуации из практики, образцы заполнения форм документов, сами формы с инструкциями по заполнению.</w:t>
            </w:r>
          </w:p>
          <w:p w:rsidR="00275668" w:rsidRPr="00B75A9A" w:rsidRDefault="00275668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Возможность экспорта (сохранения) выбранного документа, фрагмента документа или списка документов в файл текстового формата или формата *.</w:t>
            </w:r>
            <w:proofErr w:type="spellStart"/>
            <w:r w:rsidRPr="00B75A9A">
              <w:rPr>
                <w:rFonts w:ascii="Times New Roman" w:hAnsi="Times New Roman"/>
                <w:sz w:val="22"/>
                <w:szCs w:val="18"/>
              </w:rPr>
              <w:t>pdf</w:t>
            </w:r>
            <w:proofErr w:type="spellEnd"/>
            <w:r w:rsidRPr="00B75A9A">
              <w:rPr>
                <w:rFonts w:ascii="Times New Roman" w:hAnsi="Times New Roman"/>
                <w:sz w:val="22"/>
                <w:szCs w:val="18"/>
              </w:rPr>
              <w:t>.</w:t>
            </w:r>
          </w:p>
          <w:p w:rsidR="00275668" w:rsidRPr="00B75A9A" w:rsidRDefault="00275668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Наличие информации об ошибках и опечатках в оригиналах нормативно-правовых актов и консультационных материалах.</w:t>
            </w:r>
          </w:p>
          <w:p w:rsidR="00275668" w:rsidRPr="00B75A9A" w:rsidRDefault="00275668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Наличие словаря финансовых и юридических терминов, определения которых даны в нормативно-правовых актах.</w:t>
            </w:r>
          </w:p>
          <w:p w:rsidR="00275668" w:rsidRPr="00B75A9A" w:rsidRDefault="00275668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Названия ведомств могут отображаться как в полном, так и в сокращенном виде.</w:t>
            </w:r>
          </w:p>
          <w:p w:rsidR="00275668" w:rsidRPr="00B75A9A" w:rsidRDefault="00275668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Возможность изменения размера шрифта в соответствии с предпочтениями пользователя.</w:t>
            </w:r>
          </w:p>
          <w:p w:rsidR="004E30DB" w:rsidRPr="00B75A9A" w:rsidRDefault="00275668" w:rsidP="00401F13">
            <w:pPr>
              <w:pStyle w:val="af2"/>
              <w:numPr>
                <w:ilvl w:val="1"/>
                <w:numId w:val="6"/>
              </w:numPr>
              <w:suppressAutoHyphens w:val="0"/>
              <w:contextualSpacing w:val="0"/>
              <w:jc w:val="both"/>
              <w:rPr>
                <w:rFonts w:ascii="Times New Roman" w:hAnsi="Times New Roman"/>
                <w:sz w:val="22"/>
                <w:szCs w:val="18"/>
              </w:rPr>
            </w:pPr>
            <w:r w:rsidRPr="00B75A9A">
              <w:rPr>
                <w:rFonts w:ascii="Times New Roman" w:hAnsi="Times New Roman"/>
                <w:sz w:val="22"/>
                <w:szCs w:val="18"/>
              </w:rPr>
              <w:t>Наличие системы помощи.</w:t>
            </w:r>
          </w:p>
        </w:tc>
      </w:tr>
      <w:tr w:rsidR="004E30DB">
        <w:trPr>
          <w:trHeight w:val="505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E30DB">
            <w:pPr>
              <w:pStyle w:val="af2"/>
              <w:widowControl w:val="0"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01F13">
            <w:pPr>
              <w:widowControl w:val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Особые условия</w:t>
            </w:r>
          </w:p>
        </w:tc>
        <w:tc>
          <w:tcPr>
            <w:tcW w:w="6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0DB" w:rsidRDefault="004E30DB">
            <w:pPr>
              <w:widowControl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E30DB" w:rsidRDefault="004E30DB">
      <w:pPr>
        <w:rPr>
          <w:rFonts w:ascii="Times New Roman" w:hAnsi="Times New Roman"/>
          <w:sz w:val="24"/>
          <w:szCs w:val="24"/>
        </w:rPr>
      </w:pPr>
    </w:p>
    <w:p w:rsidR="004E30DB" w:rsidRDefault="00401F1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Разработчик:</w:t>
      </w:r>
    </w:p>
    <w:p w:rsidR="00B75A9A" w:rsidRDefault="00B75A9A">
      <w:pPr>
        <w:rPr>
          <w:rFonts w:ascii="Times New Roman" w:hAnsi="Times New Roman"/>
          <w:b/>
          <w:sz w:val="24"/>
          <w:szCs w:val="24"/>
        </w:rPr>
      </w:pPr>
    </w:p>
    <w:p w:rsidR="004E30DB" w:rsidRDefault="00401F13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Начальник ОСА УИТ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Деулин М.П.</w:t>
      </w:r>
    </w:p>
    <w:p w:rsidR="004E30DB" w:rsidRDefault="00401F13">
      <w:pPr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75A9A" w:rsidRDefault="00B75A9A">
      <w:pPr>
        <w:ind w:left="-142"/>
        <w:rPr>
          <w:rFonts w:ascii="Times New Roman" w:hAnsi="Times New Roman"/>
          <w:sz w:val="2"/>
          <w:szCs w:val="24"/>
        </w:rPr>
      </w:pPr>
    </w:p>
    <w:p w:rsidR="004E30DB" w:rsidRDefault="004E30DB">
      <w:pPr>
        <w:ind w:left="-142"/>
        <w:rPr>
          <w:rFonts w:ascii="Times New Roman" w:hAnsi="Times New Roman"/>
          <w:sz w:val="2"/>
          <w:szCs w:val="24"/>
        </w:rPr>
      </w:pPr>
    </w:p>
    <w:p w:rsidR="004E30DB" w:rsidRDefault="00401F13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B75A9A" w:rsidRDefault="00B75A9A">
      <w:pPr>
        <w:jc w:val="both"/>
        <w:rPr>
          <w:rFonts w:ascii="Times New Roman" w:hAnsi="Times New Roman"/>
          <w:b/>
          <w:sz w:val="24"/>
          <w:szCs w:val="24"/>
        </w:rPr>
      </w:pPr>
    </w:p>
    <w:p w:rsidR="004E30DB" w:rsidRDefault="00401F13"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Начальник УИТ</w:t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Петров М.В.</w:t>
      </w:r>
      <w:bookmarkStart w:id="1" w:name="_GoBack_Копия_1"/>
      <w:bookmarkEnd w:id="1"/>
    </w:p>
    <w:sectPr w:rsidR="004E30DB" w:rsidSect="00B75A9A">
      <w:headerReference w:type="default" r:id="rId8"/>
      <w:footerReference w:type="default" r:id="rId9"/>
      <w:pgSz w:w="11906" w:h="16838"/>
      <w:pgMar w:top="1134" w:right="566" w:bottom="56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47C" w:rsidRDefault="00401F13">
      <w:r>
        <w:separator/>
      </w:r>
    </w:p>
  </w:endnote>
  <w:endnote w:type="continuationSeparator" w:id="0">
    <w:p w:rsidR="00CC647C" w:rsidRDefault="0040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TT">
    <w:altName w:val="Cambria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0DB" w:rsidRDefault="00401F13">
    <w:pPr>
      <w:pStyle w:val="a4"/>
      <w:jc w:val="right"/>
    </w:pPr>
    <w:r>
      <w:fldChar w:fldCharType="begin"/>
    </w:r>
    <w:r>
      <w:instrText xml:space="preserve"> PAGE </w:instrText>
    </w:r>
    <w:r>
      <w:fldChar w:fldCharType="separate"/>
    </w:r>
    <w:r w:rsidR="00717DAB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47C" w:rsidRDefault="00401F13">
      <w:r>
        <w:separator/>
      </w:r>
    </w:p>
  </w:footnote>
  <w:footnote w:type="continuationSeparator" w:id="0">
    <w:p w:rsidR="00CC647C" w:rsidRDefault="00401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0DB" w:rsidRDefault="004E30D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218A2"/>
    <w:multiLevelType w:val="multilevel"/>
    <w:tmpl w:val="7226A838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0505FCA"/>
    <w:multiLevelType w:val="hybridMultilevel"/>
    <w:tmpl w:val="AB649F2C"/>
    <w:lvl w:ilvl="0" w:tplc="5C4C32B4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C5DAD"/>
    <w:multiLevelType w:val="multilevel"/>
    <w:tmpl w:val="11A67CEC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F465A29"/>
    <w:multiLevelType w:val="multilevel"/>
    <w:tmpl w:val="940E68F8"/>
    <w:lvl w:ilvl="0">
      <w:start w:val="5"/>
      <w:numFmt w:val="decimal"/>
      <w:suff w:val="space"/>
      <w:lvlText w:val="%1."/>
      <w:lvlJc w:val="left"/>
      <w:pPr>
        <w:ind w:left="539" w:hanging="53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54" w:hanging="53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69" w:hanging="53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4" w:hanging="53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99" w:hanging="53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14" w:hanging="53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9" w:hanging="53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44" w:hanging="53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59" w:hanging="539"/>
      </w:pPr>
      <w:rPr>
        <w:rFonts w:hint="default"/>
      </w:rPr>
    </w:lvl>
  </w:abstractNum>
  <w:abstractNum w:abstractNumId="4" w15:restartNumberingAfterBreak="0">
    <w:nsid w:val="39C87F86"/>
    <w:multiLevelType w:val="hybridMultilevel"/>
    <w:tmpl w:val="18920E6E"/>
    <w:lvl w:ilvl="0" w:tplc="FE884AC0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2372E"/>
    <w:multiLevelType w:val="multilevel"/>
    <w:tmpl w:val="B0788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E380142"/>
    <w:multiLevelType w:val="multilevel"/>
    <w:tmpl w:val="DBA01E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636288E"/>
    <w:multiLevelType w:val="multilevel"/>
    <w:tmpl w:val="1F36A4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E994EEF"/>
    <w:multiLevelType w:val="multilevel"/>
    <w:tmpl w:val="FB3259D4"/>
    <w:lvl w:ilvl="0">
      <w:start w:val="1"/>
      <w:numFmt w:val="decimal"/>
      <w:lvlText w:val="%1"/>
      <w:lvlJc w:val="left"/>
      <w:pPr>
        <w:tabs>
          <w:tab w:val="num" w:pos="141"/>
        </w:tabs>
        <w:ind w:left="643" w:hanging="360"/>
      </w:pPr>
      <w:rPr>
        <w:rFonts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6BB95A60"/>
    <w:multiLevelType w:val="multilevel"/>
    <w:tmpl w:val="CFE6351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ЭСКОЛИЧЕСТВОЭКЗСИСТЕМ" w:val="1"/>
    <w:docVar w:name="ЭСНАЗВАНИЕЭКЗСИСТЕМЫ_СЕРИЯПОПОСТАВКЕ" w:val="СС КонсультантСудебнаяПрактика: Суды общей юрисдикции всех округов Интранет-версия (ОД30)"/>
    <w:docVar w:name="ЭСЧИСЛООД" w:val="30"/>
  </w:docVars>
  <w:rsids>
    <w:rsidRoot w:val="004E30DB"/>
    <w:rsid w:val="00275668"/>
    <w:rsid w:val="00401F13"/>
    <w:rsid w:val="004E30DB"/>
    <w:rsid w:val="00717DAB"/>
    <w:rsid w:val="00762633"/>
    <w:rsid w:val="00B75A9A"/>
    <w:rsid w:val="00CC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FDAD6"/>
  <w15:docId w15:val="{15B02884-DF7A-4EBE-AB61-C2EF137E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B86"/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6B5D"/>
    <w:pPr>
      <w:keepNext/>
      <w:jc w:val="center"/>
      <w:outlineLvl w:val="0"/>
    </w:pPr>
    <w:rPr>
      <w:rFonts w:ascii="PragmaticaCTT" w:hAnsi="PragmaticaCTT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156B5D"/>
    <w:pPr>
      <w:keepNext/>
      <w:outlineLvl w:val="1"/>
    </w:pPr>
    <w:rPr>
      <w:rFonts w:ascii="Times New Roman" w:hAnsi="Times New Roman"/>
      <w:sz w:val="24"/>
      <w:szCs w:val="24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7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5F9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156B5D"/>
    <w:rPr>
      <w:rFonts w:ascii="PragmaticaCTT" w:eastAsia="Times New Roman" w:hAnsi="PragmaticaCTT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qFormat/>
    <w:rsid w:val="00156B5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156B5D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InternetLink">
    <w:name w:val="Internet Link"/>
    <w:qFormat/>
    <w:rsid w:val="00156B5D"/>
    <w:rPr>
      <w:color w:val="0000FF"/>
      <w:u w:val="single"/>
    </w:rPr>
  </w:style>
  <w:style w:type="character" w:customStyle="1" w:styleId="a5">
    <w:name w:val="Основной текст с отступом Знак"/>
    <w:basedOn w:val="a0"/>
    <w:link w:val="BodyTextIndented"/>
    <w:uiPriority w:val="99"/>
    <w:qFormat/>
    <w:rsid w:val="005C7A32"/>
    <w:rPr>
      <w:rFonts w:ascii="Calibri" w:eastAsia="Calibri" w:hAnsi="Calibri" w:cs="Times New Roman"/>
    </w:rPr>
  </w:style>
  <w:style w:type="character" w:customStyle="1" w:styleId="a6">
    <w:name w:val="Основной текст + Полужирный"/>
    <w:basedOn w:val="a0"/>
    <w:qFormat/>
    <w:rsid w:val="006D6B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en-US"/>
    </w:rPr>
  </w:style>
  <w:style w:type="character" w:customStyle="1" w:styleId="a7">
    <w:name w:val="Верхний колонтитул Знак"/>
    <w:basedOn w:val="a0"/>
    <w:link w:val="a8"/>
    <w:qFormat/>
    <w:rsid w:val="00DC6F90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qFormat/>
    <w:rsid w:val="003A5F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0467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836776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FollowedHyperlink"/>
    <w:basedOn w:val="a0"/>
    <w:uiPriority w:val="99"/>
    <w:semiHidden/>
    <w:unhideWhenUsed/>
    <w:rsid w:val="009D1842"/>
    <w:rPr>
      <w:color w:val="800080" w:themeColor="followedHyperlink"/>
      <w:u w:val="single"/>
    </w:rPr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 w:line="276" w:lineRule="auto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ucida Sans"/>
    </w:rPr>
  </w:style>
  <w:style w:type="paragraph" w:customStyle="1" w:styleId="af1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4">
    <w:name w:val="footer"/>
    <w:basedOn w:val="a"/>
    <w:link w:val="a3"/>
    <w:uiPriority w:val="99"/>
    <w:rsid w:val="00156B5D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f2">
    <w:name w:val="List Paragraph"/>
    <w:basedOn w:val="a"/>
    <w:uiPriority w:val="34"/>
    <w:qFormat/>
    <w:rsid w:val="00810CD3"/>
    <w:pPr>
      <w:ind w:left="720"/>
      <w:contextualSpacing/>
    </w:pPr>
  </w:style>
  <w:style w:type="paragraph" w:customStyle="1" w:styleId="BodyTextIndented">
    <w:name w:val="Body Text;Indented"/>
    <w:basedOn w:val="a"/>
    <w:link w:val="a5"/>
    <w:uiPriority w:val="99"/>
    <w:unhideWhenUsed/>
    <w:qFormat/>
    <w:rsid w:val="005C7A3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Основной текст3"/>
    <w:basedOn w:val="a"/>
    <w:qFormat/>
    <w:rsid w:val="006D6B55"/>
    <w:pPr>
      <w:widowControl w:val="0"/>
      <w:shd w:val="clear" w:color="auto" w:fill="FFFFFF"/>
      <w:spacing w:line="86" w:lineRule="exact"/>
      <w:ind w:hanging="560"/>
      <w:jc w:val="right"/>
    </w:pPr>
    <w:rPr>
      <w:rFonts w:ascii="Times New Roman" w:hAnsi="Times New Roman"/>
      <w:color w:val="000000"/>
      <w:sz w:val="22"/>
      <w:szCs w:val="22"/>
    </w:rPr>
  </w:style>
  <w:style w:type="paragraph" w:styleId="a8">
    <w:name w:val="header"/>
    <w:basedOn w:val="a"/>
    <w:link w:val="a7"/>
    <w:unhideWhenUsed/>
    <w:rsid w:val="00DC6F90"/>
    <w:pPr>
      <w:tabs>
        <w:tab w:val="center" w:pos="4677"/>
        <w:tab w:val="right" w:pos="9355"/>
      </w:tabs>
    </w:pPr>
  </w:style>
  <w:style w:type="paragraph" w:styleId="aa">
    <w:name w:val="Balloon Text"/>
    <w:basedOn w:val="a"/>
    <w:link w:val="a9"/>
    <w:uiPriority w:val="99"/>
    <w:semiHidden/>
    <w:unhideWhenUsed/>
    <w:qFormat/>
    <w:rsid w:val="00836776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Pr>
      <w:rFonts w:ascii="Arial" w:eastAsia="Calibri" w:hAnsi="Arial"/>
      <w:color w:val="000000"/>
      <w:sz w:val="24"/>
    </w:rPr>
  </w:style>
  <w:style w:type="paragraph" w:customStyle="1" w:styleId="af3">
    <w:name w:val="Содержимое таблицы"/>
    <w:basedOn w:val="a"/>
    <w:qFormat/>
    <w:pPr>
      <w:widowControl w:val="0"/>
      <w:suppressLineNumbers/>
    </w:pPr>
  </w:style>
  <w:style w:type="paragraph" w:customStyle="1" w:styleId="af4">
    <w:name w:val="Заголовок таблицы"/>
    <w:basedOn w:val="af3"/>
    <w:qFormat/>
    <w:pPr>
      <w:jc w:val="center"/>
    </w:pPr>
    <w:rPr>
      <w:b/>
      <w:bCs/>
    </w:rPr>
  </w:style>
  <w:style w:type="paragraph" w:customStyle="1" w:styleId="ConsPlusNormal">
    <w:name w:val="ConsPlusNormal"/>
    <w:qFormat/>
    <w:rsid w:val="00B17179"/>
    <w:rPr>
      <w:rFonts w:ascii="Arial" w:hAnsi="Arial" w:cs="Arial"/>
      <w:sz w:val="20"/>
      <w:szCs w:val="20"/>
    </w:rPr>
  </w:style>
  <w:style w:type="numbering" w:customStyle="1" w:styleId="af5">
    <w:name w:val="Без списка"/>
    <w:uiPriority w:val="99"/>
    <w:semiHidden/>
    <w:unhideWhenUsed/>
    <w:qFormat/>
  </w:style>
  <w:style w:type="table" w:styleId="af6">
    <w:name w:val="Table Grid"/>
    <w:basedOn w:val="a1"/>
    <w:uiPriority w:val="59"/>
    <w:rsid w:val="0025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5C7A32"/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52D1B-DAD3-4748-9553-0100BC5D5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Антипинский НПЗ</Company>
  <LinksUpToDate>false</LinksUpToDate>
  <CharactersWithSpaces>10660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kovalenko</dc:creator>
  <dc:description/>
  <cp:lastModifiedBy>Расько Евгений Николаевич</cp:lastModifiedBy>
  <cp:revision>5</cp:revision>
  <cp:lastPrinted>2019-11-26T10:41:00Z</cp:lastPrinted>
  <dcterms:created xsi:type="dcterms:W3CDTF">2024-10-15T06:32:00Z</dcterms:created>
  <dcterms:modified xsi:type="dcterms:W3CDTF">2024-10-16T04:53:00Z</dcterms:modified>
  <dc:language>ru-RU</dc:language>
</cp:coreProperties>
</file>