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975F113"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495041" w:rsidRPr="00495041">
        <w:rPr>
          <w:rStyle w:val="afffff5"/>
          <w:rFonts w:ascii="Times New Roman" w:hAnsi="Times New Roman"/>
          <w:sz w:val="32"/>
          <w:szCs w:val="32"/>
        </w:rPr>
        <w:t>Оказание услуг по адаптации и сопровождению экземпляров Систем КонсультантПлюс (в т.ч. специальной копии Системы) установленных у Заказчика</w:t>
      </w:r>
      <w:r w:rsidR="00495041">
        <w:rPr>
          <w:rStyle w:val="afffff5"/>
          <w:rFonts w:ascii="Times New Roman" w:hAnsi="Times New Roman"/>
          <w:sz w:val="32"/>
          <w:szCs w:val="32"/>
        </w:rPr>
        <w:t xml:space="preserve">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495041" w:rsidRPr="00495041">
        <w:rPr>
          <w:rFonts w:ascii="Times New Roman" w:hAnsi="Times New Roman"/>
          <w:b/>
          <w:bCs/>
          <w:smallCaps/>
          <w:spacing w:val="5"/>
          <w:sz w:val="32"/>
          <w:szCs w:val="32"/>
        </w:rPr>
        <w:t>без рассмотрения аналогов</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7C2545">
      <w:pPr>
        <w:pStyle w:val="29"/>
        <w:tabs>
          <w:tab w:val="left" w:pos="1134"/>
          <w:tab w:val="right" w:leader="dot" w:pos="9771"/>
        </w:tabs>
        <w:rPr>
          <w:rFonts w:ascii="Times New Roman" w:hAnsi="Times New Roman"/>
          <w:szCs w:val="28"/>
        </w:rPr>
      </w:pPr>
      <w:hyperlink w:anchor="_Toc84711688" w:history="1">
        <w:r w:rsidR="001F5D46" w:rsidRPr="00D43504">
          <w:rPr>
            <w:rStyle w:val="affb"/>
            <w:rFonts w:ascii="Times New Roman" w:hAnsi="Times New Roman"/>
            <w:szCs w:val="28"/>
          </w:rPr>
          <w:t>2.</w:t>
        </w:r>
        <w:r w:rsidR="001F5D46" w:rsidRPr="00D43504">
          <w:rPr>
            <w:rFonts w:ascii="Times New Roman" w:hAnsi="Times New Roman"/>
            <w:szCs w:val="28"/>
          </w:rPr>
          <w:tab/>
        </w:r>
        <w:r w:rsidR="001F5D46" w:rsidRPr="00D43504">
          <w:rPr>
            <w:rStyle w:val="affb"/>
            <w:rFonts w:ascii="Times New Roman" w:hAnsi="Times New Roman"/>
            <w:szCs w:val="28"/>
          </w:rPr>
          <w:t>ТЕРМИНЫ И ОПРЕДЕЛЕНИЯ</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_Toc84711688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w:t>
        </w:r>
        <w:r w:rsidR="001F5D46" w:rsidRPr="00D43504">
          <w:rPr>
            <w:rFonts w:ascii="Times New Roman" w:hAnsi="Times New Roman"/>
            <w:webHidden/>
            <w:szCs w:val="28"/>
          </w:rPr>
          <w:fldChar w:fldCharType="end"/>
        </w:r>
      </w:hyperlink>
    </w:p>
    <w:p w14:paraId="5C20EB8E" w14:textId="0A9E7A20" w:rsidR="001F5D46" w:rsidRPr="00D43504" w:rsidRDefault="007C2545">
      <w:pPr>
        <w:pStyle w:val="29"/>
        <w:tabs>
          <w:tab w:val="left" w:pos="1134"/>
          <w:tab w:val="right" w:leader="dot" w:pos="9771"/>
        </w:tabs>
        <w:rPr>
          <w:rFonts w:ascii="Times New Roman" w:hAnsi="Times New Roman"/>
          <w:szCs w:val="28"/>
        </w:rPr>
      </w:pPr>
      <w:hyperlink w:anchor="_Toc84711689" w:history="1">
        <w:r w:rsidR="001F5D46" w:rsidRPr="00D43504">
          <w:rPr>
            <w:rStyle w:val="affb"/>
            <w:rFonts w:ascii="Times New Roman" w:hAnsi="Times New Roman"/>
            <w:szCs w:val="28"/>
          </w:rPr>
          <w:t>3.</w:t>
        </w:r>
        <w:r w:rsidR="001F5D46" w:rsidRPr="00D43504">
          <w:rPr>
            <w:rFonts w:ascii="Times New Roman" w:hAnsi="Times New Roman"/>
            <w:szCs w:val="28"/>
          </w:rPr>
          <w:tab/>
        </w:r>
        <w:r w:rsidR="001F5D46" w:rsidRPr="00D43504">
          <w:rPr>
            <w:rStyle w:val="affb"/>
            <w:rFonts w:ascii="Times New Roman" w:hAnsi="Times New Roman"/>
            <w:szCs w:val="28"/>
          </w:rPr>
          <w:t>ОБЩИЕ ПОЛОЖЕНИЯ</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_Toc84711689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7</w:t>
        </w:r>
        <w:r w:rsidR="001F5D46" w:rsidRPr="00D43504">
          <w:rPr>
            <w:rFonts w:ascii="Times New Roman" w:hAnsi="Times New Roman"/>
            <w:webHidden/>
            <w:szCs w:val="28"/>
          </w:rPr>
          <w:fldChar w:fldCharType="end"/>
        </w:r>
      </w:hyperlink>
    </w:p>
    <w:p w14:paraId="75F98D29" w14:textId="6E7FED3C" w:rsidR="001F5D46" w:rsidRPr="00D43504" w:rsidRDefault="007C2545">
      <w:pPr>
        <w:pStyle w:val="34"/>
        <w:rPr>
          <w:rFonts w:ascii="Times New Roman" w:hAnsi="Times New Roman"/>
        </w:rPr>
      </w:pPr>
      <w:hyperlink w:anchor="_Toc84711690" w:history="1">
        <w:r w:rsidR="001F5D46" w:rsidRPr="00D43504">
          <w:rPr>
            <w:rStyle w:val="affb"/>
            <w:rFonts w:ascii="Times New Roman" w:hAnsi="Times New Roman"/>
          </w:rPr>
          <w:t>3.1</w:t>
        </w:r>
        <w:r w:rsidR="001F5D46" w:rsidRPr="00D43504">
          <w:rPr>
            <w:rFonts w:ascii="Times New Roman" w:hAnsi="Times New Roman"/>
          </w:rPr>
          <w:tab/>
        </w:r>
        <w:r w:rsidR="001F5D46" w:rsidRPr="00D43504">
          <w:rPr>
            <w:rStyle w:val="affb"/>
            <w:rFonts w:ascii="Times New Roman" w:hAnsi="Times New Roman"/>
          </w:rPr>
          <w:t>Общие сведения о процедуре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7</w:t>
        </w:r>
        <w:r w:rsidR="001F5D46" w:rsidRPr="00D43504">
          <w:rPr>
            <w:rFonts w:ascii="Times New Roman" w:hAnsi="Times New Roman"/>
            <w:webHidden/>
          </w:rPr>
          <w:fldChar w:fldCharType="end"/>
        </w:r>
      </w:hyperlink>
    </w:p>
    <w:p w14:paraId="01A9514A" w14:textId="307991F7" w:rsidR="001F5D46" w:rsidRPr="00D43504" w:rsidRDefault="007C2545">
      <w:pPr>
        <w:pStyle w:val="34"/>
        <w:rPr>
          <w:rFonts w:ascii="Times New Roman" w:hAnsi="Times New Roman"/>
        </w:rPr>
      </w:pPr>
      <w:hyperlink w:anchor="_Toc84711691" w:history="1">
        <w:r w:rsidR="001F5D46" w:rsidRPr="00D43504">
          <w:rPr>
            <w:rStyle w:val="affb"/>
            <w:rFonts w:ascii="Times New Roman" w:hAnsi="Times New Roman"/>
          </w:rPr>
          <w:t>3.2</w:t>
        </w:r>
        <w:r w:rsidR="001F5D46" w:rsidRPr="00D43504">
          <w:rPr>
            <w:rFonts w:ascii="Times New Roman" w:hAnsi="Times New Roman"/>
          </w:rPr>
          <w:tab/>
        </w:r>
        <w:r w:rsidR="001F5D46" w:rsidRPr="00D43504">
          <w:rPr>
            <w:rStyle w:val="affb"/>
            <w:rFonts w:ascii="Times New Roman" w:hAnsi="Times New Roman"/>
          </w:rPr>
          <w:t>Правовой статус процедуры и документов</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7</w:t>
        </w:r>
        <w:r w:rsidR="001F5D46" w:rsidRPr="00D43504">
          <w:rPr>
            <w:rFonts w:ascii="Times New Roman" w:hAnsi="Times New Roman"/>
            <w:webHidden/>
          </w:rPr>
          <w:fldChar w:fldCharType="end"/>
        </w:r>
      </w:hyperlink>
    </w:p>
    <w:p w14:paraId="57A02CDE" w14:textId="784AC95F" w:rsidR="001F5D46" w:rsidRPr="00D43504" w:rsidRDefault="007C2545">
      <w:pPr>
        <w:pStyle w:val="34"/>
        <w:rPr>
          <w:rFonts w:ascii="Times New Roman" w:hAnsi="Times New Roman"/>
        </w:rPr>
      </w:pPr>
      <w:hyperlink w:anchor="_Toc84711692" w:history="1">
        <w:r w:rsidR="001F5D46" w:rsidRPr="00D43504">
          <w:rPr>
            <w:rStyle w:val="affb"/>
            <w:rFonts w:ascii="Times New Roman" w:hAnsi="Times New Roman"/>
          </w:rPr>
          <w:t>3.3</w:t>
        </w:r>
        <w:r w:rsidR="001F5D46" w:rsidRPr="00D43504">
          <w:rPr>
            <w:rFonts w:ascii="Times New Roman" w:hAnsi="Times New Roman"/>
          </w:rPr>
          <w:tab/>
        </w:r>
        <w:r w:rsidR="001F5D46" w:rsidRPr="00D43504">
          <w:rPr>
            <w:rStyle w:val="affb"/>
            <w:rFonts w:ascii="Times New Roman" w:hAnsi="Times New Roman"/>
          </w:rPr>
          <w:t>Особые положения в связи с проведением закупки в открытой форме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8</w:t>
        </w:r>
        <w:r w:rsidR="001F5D46" w:rsidRPr="00D43504">
          <w:rPr>
            <w:rFonts w:ascii="Times New Roman" w:hAnsi="Times New Roman"/>
            <w:webHidden/>
          </w:rPr>
          <w:fldChar w:fldCharType="end"/>
        </w:r>
      </w:hyperlink>
    </w:p>
    <w:p w14:paraId="36E62834" w14:textId="702BBBE3" w:rsidR="001F5D46" w:rsidRPr="00D43504" w:rsidRDefault="007C2545">
      <w:pPr>
        <w:pStyle w:val="34"/>
        <w:rPr>
          <w:rFonts w:ascii="Times New Roman" w:hAnsi="Times New Roman"/>
        </w:rPr>
      </w:pPr>
      <w:hyperlink w:anchor="_Toc84711693" w:history="1">
        <w:r w:rsidR="001F5D46" w:rsidRPr="00D43504">
          <w:rPr>
            <w:rStyle w:val="affb"/>
            <w:rFonts w:ascii="Times New Roman" w:hAnsi="Times New Roman"/>
          </w:rPr>
          <w:t>3.4</w:t>
        </w:r>
        <w:r w:rsidR="001F5D46" w:rsidRPr="00D43504">
          <w:rPr>
            <w:rFonts w:ascii="Times New Roman" w:hAnsi="Times New Roman"/>
          </w:rPr>
          <w:tab/>
        </w:r>
        <w:r w:rsidR="001F5D46" w:rsidRPr="00D43504">
          <w:rPr>
            <w:rStyle w:val="affb"/>
            <w:rFonts w:ascii="Times New Roman" w:hAnsi="Times New Roman"/>
          </w:rPr>
          <w:t>Особые положения в связи с проведением закупки в электронной форме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9</w:t>
        </w:r>
        <w:r w:rsidR="001F5D46" w:rsidRPr="00D43504">
          <w:rPr>
            <w:rFonts w:ascii="Times New Roman" w:hAnsi="Times New Roman"/>
            <w:webHidden/>
          </w:rPr>
          <w:fldChar w:fldCharType="end"/>
        </w:r>
      </w:hyperlink>
    </w:p>
    <w:p w14:paraId="36A112E1" w14:textId="36F404A9" w:rsidR="001F5D46" w:rsidRPr="00D43504" w:rsidRDefault="007C2545">
      <w:pPr>
        <w:pStyle w:val="34"/>
        <w:rPr>
          <w:rFonts w:ascii="Times New Roman" w:hAnsi="Times New Roman"/>
        </w:rPr>
      </w:pPr>
      <w:hyperlink w:anchor="_Toc84711694" w:history="1">
        <w:r w:rsidR="001F5D46" w:rsidRPr="00D43504">
          <w:rPr>
            <w:rStyle w:val="affb"/>
            <w:rFonts w:ascii="Times New Roman" w:hAnsi="Times New Roman"/>
          </w:rPr>
          <w:t>3.5</w:t>
        </w:r>
        <w:r w:rsidR="001F5D46" w:rsidRPr="00D43504">
          <w:rPr>
            <w:rFonts w:ascii="Times New Roman" w:hAnsi="Times New Roman"/>
          </w:rPr>
          <w:tab/>
        </w:r>
        <w:r w:rsidR="001F5D46" w:rsidRPr="00D43504">
          <w:rPr>
            <w:rStyle w:val="affb"/>
            <w:rFonts w:ascii="Times New Roman" w:hAnsi="Times New Roman"/>
          </w:rPr>
          <w:t>Особые положения в связи с выбором нескольких победителей</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9</w:t>
        </w:r>
        <w:r w:rsidR="001F5D46" w:rsidRPr="00D43504">
          <w:rPr>
            <w:rFonts w:ascii="Times New Roman" w:hAnsi="Times New Roman"/>
            <w:webHidden/>
          </w:rPr>
          <w:fldChar w:fldCharType="end"/>
        </w:r>
      </w:hyperlink>
    </w:p>
    <w:p w14:paraId="5C5E2039" w14:textId="78317C2B" w:rsidR="001F5D46" w:rsidRPr="00D43504" w:rsidRDefault="007C2545">
      <w:pPr>
        <w:pStyle w:val="29"/>
        <w:tabs>
          <w:tab w:val="left" w:pos="1134"/>
          <w:tab w:val="right" w:leader="dot" w:pos="9771"/>
        </w:tabs>
        <w:rPr>
          <w:rFonts w:ascii="Times New Roman" w:hAnsi="Times New Roman"/>
          <w:szCs w:val="28"/>
        </w:rPr>
      </w:pPr>
      <w:hyperlink w:anchor="_Toc84711695" w:history="1">
        <w:r w:rsidR="001F5D46" w:rsidRPr="00D43504">
          <w:rPr>
            <w:rStyle w:val="affb"/>
            <w:rFonts w:ascii="Times New Roman" w:hAnsi="Times New Roman"/>
            <w:szCs w:val="28"/>
          </w:rPr>
          <w:t>4.</w:t>
        </w:r>
        <w:r w:rsidR="001F5D46" w:rsidRPr="00D43504">
          <w:rPr>
            <w:rFonts w:ascii="Times New Roman" w:hAnsi="Times New Roman"/>
            <w:szCs w:val="28"/>
          </w:rPr>
          <w:tab/>
        </w:r>
        <w:r w:rsidR="001F5D46" w:rsidRPr="00D43504">
          <w:rPr>
            <w:rStyle w:val="affb"/>
            <w:rFonts w:ascii="Times New Roman" w:hAnsi="Times New Roman"/>
            <w:szCs w:val="28"/>
          </w:rPr>
          <w:t>ПОРЯДОК ПРОВЕДЕНИЯ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_Toc84711695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11</w:t>
        </w:r>
        <w:r w:rsidR="001F5D46" w:rsidRPr="00D43504">
          <w:rPr>
            <w:rFonts w:ascii="Times New Roman" w:hAnsi="Times New Roman"/>
            <w:webHidden/>
            <w:szCs w:val="28"/>
          </w:rPr>
          <w:fldChar w:fldCharType="end"/>
        </w:r>
      </w:hyperlink>
    </w:p>
    <w:p w14:paraId="2207066C" w14:textId="3DC7D8DA" w:rsidR="001F5D46" w:rsidRPr="00D43504" w:rsidRDefault="007C2545">
      <w:pPr>
        <w:pStyle w:val="34"/>
        <w:rPr>
          <w:rFonts w:ascii="Times New Roman" w:hAnsi="Times New Roman"/>
        </w:rPr>
      </w:pPr>
      <w:hyperlink w:anchor="_Toc84711696" w:history="1">
        <w:r w:rsidR="001F5D46" w:rsidRPr="00D43504">
          <w:rPr>
            <w:rStyle w:val="affb"/>
            <w:rFonts w:ascii="Times New Roman" w:hAnsi="Times New Roman"/>
          </w:rPr>
          <w:t>4.1</w:t>
        </w:r>
        <w:r w:rsidR="001F5D46" w:rsidRPr="00D43504">
          <w:rPr>
            <w:rFonts w:ascii="Times New Roman" w:hAnsi="Times New Roman"/>
          </w:rPr>
          <w:tab/>
        </w:r>
        <w:r w:rsidR="001F5D46" w:rsidRPr="00D43504">
          <w:rPr>
            <w:rStyle w:val="affb"/>
            <w:rFonts w:ascii="Times New Roman" w:hAnsi="Times New Roman"/>
          </w:rPr>
          <w:t>Общий порядок проведения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028E1D4D" w14:textId="5E9DD616" w:rsidR="001F5D46" w:rsidRPr="00D43504" w:rsidRDefault="007C2545">
      <w:pPr>
        <w:pStyle w:val="34"/>
        <w:rPr>
          <w:rFonts w:ascii="Times New Roman" w:hAnsi="Times New Roman"/>
        </w:rPr>
      </w:pPr>
      <w:hyperlink w:anchor="_Toc84711697" w:history="1">
        <w:r w:rsidR="001F5D46" w:rsidRPr="00D43504">
          <w:rPr>
            <w:rStyle w:val="affb"/>
            <w:rFonts w:ascii="Times New Roman" w:hAnsi="Times New Roman"/>
          </w:rPr>
          <w:t>4.2</w:t>
        </w:r>
        <w:r w:rsidR="001F5D46" w:rsidRPr="00D43504">
          <w:rPr>
            <w:rFonts w:ascii="Times New Roman" w:hAnsi="Times New Roman"/>
          </w:rPr>
          <w:tab/>
        </w:r>
        <w:r w:rsidR="001F5D46" w:rsidRPr="00D43504">
          <w:rPr>
            <w:rStyle w:val="affb"/>
            <w:rFonts w:ascii="Times New Roman" w:hAnsi="Times New Roman"/>
          </w:rPr>
          <w:t>Официальное размещение извещения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_Toc84711697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2106D211" w14:textId="79455BA4" w:rsidR="001F5D46" w:rsidRPr="00D43504" w:rsidRDefault="007C2545">
      <w:pPr>
        <w:pStyle w:val="34"/>
        <w:rPr>
          <w:rFonts w:ascii="Times New Roman" w:hAnsi="Times New Roman"/>
        </w:rPr>
      </w:pPr>
      <w:hyperlink w:anchor="_Toc84711698" w:history="1">
        <w:r w:rsidR="001F5D46" w:rsidRPr="00D43504">
          <w:rPr>
            <w:rStyle w:val="affb"/>
            <w:rFonts w:ascii="Times New Roman" w:hAnsi="Times New Roman"/>
          </w:rPr>
          <w:t>4.3</w:t>
        </w:r>
        <w:r w:rsidR="001F5D46" w:rsidRPr="00D43504">
          <w:rPr>
            <w:rFonts w:ascii="Times New Roman" w:hAnsi="Times New Roman"/>
          </w:rPr>
          <w:tab/>
        </w:r>
        <w:r w:rsidR="001F5D46" w:rsidRPr="00D43504">
          <w:rPr>
            <w:rStyle w:val="affb"/>
            <w:rFonts w:ascii="Times New Roman" w:hAnsi="Times New Roman"/>
          </w:rPr>
          <w:t>Разъяснение извещения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1DB58769" w14:textId="3921DF9C" w:rsidR="001F5D46" w:rsidRPr="00D43504" w:rsidRDefault="007C2545">
      <w:pPr>
        <w:pStyle w:val="34"/>
        <w:rPr>
          <w:rFonts w:ascii="Times New Roman" w:hAnsi="Times New Roman"/>
        </w:rPr>
      </w:pPr>
      <w:hyperlink w:anchor="_Toc84711699" w:history="1">
        <w:r w:rsidR="001F5D46" w:rsidRPr="00D43504">
          <w:rPr>
            <w:rStyle w:val="affb"/>
            <w:rFonts w:ascii="Times New Roman" w:hAnsi="Times New Roman"/>
          </w:rPr>
          <w:t>4.4</w:t>
        </w:r>
        <w:r w:rsidR="001F5D46" w:rsidRPr="00D43504">
          <w:rPr>
            <w:rFonts w:ascii="Times New Roman" w:hAnsi="Times New Roman"/>
          </w:rPr>
          <w:tab/>
        </w:r>
        <w:r w:rsidR="001F5D46" w:rsidRPr="00D43504">
          <w:rPr>
            <w:rStyle w:val="affb"/>
            <w:rFonts w:ascii="Times New Roman" w:hAnsi="Times New Roman"/>
          </w:rPr>
          <w:t>Внесение изменений в извещение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12</w:t>
        </w:r>
        <w:r w:rsidR="001F5D46" w:rsidRPr="00D43504">
          <w:rPr>
            <w:rFonts w:ascii="Times New Roman" w:hAnsi="Times New Roman"/>
            <w:webHidden/>
          </w:rPr>
          <w:fldChar w:fldCharType="end"/>
        </w:r>
      </w:hyperlink>
    </w:p>
    <w:p w14:paraId="58187839" w14:textId="72287B07" w:rsidR="001F5D46" w:rsidRPr="00D43504" w:rsidRDefault="007C2545">
      <w:pPr>
        <w:pStyle w:val="34"/>
        <w:rPr>
          <w:rFonts w:ascii="Times New Roman" w:hAnsi="Times New Roman"/>
        </w:rPr>
      </w:pPr>
      <w:hyperlink w:anchor="_Toc84711700" w:history="1">
        <w:r w:rsidR="001F5D46" w:rsidRPr="00D43504">
          <w:rPr>
            <w:rStyle w:val="affb"/>
            <w:rFonts w:ascii="Times New Roman" w:hAnsi="Times New Roman"/>
          </w:rPr>
          <w:t>4.5</w:t>
        </w:r>
        <w:r w:rsidR="001F5D46" w:rsidRPr="00D43504">
          <w:rPr>
            <w:rFonts w:ascii="Times New Roman" w:hAnsi="Times New Roman"/>
          </w:rPr>
          <w:tab/>
        </w:r>
        <w:r w:rsidR="001F5D46" w:rsidRPr="00D43504">
          <w:rPr>
            <w:rStyle w:val="affb"/>
            <w:rFonts w:ascii="Times New Roman" w:hAnsi="Times New Roman"/>
          </w:rPr>
          <w:t>Общие требования к заявке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12</w:t>
        </w:r>
        <w:r w:rsidR="001F5D46" w:rsidRPr="00D43504">
          <w:rPr>
            <w:rFonts w:ascii="Times New Roman" w:hAnsi="Times New Roman"/>
            <w:webHidden/>
          </w:rPr>
          <w:fldChar w:fldCharType="end"/>
        </w:r>
      </w:hyperlink>
    </w:p>
    <w:p w14:paraId="3DC8FB93" w14:textId="32334282" w:rsidR="001F5D46" w:rsidRPr="00D43504" w:rsidRDefault="007C2545">
      <w:pPr>
        <w:pStyle w:val="34"/>
        <w:rPr>
          <w:rFonts w:ascii="Times New Roman" w:hAnsi="Times New Roman"/>
        </w:rPr>
      </w:pPr>
      <w:hyperlink w:anchor="_Toc84711701" w:history="1">
        <w:r w:rsidR="001F5D46" w:rsidRPr="00D43504">
          <w:rPr>
            <w:rStyle w:val="affb"/>
            <w:rFonts w:ascii="Times New Roman" w:hAnsi="Times New Roman"/>
          </w:rPr>
          <w:t>4.6</w:t>
        </w:r>
        <w:r w:rsidR="001F5D46" w:rsidRPr="00D43504">
          <w:rPr>
            <w:rFonts w:ascii="Times New Roman" w:hAnsi="Times New Roman"/>
          </w:rPr>
          <w:tab/>
        </w:r>
        <w:r w:rsidR="001F5D46" w:rsidRPr="00D43504">
          <w:rPr>
            <w:rStyle w:val="affb"/>
            <w:rFonts w:ascii="Times New Roman" w:hAnsi="Times New Roman"/>
          </w:rPr>
          <w:t>Требования к описанию продукции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13</w:t>
        </w:r>
        <w:r w:rsidR="001F5D46" w:rsidRPr="00D43504">
          <w:rPr>
            <w:rFonts w:ascii="Times New Roman" w:hAnsi="Times New Roman"/>
            <w:webHidden/>
          </w:rPr>
          <w:fldChar w:fldCharType="end"/>
        </w:r>
      </w:hyperlink>
    </w:p>
    <w:p w14:paraId="6267FA36" w14:textId="06778168" w:rsidR="001F5D46" w:rsidRPr="00D43504" w:rsidRDefault="007C2545">
      <w:pPr>
        <w:pStyle w:val="34"/>
        <w:rPr>
          <w:rFonts w:ascii="Times New Roman" w:hAnsi="Times New Roman"/>
        </w:rPr>
      </w:pPr>
      <w:hyperlink w:anchor="_Toc84711702" w:history="1">
        <w:r w:rsidR="001F5D46" w:rsidRPr="00D43504">
          <w:rPr>
            <w:rStyle w:val="affb"/>
            <w:rFonts w:ascii="Times New Roman" w:hAnsi="Times New Roman"/>
          </w:rPr>
          <w:t>4.7</w:t>
        </w:r>
        <w:r w:rsidR="001F5D46" w:rsidRPr="00D43504">
          <w:rPr>
            <w:rFonts w:ascii="Times New Roman" w:hAnsi="Times New Roman"/>
          </w:rPr>
          <w:tab/>
        </w:r>
        <w:r w:rsidR="001F5D46" w:rsidRPr="00D43504">
          <w:rPr>
            <w:rStyle w:val="affb"/>
            <w:rFonts w:ascii="Times New Roman" w:hAnsi="Times New Roman"/>
          </w:rPr>
          <w:t>Начальная (максимальная) цена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14</w:t>
        </w:r>
        <w:r w:rsidR="001F5D46" w:rsidRPr="00D43504">
          <w:rPr>
            <w:rFonts w:ascii="Times New Roman" w:hAnsi="Times New Roman"/>
            <w:webHidden/>
          </w:rPr>
          <w:fldChar w:fldCharType="end"/>
        </w:r>
      </w:hyperlink>
    </w:p>
    <w:p w14:paraId="49F6D238" w14:textId="57C939DB" w:rsidR="001F5D46" w:rsidRPr="00D43504" w:rsidRDefault="007C2545">
      <w:pPr>
        <w:pStyle w:val="34"/>
        <w:rPr>
          <w:rFonts w:ascii="Times New Roman" w:hAnsi="Times New Roman"/>
        </w:rPr>
      </w:pPr>
      <w:hyperlink w:anchor="_Toc84711703" w:history="1">
        <w:r w:rsidR="001F5D46" w:rsidRPr="00D43504">
          <w:rPr>
            <w:rStyle w:val="affb"/>
            <w:rFonts w:ascii="Times New Roman" w:hAnsi="Times New Roman"/>
          </w:rPr>
          <w:t>4.8</w:t>
        </w:r>
        <w:r w:rsidR="001F5D46" w:rsidRPr="00D43504">
          <w:rPr>
            <w:rFonts w:ascii="Times New Roman" w:hAnsi="Times New Roman"/>
          </w:rPr>
          <w:tab/>
        </w:r>
        <w:r w:rsidR="001F5D46" w:rsidRPr="00D43504">
          <w:rPr>
            <w:rStyle w:val="affb"/>
            <w:rFonts w:ascii="Times New Roman" w:hAnsi="Times New Roman"/>
          </w:rPr>
          <w:t>Обеспечение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14</w:t>
        </w:r>
        <w:r w:rsidR="001F5D46" w:rsidRPr="00D43504">
          <w:rPr>
            <w:rFonts w:ascii="Times New Roman" w:hAnsi="Times New Roman"/>
            <w:webHidden/>
          </w:rPr>
          <w:fldChar w:fldCharType="end"/>
        </w:r>
      </w:hyperlink>
    </w:p>
    <w:p w14:paraId="1CEB77B3" w14:textId="1EB8F148" w:rsidR="001F5D46" w:rsidRPr="00D43504" w:rsidRDefault="007C2545">
      <w:pPr>
        <w:pStyle w:val="34"/>
        <w:rPr>
          <w:rFonts w:ascii="Times New Roman" w:hAnsi="Times New Roman"/>
        </w:rPr>
      </w:pPr>
      <w:hyperlink w:anchor="_Toc84711704" w:history="1">
        <w:r w:rsidR="001F5D46" w:rsidRPr="00D43504">
          <w:rPr>
            <w:rStyle w:val="affb"/>
            <w:rFonts w:ascii="Times New Roman" w:hAnsi="Times New Roman"/>
          </w:rPr>
          <w:t>4.9</w:t>
        </w:r>
        <w:r w:rsidR="001F5D46" w:rsidRPr="00D43504">
          <w:rPr>
            <w:rFonts w:ascii="Times New Roman" w:hAnsi="Times New Roman"/>
          </w:rPr>
          <w:tab/>
        </w:r>
        <w:r w:rsidR="001F5D46" w:rsidRPr="00D43504">
          <w:rPr>
            <w:rStyle w:val="affb"/>
            <w:rFonts w:ascii="Times New Roman" w:hAnsi="Times New Roman"/>
          </w:rPr>
          <w:t>Подача заявок</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15</w:t>
        </w:r>
        <w:r w:rsidR="001F5D46" w:rsidRPr="00D43504">
          <w:rPr>
            <w:rFonts w:ascii="Times New Roman" w:hAnsi="Times New Roman"/>
            <w:webHidden/>
          </w:rPr>
          <w:fldChar w:fldCharType="end"/>
        </w:r>
      </w:hyperlink>
    </w:p>
    <w:p w14:paraId="105BE133" w14:textId="1EFF723E" w:rsidR="001F5D46" w:rsidRPr="00D43504" w:rsidRDefault="007C2545">
      <w:pPr>
        <w:pStyle w:val="34"/>
        <w:rPr>
          <w:rFonts w:ascii="Times New Roman" w:hAnsi="Times New Roman"/>
        </w:rPr>
      </w:pPr>
      <w:hyperlink w:anchor="_Toc84711705" w:history="1">
        <w:r w:rsidR="001F5D46" w:rsidRPr="00D43504">
          <w:rPr>
            <w:rStyle w:val="affb"/>
            <w:rFonts w:ascii="Times New Roman" w:hAnsi="Times New Roman"/>
          </w:rPr>
          <w:t>4.10</w:t>
        </w:r>
        <w:r w:rsidR="001F5D46" w:rsidRPr="00D43504">
          <w:rPr>
            <w:rFonts w:ascii="Times New Roman" w:hAnsi="Times New Roman"/>
          </w:rPr>
          <w:tab/>
        </w:r>
        <w:r w:rsidR="001F5D46" w:rsidRPr="00D43504">
          <w:rPr>
            <w:rStyle w:val="affb"/>
            <w:rFonts w:ascii="Times New Roman" w:hAnsi="Times New Roman"/>
          </w:rPr>
          <w:t>Изменение или отзыв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_Toc84711705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2FDB2CD5" w14:textId="473ADBEF" w:rsidR="001F5D46" w:rsidRPr="00D43504" w:rsidRDefault="007C2545">
      <w:pPr>
        <w:pStyle w:val="34"/>
        <w:rPr>
          <w:rFonts w:ascii="Times New Roman" w:hAnsi="Times New Roman"/>
        </w:rPr>
      </w:pPr>
      <w:hyperlink w:anchor="_Toc84711706" w:history="1">
        <w:r w:rsidR="001F5D46" w:rsidRPr="00D43504">
          <w:rPr>
            <w:rStyle w:val="affb"/>
            <w:rFonts w:ascii="Times New Roman" w:hAnsi="Times New Roman"/>
          </w:rPr>
          <w:t>4.11</w:t>
        </w:r>
        <w:r w:rsidR="001F5D46" w:rsidRPr="00D43504">
          <w:rPr>
            <w:rFonts w:ascii="Times New Roman" w:hAnsi="Times New Roman"/>
          </w:rPr>
          <w:tab/>
        </w:r>
        <w:r w:rsidR="001F5D46" w:rsidRPr="00D43504">
          <w:rPr>
            <w:rStyle w:val="affb"/>
            <w:rFonts w:ascii="Times New Roman" w:hAnsi="Times New Roman"/>
          </w:rPr>
          <w:t>Открытие доступа к заявкам</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0653AFEA" w14:textId="344FC441" w:rsidR="001F5D46" w:rsidRPr="00D43504" w:rsidRDefault="007C2545">
      <w:pPr>
        <w:pStyle w:val="34"/>
        <w:rPr>
          <w:rFonts w:ascii="Times New Roman" w:hAnsi="Times New Roman"/>
        </w:rPr>
      </w:pPr>
      <w:hyperlink w:anchor="_Toc84711707" w:history="1">
        <w:r w:rsidR="001F5D46" w:rsidRPr="00D43504">
          <w:rPr>
            <w:rStyle w:val="affb"/>
            <w:rFonts w:ascii="Times New Roman" w:hAnsi="Times New Roman"/>
          </w:rPr>
          <w:t>4.12</w:t>
        </w:r>
        <w:r w:rsidR="001F5D46" w:rsidRPr="00D43504">
          <w:rPr>
            <w:rFonts w:ascii="Times New Roman" w:hAnsi="Times New Roman"/>
          </w:rPr>
          <w:tab/>
        </w:r>
        <w:r w:rsidR="001F5D46" w:rsidRPr="00D43504">
          <w:rPr>
            <w:rStyle w:val="affb"/>
            <w:rFonts w:ascii="Times New Roman" w:hAnsi="Times New Roman"/>
          </w:rPr>
          <w:t>Рассмотрение заявок (отборочная стадия). Допуск к участию в закупке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_Toc84711707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539050E4" w14:textId="4F07B0BD" w:rsidR="001F5D46" w:rsidRPr="00D43504" w:rsidRDefault="007C2545">
      <w:pPr>
        <w:pStyle w:val="34"/>
        <w:rPr>
          <w:rFonts w:ascii="Times New Roman" w:hAnsi="Times New Roman"/>
        </w:rPr>
      </w:pPr>
      <w:hyperlink w:anchor="_Toc84711708" w:history="1">
        <w:r w:rsidR="001F5D46" w:rsidRPr="00D43504">
          <w:rPr>
            <w:rStyle w:val="affb"/>
            <w:rFonts w:ascii="Times New Roman" w:hAnsi="Times New Roman"/>
          </w:rPr>
          <w:t>4.13</w:t>
        </w:r>
        <w:r w:rsidR="001F5D46" w:rsidRPr="00D43504">
          <w:rPr>
            <w:rFonts w:ascii="Times New Roman" w:hAnsi="Times New Roman"/>
          </w:rPr>
          <w:tab/>
        </w:r>
        <w:r w:rsidR="001F5D46" w:rsidRPr="00D43504">
          <w:rPr>
            <w:rStyle w:val="affb"/>
            <w:rFonts w:ascii="Times New Roman" w:hAnsi="Times New Roman"/>
          </w:rPr>
          <w:t>Переторжка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18</w:t>
        </w:r>
        <w:r w:rsidR="001F5D46" w:rsidRPr="00D43504">
          <w:rPr>
            <w:rFonts w:ascii="Times New Roman" w:hAnsi="Times New Roman"/>
            <w:webHidden/>
          </w:rPr>
          <w:fldChar w:fldCharType="end"/>
        </w:r>
      </w:hyperlink>
    </w:p>
    <w:p w14:paraId="627C0D19" w14:textId="790BC4AD" w:rsidR="001F5D46" w:rsidRPr="00D43504" w:rsidRDefault="007C2545">
      <w:pPr>
        <w:pStyle w:val="34"/>
        <w:rPr>
          <w:rFonts w:ascii="Times New Roman" w:hAnsi="Times New Roman"/>
        </w:rPr>
      </w:pPr>
      <w:hyperlink w:anchor="_Toc84711709" w:history="1">
        <w:r w:rsidR="001F5D46" w:rsidRPr="00D43504">
          <w:rPr>
            <w:rStyle w:val="affb"/>
            <w:rFonts w:ascii="Times New Roman" w:hAnsi="Times New Roman"/>
          </w:rPr>
          <w:t>4.14</w:t>
        </w:r>
        <w:r w:rsidR="001F5D46" w:rsidRPr="00D43504">
          <w:rPr>
            <w:rFonts w:ascii="Times New Roman" w:hAnsi="Times New Roman"/>
          </w:rPr>
          <w:tab/>
        </w:r>
        <w:r w:rsidR="001F5D46"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19</w:t>
        </w:r>
        <w:r w:rsidR="001F5D46" w:rsidRPr="00D43504">
          <w:rPr>
            <w:rFonts w:ascii="Times New Roman" w:hAnsi="Times New Roman"/>
            <w:webHidden/>
          </w:rPr>
          <w:fldChar w:fldCharType="end"/>
        </w:r>
      </w:hyperlink>
    </w:p>
    <w:p w14:paraId="4C0F62DB" w14:textId="56A0C3C7" w:rsidR="001F5D46" w:rsidRPr="00D43504" w:rsidRDefault="007C2545">
      <w:pPr>
        <w:pStyle w:val="34"/>
        <w:rPr>
          <w:rFonts w:ascii="Times New Roman" w:hAnsi="Times New Roman"/>
        </w:rPr>
      </w:pPr>
      <w:hyperlink w:anchor="_Toc84711710" w:history="1">
        <w:r w:rsidR="001F5D46" w:rsidRPr="00D43504">
          <w:rPr>
            <w:rStyle w:val="affb"/>
            <w:rFonts w:ascii="Times New Roman" w:hAnsi="Times New Roman"/>
          </w:rPr>
          <w:t>4.15</w:t>
        </w:r>
        <w:r w:rsidR="001F5D46" w:rsidRPr="00D43504">
          <w:rPr>
            <w:rFonts w:ascii="Times New Roman" w:hAnsi="Times New Roman"/>
          </w:rPr>
          <w:tab/>
        </w:r>
        <w:r w:rsidR="001F5D46" w:rsidRPr="00D43504">
          <w:rPr>
            <w:rStyle w:val="affb"/>
            <w:rFonts w:ascii="Times New Roman" w:hAnsi="Times New Roman"/>
          </w:rPr>
          <w:t>Отмена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22</w:t>
        </w:r>
        <w:r w:rsidR="001F5D46" w:rsidRPr="00D43504">
          <w:rPr>
            <w:rFonts w:ascii="Times New Roman" w:hAnsi="Times New Roman"/>
            <w:webHidden/>
          </w:rPr>
          <w:fldChar w:fldCharType="end"/>
        </w:r>
      </w:hyperlink>
    </w:p>
    <w:p w14:paraId="05503F2F" w14:textId="00CB441E" w:rsidR="001F5D46" w:rsidRPr="00D43504" w:rsidRDefault="007C2545">
      <w:pPr>
        <w:pStyle w:val="34"/>
        <w:rPr>
          <w:rFonts w:ascii="Times New Roman" w:hAnsi="Times New Roman"/>
        </w:rPr>
      </w:pPr>
      <w:hyperlink w:anchor="_Toc84711711" w:history="1">
        <w:r w:rsidR="001F5D46" w:rsidRPr="00D43504">
          <w:rPr>
            <w:rStyle w:val="affb"/>
            <w:rFonts w:ascii="Times New Roman" w:hAnsi="Times New Roman"/>
          </w:rPr>
          <w:t>4.16</w:t>
        </w:r>
        <w:r w:rsidR="001F5D46" w:rsidRPr="00D43504">
          <w:rPr>
            <w:rFonts w:ascii="Times New Roman" w:hAnsi="Times New Roman"/>
          </w:rPr>
          <w:tab/>
        </w:r>
        <w:r w:rsidR="001F5D46" w:rsidRPr="00D43504">
          <w:rPr>
            <w:rStyle w:val="affb"/>
            <w:rFonts w:ascii="Times New Roman" w:hAnsi="Times New Roman"/>
          </w:rPr>
          <w:t>Постквалификация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22</w:t>
        </w:r>
        <w:r w:rsidR="001F5D46" w:rsidRPr="00D43504">
          <w:rPr>
            <w:rFonts w:ascii="Times New Roman" w:hAnsi="Times New Roman"/>
            <w:webHidden/>
          </w:rPr>
          <w:fldChar w:fldCharType="end"/>
        </w:r>
      </w:hyperlink>
    </w:p>
    <w:p w14:paraId="72949675" w14:textId="3ACD1F46" w:rsidR="001F5D46" w:rsidRPr="00D43504" w:rsidRDefault="007C2545">
      <w:pPr>
        <w:pStyle w:val="34"/>
        <w:rPr>
          <w:rFonts w:ascii="Times New Roman" w:hAnsi="Times New Roman"/>
        </w:rPr>
      </w:pPr>
      <w:hyperlink w:anchor="_Toc84711712" w:history="1">
        <w:r w:rsidR="001F5D46" w:rsidRPr="00D43504">
          <w:rPr>
            <w:rStyle w:val="affb"/>
            <w:rFonts w:ascii="Times New Roman" w:hAnsi="Times New Roman"/>
          </w:rPr>
          <w:t>4.17</w:t>
        </w:r>
        <w:r w:rsidR="001F5D46" w:rsidRPr="00D43504">
          <w:rPr>
            <w:rFonts w:ascii="Times New Roman" w:hAnsi="Times New Roman"/>
          </w:rPr>
          <w:tab/>
        </w:r>
        <w:r w:rsidR="001F5D46" w:rsidRPr="00D43504">
          <w:rPr>
            <w:rStyle w:val="affb"/>
            <w:rFonts w:ascii="Times New Roman" w:hAnsi="Times New Roman"/>
          </w:rPr>
          <w:t>Антидемпинговые меры при проведении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23</w:t>
        </w:r>
        <w:r w:rsidR="001F5D46" w:rsidRPr="00D43504">
          <w:rPr>
            <w:rFonts w:ascii="Times New Roman" w:hAnsi="Times New Roman"/>
            <w:webHidden/>
          </w:rPr>
          <w:fldChar w:fldCharType="end"/>
        </w:r>
      </w:hyperlink>
    </w:p>
    <w:p w14:paraId="495D0309" w14:textId="7D31544A" w:rsidR="001F5D46" w:rsidRPr="00D43504" w:rsidRDefault="007C2545">
      <w:pPr>
        <w:pStyle w:val="34"/>
        <w:rPr>
          <w:rFonts w:ascii="Times New Roman" w:hAnsi="Times New Roman"/>
        </w:rPr>
      </w:pPr>
      <w:hyperlink w:anchor="_Toc84711713" w:history="1">
        <w:r w:rsidR="001F5D46" w:rsidRPr="00D43504">
          <w:rPr>
            <w:rStyle w:val="affb"/>
            <w:rFonts w:ascii="Times New Roman" w:hAnsi="Times New Roman"/>
          </w:rPr>
          <w:t>4.18</w:t>
        </w:r>
        <w:r w:rsidR="001F5D46" w:rsidRPr="00D43504">
          <w:rPr>
            <w:rFonts w:ascii="Times New Roman" w:hAnsi="Times New Roman"/>
          </w:rPr>
          <w:tab/>
        </w:r>
        <w:r w:rsidR="001F5D46" w:rsidRPr="00D43504">
          <w:rPr>
            <w:rStyle w:val="affb"/>
            <w:rFonts w:ascii="Times New Roman" w:hAnsi="Times New Roman"/>
          </w:rPr>
          <w:t>Отстранение участника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24</w:t>
        </w:r>
        <w:r w:rsidR="001F5D46" w:rsidRPr="00D43504">
          <w:rPr>
            <w:rFonts w:ascii="Times New Roman" w:hAnsi="Times New Roman"/>
            <w:webHidden/>
          </w:rPr>
          <w:fldChar w:fldCharType="end"/>
        </w:r>
      </w:hyperlink>
    </w:p>
    <w:p w14:paraId="104A45EA" w14:textId="3F156508" w:rsidR="001F5D46" w:rsidRPr="00D43504" w:rsidRDefault="007C2545">
      <w:pPr>
        <w:pStyle w:val="34"/>
        <w:rPr>
          <w:rFonts w:ascii="Times New Roman" w:hAnsi="Times New Roman"/>
        </w:rPr>
      </w:pPr>
      <w:hyperlink w:anchor="_Toc84711714" w:history="1">
        <w:r w:rsidR="001F5D46" w:rsidRPr="00D43504">
          <w:rPr>
            <w:rStyle w:val="affb"/>
            <w:rFonts w:ascii="Times New Roman" w:hAnsi="Times New Roman"/>
          </w:rPr>
          <w:t>4.19</w:t>
        </w:r>
        <w:r w:rsidR="001F5D46" w:rsidRPr="00D43504">
          <w:rPr>
            <w:rFonts w:ascii="Times New Roman" w:hAnsi="Times New Roman"/>
          </w:rPr>
          <w:tab/>
        </w:r>
        <w:r w:rsidR="001F5D46" w:rsidRPr="00D43504">
          <w:rPr>
            <w:rStyle w:val="affb"/>
            <w:rFonts w:ascii="Times New Roman" w:hAnsi="Times New Roman"/>
          </w:rPr>
          <w:t>Преддоговорные переговоры</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24</w:t>
        </w:r>
        <w:r w:rsidR="001F5D46" w:rsidRPr="00D43504">
          <w:rPr>
            <w:rFonts w:ascii="Times New Roman" w:hAnsi="Times New Roman"/>
            <w:webHidden/>
          </w:rPr>
          <w:fldChar w:fldCharType="end"/>
        </w:r>
      </w:hyperlink>
    </w:p>
    <w:p w14:paraId="0C68ED17" w14:textId="5AC3C57E" w:rsidR="001F5D46" w:rsidRPr="00D43504" w:rsidRDefault="007C2545">
      <w:pPr>
        <w:pStyle w:val="34"/>
        <w:rPr>
          <w:rFonts w:ascii="Times New Roman" w:hAnsi="Times New Roman"/>
        </w:rPr>
      </w:pPr>
      <w:hyperlink w:anchor="_Toc84711715" w:history="1">
        <w:r w:rsidR="001F5D46" w:rsidRPr="00D43504">
          <w:rPr>
            <w:rStyle w:val="affb"/>
            <w:rFonts w:ascii="Times New Roman" w:hAnsi="Times New Roman"/>
          </w:rPr>
          <w:t>4.20</w:t>
        </w:r>
        <w:r w:rsidR="001F5D46" w:rsidRPr="00D43504">
          <w:rPr>
            <w:rFonts w:ascii="Times New Roman" w:hAnsi="Times New Roman"/>
          </w:rPr>
          <w:tab/>
        </w:r>
        <w:r w:rsidR="001F5D46" w:rsidRPr="00D43504">
          <w:rPr>
            <w:rStyle w:val="affb"/>
            <w:rFonts w:ascii="Times New Roman" w:hAnsi="Times New Roman"/>
          </w:rPr>
          <w:t>Заключение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_Toc84711715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25</w:t>
        </w:r>
        <w:r w:rsidR="001F5D46" w:rsidRPr="00D43504">
          <w:rPr>
            <w:rFonts w:ascii="Times New Roman" w:hAnsi="Times New Roman"/>
            <w:webHidden/>
          </w:rPr>
          <w:fldChar w:fldCharType="end"/>
        </w:r>
      </w:hyperlink>
    </w:p>
    <w:p w14:paraId="305C3EFB" w14:textId="1A573A3A" w:rsidR="001F5D46" w:rsidRPr="00D43504" w:rsidRDefault="007C2545">
      <w:pPr>
        <w:pStyle w:val="34"/>
        <w:rPr>
          <w:rFonts w:ascii="Times New Roman" w:hAnsi="Times New Roman"/>
        </w:rPr>
      </w:pPr>
      <w:hyperlink w:anchor="_Toc84711716" w:history="1">
        <w:r w:rsidR="001F5D46" w:rsidRPr="00D43504">
          <w:rPr>
            <w:rStyle w:val="affb"/>
            <w:rFonts w:ascii="Times New Roman" w:hAnsi="Times New Roman"/>
          </w:rPr>
          <w:t>4.21</w:t>
        </w:r>
        <w:r w:rsidR="001F5D46" w:rsidRPr="00D43504">
          <w:rPr>
            <w:rFonts w:ascii="Times New Roman" w:hAnsi="Times New Roman"/>
          </w:rPr>
          <w:tab/>
        </w:r>
        <w:r w:rsidR="001F5D46" w:rsidRPr="00D43504">
          <w:rPr>
            <w:rStyle w:val="affb"/>
            <w:rFonts w:ascii="Times New Roman" w:hAnsi="Times New Roman"/>
          </w:rPr>
          <w:t>Обеспечение исполнения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30</w:t>
        </w:r>
        <w:r w:rsidR="001F5D46" w:rsidRPr="00D43504">
          <w:rPr>
            <w:rFonts w:ascii="Times New Roman" w:hAnsi="Times New Roman"/>
            <w:webHidden/>
          </w:rPr>
          <w:fldChar w:fldCharType="end"/>
        </w:r>
      </w:hyperlink>
    </w:p>
    <w:p w14:paraId="5DE902CA" w14:textId="485561E2" w:rsidR="001F5D46" w:rsidRPr="00D43504" w:rsidRDefault="007C2545">
      <w:pPr>
        <w:pStyle w:val="29"/>
        <w:tabs>
          <w:tab w:val="left" w:pos="1134"/>
          <w:tab w:val="right" w:leader="dot" w:pos="9771"/>
        </w:tabs>
        <w:rPr>
          <w:rFonts w:ascii="Times New Roman" w:hAnsi="Times New Roman"/>
          <w:szCs w:val="28"/>
        </w:rPr>
      </w:pPr>
      <w:hyperlink w:anchor="_Toc84711717" w:history="1">
        <w:r w:rsidR="001F5D46" w:rsidRPr="00D43504">
          <w:rPr>
            <w:rStyle w:val="affb"/>
            <w:rFonts w:ascii="Times New Roman" w:hAnsi="Times New Roman"/>
            <w:szCs w:val="28"/>
          </w:rPr>
          <w:t>5.</w:t>
        </w:r>
        <w:r w:rsidR="001F5D46" w:rsidRPr="00D43504">
          <w:rPr>
            <w:rFonts w:ascii="Times New Roman" w:hAnsi="Times New Roman"/>
            <w:szCs w:val="28"/>
          </w:rPr>
          <w:tab/>
        </w:r>
        <w:r w:rsidR="001F5D46" w:rsidRPr="00D43504">
          <w:rPr>
            <w:rStyle w:val="affb"/>
            <w:rFonts w:ascii="Times New Roman" w:hAnsi="Times New Roman"/>
            <w:szCs w:val="28"/>
          </w:rPr>
          <w:t>ТРЕБОВАНИЯ К УЧАСТНИКАМ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_Toc84711717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33</w:t>
        </w:r>
        <w:r w:rsidR="001F5D46" w:rsidRPr="00D43504">
          <w:rPr>
            <w:rFonts w:ascii="Times New Roman" w:hAnsi="Times New Roman"/>
            <w:webHidden/>
            <w:szCs w:val="28"/>
          </w:rPr>
          <w:fldChar w:fldCharType="end"/>
        </w:r>
      </w:hyperlink>
    </w:p>
    <w:p w14:paraId="4F1CF6E5" w14:textId="4484CB84" w:rsidR="001F5D46" w:rsidRPr="00D43504" w:rsidRDefault="007C2545">
      <w:pPr>
        <w:pStyle w:val="34"/>
        <w:rPr>
          <w:rFonts w:ascii="Times New Roman" w:hAnsi="Times New Roman"/>
        </w:rPr>
      </w:pPr>
      <w:hyperlink w:anchor="_Toc84711718" w:history="1">
        <w:r w:rsidR="001F5D46" w:rsidRPr="00D43504">
          <w:rPr>
            <w:rStyle w:val="affb"/>
            <w:rFonts w:ascii="Times New Roman" w:hAnsi="Times New Roman"/>
          </w:rPr>
          <w:t>5.1</w:t>
        </w:r>
        <w:r w:rsidR="001F5D46" w:rsidRPr="00D43504">
          <w:rPr>
            <w:rFonts w:ascii="Times New Roman" w:hAnsi="Times New Roman"/>
          </w:rPr>
          <w:tab/>
        </w:r>
        <w:r w:rsidR="001F5D46" w:rsidRPr="00D43504">
          <w:rPr>
            <w:rStyle w:val="affb"/>
            <w:rFonts w:ascii="Times New Roman" w:hAnsi="Times New Roman"/>
          </w:rPr>
          <w:t>Общие требования к участникам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33</w:t>
        </w:r>
        <w:r w:rsidR="001F5D46" w:rsidRPr="00D43504">
          <w:rPr>
            <w:rFonts w:ascii="Times New Roman" w:hAnsi="Times New Roman"/>
            <w:webHidden/>
          </w:rPr>
          <w:fldChar w:fldCharType="end"/>
        </w:r>
      </w:hyperlink>
    </w:p>
    <w:p w14:paraId="25387E2B" w14:textId="52769D9C" w:rsidR="001F5D46" w:rsidRPr="00D43504" w:rsidRDefault="007C2545">
      <w:pPr>
        <w:pStyle w:val="34"/>
        <w:rPr>
          <w:rFonts w:ascii="Times New Roman" w:hAnsi="Times New Roman"/>
        </w:rPr>
      </w:pPr>
      <w:hyperlink w:anchor="_Toc84711719" w:history="1">
        <w:r w:rsidR="001F5D46" w:rsidRPr="00D43504">
          <w:rPr>
            <w:rStyle w:val="affb"/>
            <w:rFonts w:ascii="Times New Roman" w:hAnsi="Times New Roman"/>
          </w:rPr>
          <w:t>5.2</w:t>
        </w:r>
        <w:r w:rsidR="001F5D46" w:rsidRPr="00D43504">
          <w:rPr>
            <w:rFonts w:ascii="Times New Roman" w:hAnsi="Times New Roman"/>
          </w:rPr>
          <w:tab/>
        </w:r>
        <w:r w:rsidR="001F5D46" w:rsidRPr="00D43504">
          <w:rPr>
            <w:rStyle w:val="affb"/>
            <w:rFonts w:ascii="Times New Roman" w:hAnsi="Times New Roman"/>
          </w:rPr>
          <w:t>Условия участия коллективных участников</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33</w:t>
        </w:r>
        <w:r w:rsidR="001F5D46" w:rsidRPr="00D43504">
          <w:rPr>
            <w:rFonts w:ascii="Times New Roman" w:hAnsi="Times New Roman"/>
            <w:webHidden/>
          </w:rPr>
          <w:fldChar w:fldCharType="end"/>
        </w:r>
      </w:hyperlink>
    </w:p>
    <w:p w14:paraId="034CFC56" w14:textId="3C004CE7" w:rsidR="001F5D46" w:rsidRPr="00D43504" w:rsidRDefault="007C2545">
      <w:pPr>
        <w:pStyle w:val="29"/>
        <w:tabs>
          <w:tab w:val="left" w:pos="1134"/>
          <w:tab w:val="right" w:leader="dot" w:pos="9771"/>
        </w:tabs>
        <w:rPr>
          <w:rFonts w:ascii="Times New Roman" w:hAnsi="Times New Roman"/>
          <w:szCs w:val="28"/>
        </w:rPr>
      </w:pPr>
      <w:hyperlink w:anchor="_Toc84711720" w:history="1">
        <w:r w:rsidR="001F5D46" w:rsidRPr="00D43504">
          <w:rPr>
            <w:rStyle w:val="affb"/>
            <w:rFonts w:ascii="Times New Roman" w:hAnsi="Times New Roman"/>
            <w:szCs w:val="28"/>
          </w:rPr>
          <w:t>6.</w:t>
        </w:r>
        <w:r w:rsidR="001F5D46" w:rsidRPr="00D43504">
          <w:rPr>
            <w:rFonts w:ascii="Times New Roman" w:hAnsi="Times New Roman"/>
            <w:szCs w:val="28"/>
          </w:rPr>
          <w:tab/>
        </w:r>
        <w:r w:rsidR="001F5D46" w:rsidRPr="00D43504">
          <w:rPr>
            <w:rStyle w:val="affb"/>
            <w:rFonts w:ascii="Times New Roman" w:hAnsi="Times New Roman"/>
            <w:szCs w:val="28"/>
          </w:rPr>
          <w:t>ИНФОРМАЦИОННАЯ КАРТА</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_Toc84711720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37</w:t>
        </w:r>
        <w:r w:rsidR="001F5D46" w:rsidRPr="00D43504">
          <w:rPr>
            <w:rFonts w:ascii="Times New Roman" w:hAnsi="Times New Roman"/>
            <w:webHidden/>
            <w:szCs w:val="28"/>
          </w:rPr>
          <w:fldChar w:fldCharType="end"/>
        </w:r>
      </w:hyperlink>
    </w:p>
    <w:p w14:paraId="3B791202" w14:textId="7C8E48D1" w:rsidR="001F5D46" w:rsidRPr="00D43504" w:rsidRDefault="007C2545">
      <w:pPr>
        <w:pStyle w:val="29"/>
        <w:tabs>
          <w:tab w:val="right" w:leader="dot" w:pos="9771"/>
        </w:tabs>
        <w:rPr>
          <w:rFonts w:ascii="Times New Roman" w:hAnsi="Times New Roman"/>
          <w:szCs w:val="28"/>
        </w:rPr>
      </w:pPr>
      <w:hyperlink w:anchor="_Toc84711721" w:history="1">
        <w:r w:rsidR="001F5D46" w:rsidRPr="00D43504">
          <w:rPr>
            <w:rStyle w:val="affb"/>
            <w:rFonts w:ascii="Times New Roman" w:hAnsi="Times New Roman"/>
            <w:bCs/>
            <w:szCs w:val="28"/>
          </w:rPr>
          <w:t>Приложение № 1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_Toc84711721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42</w:t>
        </w:r>
        <w:r w:rsidR="001F5D46" w:rsidRPr="00D43504">
          <w:rPr>
            <w:rFonts w:ascii="Times New Roman" w:hAnsi="Times New Roman"/>
            <w:webHidden/>
            <w:szCs w:val="28"/>
          </w:rPr>
          <w:fldChar w:fldCharType="end"/>
        </w:r>
      </w:hyperlink>
    </w:p>
    <w:p w14:paraId="2EB4BB5C" w14:textId="21EB300C" w:rsidR="001F5D46" w:rsidRPr="00D43504" w:rsidRDefault="007C2545">
      <w:pPr>
        <w:pStyle w:val="34"/>
        <w:rPr>
          <w:rFonts w:ascii="Times New Roman" w:hAnsi="Times New Roman"/>
        </w:rPr>
      </w:pPr>
      <w:hyperlink w:anchor="_Toc84711722" w:history="1">
        <w:r w:rsidR="001F5D46" w:rsidRPr="00D43504">
          <w:rPr>
            <w:rStyle w:val="affb"/>
            <w:rFonts w:ascii="Times New Roman" w:hAnsi="Times New Roman"/>
            <w:b/>
          </w:rPr>
          <w:t>ТРЕБОВАНИЯ К УЧАСТНИКАМ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42</w:t>
        </w:r>
        <w:r w:rsidR="001F5D46" w:rsidRPr="00D43504">
          <w:rPr>
            <w:rFonts w:ascii="Times New Roman" w:hAnsi="Times New Roman"/>
            <w:webHidden/>
          </w:rPr>
          <w:fldChar w:fldCharType="end"/>
        </w:r>
      </w:hyperlink>
    </w:p>
    <w:p w14:paraId="668480BA" w14:textId="1CCE1E07" w:rsidR="001F5D46" w:rsidRPr="00D43504" w:rsidRDefault="007C2545">
      <w:pPr>
        <w:pStyle w:val="29"/>
        <w:tabs>
          <w:tab w:val="right" w:leader="dot" w:pos="9771"/>
        </w:tabs>
        <w:rPr>
          <w:rFonts w:ascii="Times New Roman" w:hAnsi="Times New Roman"/>
          <w:szCs w:val="28"/>
        </w:rPr>
      </w:pPr>
      <w:hyperlink w:anchor="_Toc84711723" w:history="1">
        <w:r w:rsidR="001F5D46" w:rsidRPr="00D43504">
          <w:rPr>
            <w:rStyle w:val="affb"/>
            <w:rFonts w:ascii="Times New Roman" w:hAnsi="Times New Roman"/>
            <w:bCs/>
            <w:szCs w:val="28"/>
          </w:rPr>
          <w:t>Приложение №</w:t>
        </w:r>
        <w:r w:rsidR="001F5D46" w:rsidRPr="00D43504">
          <w:rPr>
            <w:rStyle w:val="affb"/>
            <w:rFonts w:ascii="Times New Roman" w:hAnsi="Times New Roman"/>
            <w:bCs/>
            <w:szCs w:val="28"/>
            <w:lang w:val="en-US"/>
          </w:rPr>
          <w:t xml:space="preserve"> </w:t>
        </w:r>
        <w:r w:rsidR="001F5D46" w:rsidRPr="00D43504">
          <w:rPr>
            <w:rStyle w:val="affb"/>
            <w:rFonts w:ascii="Times New Roman" w:hAnsi="Times New Roman"/>
            <w:bCs/>
            <w:szCs w:val="28"/>
          </w:rPr>
          <w:t>2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_Toc84711723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45</w:t>
        </w:r>
        <w:r w:rsidR="001F5D46" w:rsidRPr="00D43504">
          <w:rPr>
            <w:rFonts w:ascii="Times New Roman" w:hAnsi="Times New Roman"/>
            <w:webHidden/>
            <w:szCs w:val="28"/>
          </w:rPr>
          <w:fldChar w:fldCharType="end"/>
        </w:r>
      </w:hyperlink>
    </w:p>
    <w:p w14:paraId="044B4447" w14:textId="62F7B2BA" w:rsidR="001F5D46" w:rsidRPr="00D43504" w:rsidRDefault="007C2545">
      <w:pPr>
        <w:pStyle w:val="34"/>
        <w:rPr>
          <w:rFonts w:ascii="Times New Roman" w:hAnsi="Times New Roman"/>
        </w:rPr>
      </w:pPr>
      <w:hyperlink w:anchor="_Toc84711724" w:history="1">
        <w:r w:rsidR="001F5D46" w:rsidRPr="00D43504">
          <w:rPr>
            <w:rStyle w:val="affb"/>
            <w:rFonts w:ascii="Times New Roman" w:hAnsi="Times New Roman"/>
            <w:b/>
          </w:rPr>
          <w:t>ПОРЯДОК ОЦЕНКИ И СОПОСТАВЛЕНИЯ ЗАЯВОК</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45</w:t>
        </w:r>
        <w:r w:rsidR="001F5D46" w:rsidRPr="00D43504">
          <w:rPr>
            <w:rFonts w:ascii="Times New Roman" w:hAnsi="Times New Roman"/>
            <w:webHidden/>
          </w:rPr>
          <w:fldChar w:fldCharType="end"/>
        </w:r>
      </w:hyperlink>
    </w:p>
    <w:p w14:paraId="56871010" w14:textId="35E8145C" w:rsidR="001F5D46" w:rsidRPr="00D43504" w:rsidRDefault="007C2545">
      <w:pPr>
        <w:pStyle w:val="29"/>
        <w:tabs>
          <w:tab w:val="right" w:leader="dot" w:pos="9771"/>
        </w:tabs>
        <w:rPr>
          <w:rFonts w:ascii="Times New Roman" w:hAnsi="Times New Roman"/>
          <w:szCs w:val="28"/>
        </w:rPr>
      </w:pPr>
      <w:hyperlink w:anchor="_Toc84711725" w:history="1">
        <w:r w:rsidR="001F5D46" w:rsidRPr="00D43504">
          <w:rPr>
            <w:rStyle w:val="affb"/>
            <w:rFonts w:ascii="Times New Roman" w:hAnsi="Times New Roman"/>
            <w:bCs/>
            <w:szCs w:val="28"/>
          </w:rPr>
          <w:t>Приложение № 3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46</w:t>
        </w:r>
        <w:r w:rsidR="001F5D46" w:rsidRPr="00D43504">
          <w:rPr>
            <w:rFonts w:ascii="Times New Roman" w:hAnsi="Times New Roman"/>
            <w:webHidden/>
            <w:szCs w:val="28"/>
          </w:rPr>
          <w:fldChar w:fldCharType="end"/>
        </w:r>
      </w:hyperlink>
    </w:p>
    <w:p w14:paraId="16801F77" w14:textId="2DDC8FCD" w:rsidR="001F5D46" w:rsidRPr="00D43504" w:rsidRDefault="007C2545">
      <w:pPr>
        <w:pStyle w:val="34"/>
        <w:rPr>
          <w:rFonts w:ascii="Times New Roman" w:hAnsi="Times New Roman"/>
        </w:rPr>
      </w:pPr>
      <w:hyperlink w:anchor="_Toc84711726" w:history="1">
        <w:r w:rsidR="001F5D46" w:rsidRPr="00D43504">
          <w:rPr>
            <w:rStyle w:val="affb"/>
            <w:rFonts w:ascii="Times New Roman" w:hAnsi="Times New Roman"/>
            <w:b/>
          </w:rPr>
          <w:t>ТРЕБОВАНИЯ К СОСТАВУ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46</w:t>
        </w:r>
        <w:r w:rsidR="001F5D46" w:rsidRPr="00D43504">
          <w:rPr>
            <w:rFonts w:ascii="Times New Roman" w:hAnsi="Times New Roman"/>
            <w:webHidden/>
          </w:rPr>
          <w:fldChar w:fldCharType="end"/>
        </w:r>
      </w:hyperlink>
    </w:p>
    <w:p w14:paraId="4C43D00D" w14:textId="78AA3D2F" w:rsidR="001F5D46" w:rsidRPr="00D43504" w:rsidRDefault="007C2545">
      <w:pPr>
        <w:pStyle w:val="29"/>
        <w:tabs>
          <w:tab w:val="right" w:leader="dot" w:pos="9771"/>
        </w:tabs>
        <w:rPr>
          <w:rFonts w:ascii="Times New Roman" w:hAnsi="Times New Roman"/>
          <w:szCs w:val="28"/>
        </w:rPr>
      </w:pPr>
      <w:hyperlink w:anchor="_Toc84711727" w:history="1">
        <w:r w:rsidR="001F5D46" w:rsidRPr="00D43504">
          <w:rPr>
            <w:rStyle w:val="affb"/>
            <w:rFonts w:ascii="Times New Roman" w:hAnsi="Times New Roman"/>
            <w:bCs/>
            <w:szCs w:val="28"/>
          </w:rPr>
          <w:t>Приложение № 4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_Toc84711727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48</w:t>
        </w:r>
        <w:r w:rsidR="001F5D46" w:rsidRPr="00D43504">
          <w:rPr>
            <w:rFonts w:ascii="Times New Roman" w:hAnsi="Times New Roman"/>
            <w:webHidden/>
            <w:szCs w:val="28"/>
          </w:rPr>
          <w:fldChar w:fldCharType="end"/>
        </w:r>
      </w:hyperlink>
    </w:p>
    <w:p w14:paraId="609168EC" w14:textId="0E7A3C7F" w:rsidR="001F5D46" w:rsidRPr="00D43504" w:rsidRDefault="007C2545">
      <w:pPr>
        <w:pStyle w:val="34"/>
        <w:rPr>
          <w:rFonts w:ascii="Times New Roman" w:hAnsi="Times New Roman"/>
        </w:rPr>
      </w:pPr>
      <w:hyperlink w:anchor="_Toc84711728" w:history="1">
        <w:r w:rsidR="001F5D46"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48</w:t>
        </w:r>
        <w:r w:rsidR="001F5D46" w:rsidRPr="00D43504">
          <w:rPr>
            <w:rFonts w:ascii="Times New Roman" w:hAnsi="Times New Roman"/>
            <w:webHidden/>
          </w:rPr>
          <w:fldChar w:fldCharType="end"/>
        </w:r>
      </w:hyperlink>
    </w:p>
    <w:p w14:paraId="45731CA5" w14:textId="03D8D6EA" w:rsidR="001F5D46" w:rsidRPr="00D43504" w:rsidRDefault="007C2545">
      <w:pPr>
        <w:pStyle w:val="29"/>
        <w:tabs>
          <w:tab w:val="left" w:pos="1134"/>
          <w:tab w:val="right" w:leader="dot" w:pos="9771"/>
        </w:tabs>
        <w:rPr>
          <w:rFonts w:ascii="Times New Roman" w:hAnsi="Times New Roman"/>
          <w:szCs w:val="28"/>
        </w:rPr>
      </w:pPr>
      <w:hyperlink w:anchor="_Toc84711729" w:history="1">
        <w:r w:rsidR="001F5D46" w:rsidRPr="00D43504">
          <w:rPr>
            <w:rStyle w:val="affb"/>
            <w:rFonts w:ascii="Times New Roman" w:hAnsi="Times New Roman"/>
            <w:szCs w:val="28"/>
          </w:rPr>
          <w:t>7.</w:t>
        </w:r>
        <w:r w:rsidR="001F5D46" w:rsidRPr="00D43504">
          <w:rPr>
            <w:rFonts w:ascii="Times New Roman" w:hAnsi="Times New Roman"/>
            <w:szCs w:val="28"/>
          </w:rPr>
          <w:tab/>
        </w:r>
        <w:r w:rsidR="001F5D46" w:rsidRPr="00D43504">
          <w:rPr>
            <w:rStyle w:val="affb"/>
            <w:rFonts w:ascii="Times New Roman" w:hAnsi="Times New Roman"/>
            <w:szCs w:val="28"/>
          </w:rPr>
          <w:t>ОБРАЗЦЫ ФОРМ ДОКУМЕНТОВ, ВКЛЮЧАЕМЫХ В ЗАЯВКУ</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_Toc84711729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49</w:t>
        </w:r>
        <w:r w:rsidR="001F5D46" w:rsidRPr="00D43504">
          <w:rPr>
            <w:rFonts w:ascii="Times New Roman" w:hAnsi="Times New Roman"/>
            <w:webHidden/>
            <w:szCs w:val="28"/>
          </w:rPr>
          <w:fldChar w:fldCharType="end"/>
        </w:r>
      </w:hyperlink>
    </w:p>
    <w:p w14:paraId="6C1EC9E5" w14:textId="1120AC67" w:rsidR="001F5D46" w:rsidRPr="00D43504" w:rsidRDefault="007C2545">
      <w:pPr>
        <w:pStyle w:val="34"/>
        <w:rPr>
          <w:rFonts w:ascii="Times New Roman" w:hAnsi="Times New Roman"/>
        </w:rPr>
      </w:pPr>
      <w:hyperlink w:anchor="_Toc84711730" w:history="1">
        <w:r w:rsidR="001F5D46" w:rsidRPr="00D43504">
          <w:rPr>
            <w:rStyle w:val="affb"/>
            <w:rFonts w:ascii="Times New Roman" w:hAnsi="Times New Roman"/>
          </w:rPr>
          <w:t>7.1</w:t>
        </w:r>
        <w:r w:rsidR="001F5D46" w:rsidRPr="00D43504">
          <w:rPr>
            <w:rFonts w:ascii="Times New Roman" w:hAnsi="Times New Roman"/>
          </w:rPr>
          <w:tab/>
        </w:r>
        <w:r w:rsidR="001F5D46" w:rsidRPr="00D43504">
          <w:rPr>
            <w:rStyle w:val="affb"/>
            <w:rFonts w:ascii="Times New Roman" w:hAnsi="Times New Roman"/>
          </w:rPr>
          <w:t>Заявка (форма 1)</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49</w:t>
        </w:r>
        <w:r w:rsidR="001F5D46" w:rsidRPr="00D43504">
          <w:rPr>
            <w:rFonts w:ascii="Times New Roman" w:hAnsi="Times New Roman"/>
            <w:webHidden/>
          </w:rPr>
          <w:fldChar w:fldCharType="end"/>
        </w:r>
      </w:hyperlink>
    </w:p>
    <w:p w14:paraId="74343BDE" w14:textId="79DCADE3" w:rsidR="001F5D46" w:rsidRPr="00D43504" w:rsidRDefault="007C2545">
      <w:pPr>
        <w:pStyle w:val="34"/>
        <w:rPr>
          <w:rFonts w:ascii="Times New Roman" w:hAnsi="Times New Roman"/>
        </w:rPr>
      </w:pPr>
      <w:hyperlink w:anchor="_Toc84711731" w:history="1">
        <w:r w:rsidR="001F5D46" w:rsidRPr="00D43504">
          <w:rPr>
            <w:rStyle w:val="affb"/>
            <w:rFonts w:ascii="Times New Roman" w:hAnsi="Times New Roman"/>
          </w:rPr>
          <w:t>7.2</w:t>
        </w:r>
        <w:r w:rsidR="001F5D46" w:rsidRPr="00D43504">
          <w:rPr>
            <w:rFonts w:ascii="Times New Roman" w:hAnsi="Times New Roman"/>
          </w:rPr>
          <w:tab/>
        </w:r>
        <w:r w:rsidR="001F5D46" w:rsidRPr="00D43504">
          <w:rPr>
            <w:rStyle w:val="affb"/>
            <w:rFonts w:ascii="Times New Roman" w:hAnsi="Times New Roman"/>
          </w:rPr>
          <w:t>Техническое предложение (форма 2)</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53</w:t>
        </w:r>
        <w:r w:rsidR="001F5D46" w:rsidRPr="00D43504">
          <w:rPr>
            <w:rFonts w:ascii="Times New Roman" w:hAnsi="Times New Roman"/>
            <w:webHidden/>
          </w:rPr>
          <w:fldChar w:fldCharType="end"/>
        </w:r>
      </w:hyperlink>
    </w:p>
    <w:p w14:paraId="12E9A039" w14:textId="513CFB15" w:rsidR="001F5D46" w:rsidRPr="00D43504" w:rsidRDefault="007C2545">
      <w:pPr>
        <w:pStyle w:val="34"/>
        <w:rPr>
          <w:rFonts w:ascii="Times New Roman" w:hAnsi="Times New Roman"/>
        </w:rPr>
      </w:pPr>
      <w:hyperlink w:anchor="_Toc84711732" w:history="1">
        <w:r w:rsidR="001F5D46" w:rsidRPr="00D43504">
          <w:rPr>
            <w:rStyle w:val="affb"/>
            <w:rFonts w:ascii="Times New Roman" w:hAnsi="Times New Roman"/>
          </w:rPr>
          <w:t>7.3</w:t>
        </w:r>
        <w:r w:rsidR="001F5D46" w:rsidRPr="00D43504">
          <w:rPr>
            <w:rFonts w:ascii="Times New Roman" w:hAnsi="Times New Roman"/>
          </w:rPr>
          <w:tab/>
        </w:r>
        <w:r w:rsidR="001F5D46" w:rsidRPr="00D43504">
          <w:rPr>
            <w:rStyle w:val="affb"/>
            <w:rFonts w:ascii="Times New Roman" w:hAnsi="Times New Roman"/>
          </w:rPr>
          <w:t>Коммерческое предложение (форма 3)</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54</w:t>
        </w:r>
        <w:r w:rsidR="001F5D46" w:rsidRPr="00D43504">
          <w:rPr>
            <w:rFonts w:ascii="Times New Roman" w:hAnsi="Times New Roman"/>
            <w:webHidden/>
          </w:rPr>
          <w:fldChar w:fldCharType="end"/>
        </w:r>
      </w:hyperlink>
    </w:p>
    <w:p w14:paraId="27B465D4" w14:textId="1B09805A" w:rsidR="001F5D46" w:rsidRPr="00D43504" w:rsidRDefault="007C2545">
      <w:pPr>
        <w:pStyle w:val="34"/>
        <w:rPr>
          <w:rFonts w:ascii="Times New Roman" w:hAnsi="Times New Roman"/>
        </w:rPr>
      </w:pPr>
      <w:hyperlink w:anchor="_Toc84711733" w:history="1">
        <w:r w:rsidR="001F5D46" w:rsidRPr="00D43504">
          <w:rPr>
            <w:rStyle w:val="affb"/>
            <w:rFonts w:ascii="Times New Roman" w:hAnsi="Times New Roman"/>
          </w:rPr>
          <w:t>7.4</w:t>
        </w:r>
        <w:r w:rsidR="001F5D46" w:rsidRPr="00D43504">
          <w:rPr>
            <w:rFonts w:ascii="Times New Roman" w:hAnsi="Times New Roman"/>
          </w:rPr>
          <w:tab/>
        </w:r>
        <w:r w:rsidR="001F5D46" w:rsidRPr="00D43504">
          <w:rPr>
            <w:rStyle w:val="affb"/>
            <w:rFonts w:ascii="Times New Roman" w:hAnsi="Times New Roman"/>
          </w:rPr>
          <w:t>План распределения объемов поставки продукции внутри коллективного участника (форма 4)</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54</w:t>
        </w:r>
        <w:r w:rsidR="001F5D46" w:rsidRPr="00D43504">
          <w:rPr>
            <w:rFonts w:ascii="Times New Roman" w:hAnsi="Times New Roman"/>
            <w:webHidden/>
          </w:rPr>
          <w:fldChar w:fldCharType="end"/>
        </w:r>
      </w:hyperlink>
    </w:p>
    <w:p w14:paraId="4EB3358E" w14:textId="7AA0F368" w:rsidR="001F5D46" w:rsidRPr="00D43504" w:rsidRDefault="007C2545">
      <w:pPr>
        <w:pStyle w:val="34"/>
        <w:rPr>
          <w:rFonts w:ascii="Times New Roman" w:hAnsi="Times New Roman"/>
        </w:rPr>
      </w:pPr>
      <w:hyperlink w:anchor="_Toc84711734" w:history="1">
        <w:r w:rsidR="001F5D46" w:rsidRPr="00D43504">
          <w:rPr>
            <w:rStyle w:val="affb"/>
            <w:rFonts w:ascii="Times New Roman" w:hAnsi="Times New Roman"/>
          </w:rPr>
          <w:t>7.5</w:t>
        </w:r>
        <w:r w:rsidR="001F5D46" w:rsidRPr="00D43504">
          <w:rPr>
            <w:rFonts w:ascii="Times New Roman" w:hAnsi="Times New Roman"/>
          </w:rPr>
          <w:tab/>
        </w:r>
        <w:r w:rsidR="001F5D46" w:rsidRPr="00D43504">
          <w:rPr>
            <w:rStyle w:val="affb"/>
            <w:rFonts w:ascii="Times New Roman" w:hAnsi="Times New Roman"/>
          </w:rPr>
          <w:t>Декларация соответствия члена коллективного участника (форма 5)</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56</w:t>
        </w:r>
        <w:r w:rsidR="001F5D46" w:rsidRPr="00D43504">
          <w:rPr>
            <w:rFonts w:ascii="Times New Roman" w:hAnsi="Times New Roman"/>
            <w:webHidden/>
          </w:rPr>
          <w:fldChar w:fldCharType="end"/>
        </w:r>
      </w:hyperlink>
    </w:p>
    <w:p w14:paraId="4C1A63A0" w14:textId="3617FD45" w:rsidR="001F5D46" w:rsidRPr="00D43504" w:rsidRDefault="007C2545">
      <w:pPr>
        <w:pStyle w:val="29"/>
        <w:tabs>
          <w:tab w:val="left" w:pos="1134"/>
          <w:tab w:val="right" w:leader="dot" w:pos="9771"/>
        </w:tabs>
        <w:rPr>
          <w:rFonts w:ascii="Times New Roman" w:hAnsi="Times New Roman"/>
          <w:szCs w:val="28"/>
        </w:rPr>
      </w:pPr>
      <w:hyperlink w:anchor="_Toc84711735" w:history="1">
        <w:r w:rsidR="001F5D46" w:rsidRPr="00D43504">
          <w:rPr>
            <w:rStyle w:val="affb"/>
            <w:rFonts w:ascii="Times New Roman" w:hAnsi="Times New Roman"/>
            <w:szCs w:val="28"/>
          </w:rPr>
          <w:t>8.</w:t>
        </w:r>
        <w:r w:rsidR="001F5D46" w:rsidRPr="00D43504">
          <w:rPr>
            <w:rFonts w:ascii="Times New Roman" w:hAnsi="Times New Roman"/>
            <w:szCs w:val="28"/>
          </w:rPr>
          <w:tab/>
        </w:r>
        <w:r w:rsidR="001F5D46" w:rsidRPr="00D43504">
          <w:rPr>
            <w:rStyle w:val="affb"/>
            <w:rFonts w:ascii="Times New Roman" w:hAnsi="Times New Roman"/>
            <w:szCs w:val="28"/>
          </w:rPr>
          <w:t>ПРОЕКТ ДОГОВОРА</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_Toc84711735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58</w:t>
        </w:r>
        <w:r w:rsidR="001F5D46" w:rsidRPr="00D43504">
          <w:rPr>
            <w:rFonts w:ascii="Times New Roman" w:hAnsi="Times New Roman"/>
            <w:webHidden/>
            <w:szCs w:val="28"/>
          </w:rPr>
          <w:fldChar w:fldCharType="end"/>
        </w:r>
      </w:hyperlink>
    </w:p>
    <w:p w14:paraId="2B6CBF34" w14:textId="464F0FC4" w:rsidR="001F5D46" w:rsidRDefault="007C2545">
      <w:pPr>
        <w:pStyle w:val="29"/>
        <w:tabs>
          <w:tab w:val="left" w:pos="1134"/>
          <w:tab w:val="right" w:leader="dot" w:pos="9771"/>
        </w:tabs>
        <w:rPr>
          <w:rFonts w:ascii="Calibri" w:hAnsi="Calibri"/>
          <w:sz w:val="22"/>
          <w:szCs w:val="22"/>
        </w:rPr>
      </w:pPr>
      <w:hyperlink w:anchor="_Toc84711736" w:history="1">
        <w:r w:rsidR="001F5D46" w:rsidRPr="00D43504">
          <w:rPr>
            <w:rStyle w:val="affb"/>
            <w:rFonts w:ascii="Times New Roman" w:hAnsi="Times New Roman"/>
            <w:szCs w:val="28"/>
          </w:rPr>
          <w:t>9.</w:t>
        </w:r>
        <w:r w:rsidR="001F5D46" w:rsidRPr="00D43504">
          <w:rPr>
            <w:rFonts w:ascii="Times New Roman" w:hAnsi="Times New Roman"/>
            <w:szCs w:val="28"/>
          </w:rPr>
          <w:tab/>
        </w:r>
        <w:r w:rsidR="001F5D46" w:rsidRPr="00D43504">
          <w:rPr>
            <w:rStyle w:val="affb"/>
            <w:rFonts w:ascii="Times New Roman" w:hAnsi="Times New Roman"/>
            <w:szCs w:val="28"/>
          </w:rPr>
          <w:t>ТРЕБОВАНИЯ К ПРОДУКЦИИ (ПРЕДМЕТУ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_Toc84711736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59</w:t>
        </w:r>
        <w:r w:rsidR="001F5D46"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5471F3B" w:rsidR="001F5D46" w:rsidRPr="00A65F11" w:rsidRDefault="00495041" w:rsidP="00495041">
            <w:pPr>
              <w:suppressAutoHyphens/>
              <w:spacing w:after="0" w:line="240" w:lineRule="auto"/>
              <w:jc w:val="both"/>
              <w:rPr>
                <w:rFonts w:ascii="Times New Roman" w:hAnsi="Times New Roman"/>
                <w:bCs/>
                <w:sz w:val="24"/>
                <w:szCs w:val="24"/>
              </w:rPr>
            </w:pPr>
            <w:r w:rsidRPr="00495041">
              <w:rPr>
                <w:rFonts w:ascii="Times New Roman" w:hAnsi="Times New Roman"/>
                <w:sz w:val="24"/>
                <w:szCs w:val="24"/>
              </w:rPr>
              <w:t>Оказание услуг по адаптации и сопровождению экземпляров Систем КонсультантПлюс (в т.ч. специальной копии Системы) установленных у Заказчика.</w:t>
            </w:r>
            <w:r>
              <w:rPr>
                <w:rFonts w:ascii="Times New Roman" w:hAnsi="Times New Roman"/>
                <w:sz w:val="24"/>
                <w:szCs w:val="24"/>
              </w:rPr>
              <w:t xml:space="preserve"> </w:t>
            </w:r>
            <w:r w:rsidRPr="00495041">
              <w:rPr>
                <w:rFonts w:ascii="Times New Roman" w:hAnsi="Times New Roman"/>
                <w:sz w:val="24"/>
                <w:szCs w:val="24"/>
              </w:rPr>
              <w:t xml:space="preserve"> без рассмотрения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77D02C2" w:rsidR="001F5D46" w:rsidRPr="00A65F11" w:rsidRDefault="00495041" w:rsidP="00186D14">
            <w:pPr>
              <w:pStyle w:val="a3"/>
              <w:numPr>
                <w:ilvl w:val="0"/>
                <w:numId w:val="0"/>
              </w:numPr>
              <w:tabs>
                <w:tab w:val="left" w:pos="49"/>
              </w:tabs>
              <w:rPr>
                <w:rFonts w:ascii="Times New Roman" w:hAnsi="Times New Roman"/>
                <w:bCs/>
                <w:sz w:val="24"/>
                <w:szCs w:val="24"/>
              </w:rPr>
            </w:pPr>
            <w:r w:rsidRPr="00725499">
              <w:rPr>
                <w:rFonts w:ascii="Times New Roman" w:hAnsi="Times New Roman"/>
                <w:bCs/>
                <w:sz w:val="24"/>
                <w:szCs w:val="24"/>
              </w:rPr>
              <w:t>23-</w:t>
            </w:r>
            <w:r w:rsidRPr="00725499">
              <w:rPr>
                <w:rFonts w:ascii="Times New Roman" w:hAnsi="Times New Roman" w:hint="eastAsia"/>
                <w:bCs/>
                <w:sz w:val="24"/>
                <w:szCs w:val="24"/>
              </w:rPr>
              <w:t>ОД</w:t>
            </w:r>
            <w:r w:rsidRPr="00725499">
              <w:rPr>
                <w:rFonts w:ascii="Times New Roman" w:hAnsi="Times New Roman"/>
                <w:bCs/>
                <w:sz w:val="24"/>
                <w:szCs w:val="24"/>
              </w:rPr>
              <w:t>-2025-</w:t>
            </w:r>
            <w:r w:rsidRPr="00725499">
              <w:rPr>
                <w:rFonts w:ascii="Times New Roman" w:hAnsi="Times New Roman" w:hint="eastAsia"/>
                <w:bCs/>
                <w:sz w:val="24"/>
                <w:szCs w:val="24"/>
              </w:rPr>
              <w:t>РИ</w:t>
            </w:r>
            <w:r w:rsidRPr="00725499">
              <w:rPr>
                <w:rFonts w:ascii="Times New Roman" w:hAnsi="Times New Roman"/>
                <w:bCs/>
                <w:sz w:val="24"/>
                <w:szCs w:val="24"/>
              </w:rPr>
              <w:t xml:space="preserve"> (</w:t>
            </w:r>
            <w:r w:rsidRPr="00725499">
              <w:rPr>
                <w:rFonts w:ascii="Times New Roman" w:hAnsi="Times New Roman" w:hint="eastAsia"/>
                <w:bCs/>
                <w:sz w:val="24"/>
                <w:szCs w:val="24"/>
              </w:rPr>
              <w:t>ЭТП</w:t>
            </w:r>
            <w:r w:rsidRPr="00725499">
              <w:rPr>
                <w:rFonts w:ascii="Times New Roman" w:hAnsi="Times New Roman"/>
                <w:bCs/>
                <w:sz w:val="24"/>
                <w:szCs w:val="24"/>
              </w:rPr>
              <w:t>)</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1E389B7" w14:textId="3142E219" w:rsidR="006E6789" w:rsidRDefault="00495041" w:rsidP="006867E5">
            <w:pPr>
              <w:pStyle w:val="a3"/>
              <w:numPr>
                <w:ilvl w:val="0"/>
                <w:numId w:val="0"/>
              </w:numPr>
              <w:rPr>
                <w:rFonts w:ascii="Times New Roman" w:hAnsi="Times New Roman"/>
                <w:sz w:val="24"/>
                <w:szCs w:val="24"/>
              </w:rPr>
            </w:pPr>
            <w:r w:rsidRPr="004A474B">
              <w:rPr>
                <w:rFonts w:ascii="Times New Roman" w:hAnsi="Times New Roman"/>
                <w:bCs/>
                <w:sz w:val="24"/>
                <w:szCs w:val="24"/>
                <w:lang w:eastAsia="en-US"/>
              </w:rPr>
              <w:t>1 449</w:t>
            </w:r>
            <w:r>
              <w:rPr>
                <w:rFonts w:ascii="Times New Roman" w:hAnsi="Times New Roman"/>
                <w:bCs/>
                <w:sz w:val="24"/>
                <w:szCs w:val="24"/>
                <w:lang w:eastAsia="en-US"/>
              </w:rPr>
              <w:t> </w:t>
            </w:r>
            <w:r w:rsidRPr="004A474B">
              <w:rPr>
                <w:rFonts w:ascii="Times New Roman" w:hAnsi="Times New Roman"/>
                <w:bCs/>
                <w:sz w:val="24"/>
                <w:szCs w:val="24"/>
                <w:lang w:eastAsia="en-US"/>
              </w:rPr>
              <w:t>216</w:t>
            </w:r>
            <w:r w:rsidRPr="000C7A07">
              <w:rPr>
                <w:rFonts w:ascii="Times New Roman" w:hAnsi="Times New Roman"/>
                <w:sz w:val="24"/>
                <w:szCs w:val="24"/>
              </w:rPr>
              <w:t xml:space="preserve"> </w:t>
            </w:r>
            <w:r w:rsidR="00984B4D" w:rsidRPr="000C7A07">
              <w:rPr>
                <w:rFonts w:ascii="Times New Roman" w:hAnsi="Times New Roman"/>
                <w:sz w:val="24"/>
                <w:szCs w:val="24"/>
              </w:rPr>
              <w:t>(один миллион триста шестьдесят пять тысяч двести восемьдесят) руб.</w:t>
            </w:r>
            <w:r w:rsidR="00984B4D">
              <w:rPr>
                <w:rFonts w:ascii="Times New Roman" w:hAnsi="Times New Roman"/>
                <w:sz w:val="24"/>
                <w:szCs w:val="24"/>
              </w:rPr>
              <w:t xml:space="preserve"> </w:t>
            </w:r>
            <w:r w:rsidR="00984B4D" w:rsidRPr="000C7A07">
              <w:rPr>
                <w:rFonts w:ascii="Times New Roman" w:hAnsi="Times New Roman"/>
                <w:sz w:val="24"/>
                <w:szCs w:val="24"/>
              </w:rPr>
              <w:t>00 коп., НДС не облагается</w:t>
            </w:r>
          </w:p>
          <w:p w14:paraId="11E546B2" w14:textId="138A0B63"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6685056" w:rsidR="001F5D46" w:rsidRPr="00697970" w:rsidRDefault="00495041" w:rsidP="0059510A">
            <w:pPr>
              <w:pStyle w:val="a3"/>
              <w:numPr>
                <w:ilvl w:val="0"/>
                <w:numId w:val="0"/>
              </w:numPr>
              <w:spacing w:before="0"/>
              <w:rPr>
                <w:rFonts w:ascii="Times New Roman" w:hAnsi="Times New Roman"/>
                <w:b/>
                <w:sz w:val="24"/>
                <w:szCs w:val="24"/>
                <w:lang w:eastAsia="en-US"/>
              </w:rPr>
            </w:pPr>
            <w:r w:rsidRPr="00495041">
              <w:rPr>
                <w:rFonts w:ascii="Times New Roman" w:eastAsia="Calibri" w:hAnsi="Times New Roman"/>
                <w:b/>
                <w:sz w:val="24"/>
                <w:szCs w:val="24"/>
                <w:lang w:eastAsia="en-US"/>
              </w:rPr>
              <w:t>С 01 января 2025 года по 31 декабря 2025 года</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6392CD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56BED">
              <w:rPr>
                <w:rFonts w:ascii="Times New Roman" w:hAnsi="Times New Roman"/>
                <w:bCs/>
                <w:spacing w:val="-6"/>
                <w:sz w:val="24"/>
              </w:rPr>
              <w:t>2</w:t>
            </w:r>
            <w:r w:rsidR="00FE3EA7">
              <w:rPr>
                <w:rFonts w:ascii="Times New Roman" w:hAnsi="Times New Roman"/>
                <w:bCs/>
                <w:spacing w:val="-6"/>
                <w:sz w:val="24"/>
              </w:rPr>
              <w:t>5</w:t>
            </w:r>
            <w:r>
              <w:rPr>
                <w:rFonts w:ascii="Times New Roman" w:hAnsi="Times New Roman"/>
                <w:bCs/>
                <w:spacing w:val="-6"/>
                <w:sz w:val="24"/>
              </w:rPr>
              <w:t xml:space="preserve">» </w:t>
            </w:r>
            <w:r w:rsidR="00FE3EA7">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C2545">
              <w:rPr>
                <w:rFonts w:ascii="Times New Roman" w:hAnsi="Times New Roman"/>
                <w:bCs/>
                <w:spacing w:val="-6"/>
                <w:sz w:val="24"/>
              </w:rPr>
              <w:t>06</w:t>
            </w:r>
            <w:r w:rsidRPr="0061579A">
              <w:rPr>
                <w:rFonts w:ascii="Times New Roman" w:hAnsi="Times New Roman"/>
                <w:bCs/>
                <w:spacing w:val="-6"/>
                <w:sz w:val="24"/>
              </w:rPr>
              <w:t>»</w:t>
            </w:r>
            <w:r>
              <w:rPr>
                <w:rFonts w:ascii="Times New Roman" w:hAnsi="Times New Roman"/>
                <w:bCs/>
                <w:spacing w:val="-6"/>
                <w:sz w:val="24"/>
              </w:rPr>
              <w:t xml:space="preserve"> </w:t>
            </w:r>
            <w:r w:rsidR="00FE3EA7">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1BEB9CE"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FE3EA7" w:rsidRPr="0061579A">
              <w:rPr>
                <w:rFonts w:ascii="Times New Roman" w:hAnsi="Times New Roman"/>
                <w:bCs/>
                <w:spacing w:val="-6"/>
                <w:sz w:val="24"/>
              </w:rPr>
              <w:t>«</w:t>
            </w:r>
            <w:r w:rsidR="00FE3EA7">
              <w:rPr>
                <w:rFonts w:ascii="Times New Roman" w:hAnsi="Times New Roman"/>
                <w:bCs/>
                <w:spacing w:val="-6"/>
                <w:sz w:val="24"/>
              </w:rPr>
              <w:t xml:space="preserve">25» октября </w:t>
            </w:r>
            <w:r w:rsidR="00FE3EA7" w:rsidRPr="0061579A">
              <w:rPr>
                <w:rFonts w:ascii="Times New Roman" w:hAnsi="Times New Roman"/>
                <w:bCs/>
                <w:spacing w:val="-6"/>
                <w:sz w:val="24"/>
              </w:rPr>
              <w:t>202</w:t>
            </w:r>
            <w:r w:rsidR="00FE3EA7">
              <w:rPr>
                <w:rFonts w:ascii="Times New Roman" w:hAnsi="Times New Roman"/>
                <w:bCs/>
                <w:spacing w:val="-6"/>
                <w:sz w:val="24"/>
              </w:rPr>
              <w:t>4</w:t>
            </w:r>
            <w:r w:rsidR="00FE3EA7" w:rsidRPr="0061579A">
              <w:rPr>
                <w:rFonts w:ascii="Times New Roman" w:hAnsi="Times New Roman"/>
                <w:bCs/>
                <w:spacing w:val="-6"/>
                <w:sz w:val="24"/>
              </w:rPr>
              <w:t xml:space="preserve"> </w:t>
            </w:r>
            <w:r w:rsidR="00FE3EA7">
              <w:rPr>
                <w:rFonts w:ascii="Times New Roman" w:hAnsi="Times New Roman"/>
                <w:bCs/>
                <w:spacing w:val="-6"/>
                <w:sz w:val="24"/>
              </w:rPr>
              <w:t>г.</w:t>
            </w:r>
            <w:r w:rsidR="00FE3EA7">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7C2545">
              <w:rPr>
                <w:rFonts w:ascii="Times New Roman" w:hAnsi="Times New Roman"/>
                <w:bCs/>
                <w:sz w:val="24"/>
              </w:rPr>
              <w:t>05</w:t>
            </w:r>
            <w:r w:rsidRPr="007B379B">
              <w:rPr>
                <w:rFonts w:ascii="Times New Roman" w:hAnsi="Times New Roman"/>
                <w:bCs/>
                <w:spacing w:val="-6"/>
                <w:sz w:val="24"/>
              </w:rPr>
              <w:t xml:space="preserve">» </w:t>
            </w:r>
            <w:r w:rsidR="007C2545">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E236AAF"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56BED">
              <w:rPr>
                <w:rFonts w:ascii="Times New Roman" w:hAnsi="Times New Roman"/>
                <w:bCs/>
                <w:spacing w:val="-6"/>
                <w:sz w:val="24"/>
              </w:rPr>
              <w:t>2</w:t>
            </w:r>
            <w:r w:rsidR="007C2545">
              <w:rPr>
                <w:rFonts w:ascii="Times New Roman" w:hAnsi="Times New Roman"/>
                <w:bCs/>
                <w:spacing w:val="-6"/>
                <w:sz w:val="24"/>
              </w:rPr>
              <w:t>9</w:t>
            </w:r>
            <w:r w:rsidR="00AB0190">
              <w:rPr>
                <w:rFonts w:ascii="Times New Roman" w:hAnsi="Times New Roman"/>
                <w:bCs/>
                <w:spacing w:val="-6"/>
                <w:sz w:val="24"/>
              </w:rPr>
              <w:t xml:space="preserve"> </w:t>
            </w:r>
            <w:r w:rsidR="00FE3EA7">
              <w:rPr>
                <w:rFonts w:ascii="Times New Roman" w:hAnsi="Times New Roman"/>
                <w:bCs/>
                <w:spacing w:val="-6"/>
                <w:sz w:val="24"/>
              </w:rPr>
              <w:t>но</w:t>
            </w:r>
            <w:r w:rsidR="00156BED">
              <w:rPr>
                <w:rFonts w:ascii="Times New Roman" w:hAnsi="Times New Roman"/>
                <w:bCs/>
                <w:spacing w:val="-6"/>
                <w:sz w:val="24"/>
              </w:rPr>
              <w:t>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9937" w:type="dxa"/>
        <w:tblInd w:w="-5" w:type="dxa"/>
        <w:tblLayout w:type="fixed"/>
        <w:tblLook w:val="04A0" w:firstRow="1" w:lastRow="0" w:firstColumn="1" w:lastColumn="0" w:noHBand="0" w:noVBand="1"/>
      </w:tblPr>
      <w:tblGrid>
        <w:gridCol w:w="539"/>
        <w:gridCol w:w="4536"/>
        <w:gridCol w:w="992"/>
        <w:gridCol w:w="567"/>
        <w:gridCol w:w="1276"/>
        <w:gridCol w:w="2013"/>
        <w:gridCol w:w="14"/>
      </w:tblGrid>
      <w:tr w:rsidR="00A20A88" w:rsidRPr="00A20A88" w14:paraId="2B42DE7F" w14:textId="77777777" w:rsidTr="00D02890">
        <w:trPr>
          <w:gridAfter w:val="1"/>
          <w:wAfter w:w="14" w:type="dxa"/>
        </w:trPr>
        <w:tc>
          <w:tcPr>
            <w:tcW w:w="539" w:type="dxa"/>
            <w:tcBorders>
              <w:top w:val="single" w:sz="4" w:space="0" w:color="000000"/>
              <w:left w:val="single" w:sz="4" w:space="0" w:color="000000"/>
              <w:bottom w:val="single" w:sz="4" w:space="0" w:color="000000"/>
              <w:right w:val="single" w:sz="4" w:space="0" w:color="000000"/>
            </w:tcBorders>
            <w:vAlign w:val="center"/>
          </w:tcPr>
          <w:p w14:paraId="691BA000"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 п/п</w:t>
            </w:r>
          </w:p>
        </w:tc>
        <w:tc>
          <w:tcPr>
            <w:tcW w:w="4536" w:type="dxa"/>
            <w:tcBorders>
              <w:top w:val="single" w:sz="4" w:space="0" w:color="000000"/>
              <w:left w:val="single" w:sz="4" w:space="0" w:color="000000"/>
              <w:bottom w:val="single" w:sz="4" w:space="0" w:color="000000"/>
              <w:right w:val="single" w:sz="4" w:space="0" w:color="000000"/>
            </w:tcBorders>
            <w:vAlign w:val="center"/>
          </w:tcPr>
          <w:p w14:paraId="63D614F6" w14:textId="77777777" w:rsidR="00A20A88" w:rsidRPr="00A20A88" w:rsidRDefault="00A20A88" w:rsidP="00D02890">
            <w:pPr>
              <w:spacing w:line="240" w:lineRule="auto"/>
              <w:jc w:val="center"/>
              <w:rPr>
                <w:rFonts w:ascii="Times New Roman" w:hAnsi="Times New Roman"/>
                <w:b/>
                <w:sz w:val="18"/>
                <w:szCs w:val="18"/>
              </w:rPr>
            </w:pPr>
          </w:p>
          <w:p w14:paraId="26EF0FF7"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Наименование</w:t>
            </w:r>
          </w:p>
        </w:tc>
        <w:tc>
          <w:tcPr>
            <w:tcW w:w="992" w:type="dxa"/>
            <w:tcBorders>
              <w:top w:val="single" w:sz="4" w:space="0" w:color="000000"/>
              <w:left w:val="single" w:sz="4" w:space="0" w:color="000000"/>
              <w:bottom w:val="single" w:sz="4" w:space="0" w:color="000000"/>
              <w:right w:val="single" w:sz="4" w:space="0" w:color="000000"/>
            </w:tcBorders>
          </w:tcPr>
          <w:p w14:paraId="3C442E1A" w14:textId="77777777" w:rsidR="00A20A88" w:rsidRPr="00A20A88" w:rsidRDefault="00A20A88" w:rsidP="00D02890">
            <w:pPr>
              <w:spacing w:line="240" w:lineRule="auto"/>
              <w:jc w:val="center"/>
              <w:rPr>
                <w:rFonts w:ascii="Times New Roman" w:hAnsi="Times New Roman"/>
                <w:b/>
                <w:sz w:val="18"/>
                <w:szCs w:val="18"/>
              </w:rPr>
            </w:pPr>
          </w:p>
          <w:p w14:paraId="1EA97E34"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Единица измерения</w:t>
            </w:r>
          </w:p>
        </w:tc>
        <w:tc>
          <w:tcPr>
            <w:tcW w:w="567" w:type="dxa"/>
            <w:tcBorders>
              <w:top w:val="single" w:sz="4" w:space="0" w:color="000000"/>
              <w:left w:val="single" w:sz="4" w:space="0" w:color="000000"/>
              <w:bottom w:val="single" w:sz="4" w:space="0" w:color="000000"/>
              <w:right w:val="single" w:sz="4" w:space="0" w:color="000000"/>
            </w:tcBorders>
            <w:vAlign w:val="center"/>
          </w:tcPr>
          <w:p w14:paraId="675B53CD"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Кол-во</w:t>
            </w:r>
          </w:p>
        </w:tc>
        <w:tc>
          <w:tcPr>
            <w:tcW w:w="1276" w:type="dxa"/>
            <w:tcBorders>
              <w:top w:val="single" w:sz="4" w:space="0" w:color="000000"/>
              <w:left w:val="single" w:sz="4" w:space="0" w:color="000000"/>
              <w:bottom w:val="single" w:sz="4" w:space="0" w:color="000000"/>
              <w:right w:val="single" w:sz="4" w:space="0" w:color="000000"/>
            </w:tcBorders>
            <w:vAlign w:val="center"/>
          </w:tcPr>
          <w:p w14:paraId="35AAC12E"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Цена за единицу,</w:t>
            </w:r>
          </w:p>
          <w:p w14:paraId="72C1D627"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(с НДС), руб.</w:t>
            </w:r>
          </w:p>
        </w:tc>
        <w:tc>
          <w:tcPr>
            <w:tcW w:w="2013" w:type="dxa"/>
            <w:tcBorders>
              <w:top w:val="single" w:sz="4" w:space="0" w:color="000000"/>
              <w:left w:val="single" w:sz="4" w:space="0" w:color="000000"/>
              <w:bottom w:val="single" w:sz="4" w:space="0" w:color="000000"/>
              <w:right w:val="single" w:sz="4" w:space="0" w:color="000000"/>
            </w:tcBorders>
            <w:vAlign w:val="center"/>
          </w:tcPr>
          <w:p w14:paraId="11418B36"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Стоимость,</w:t>
            </w:r>
          </w:p>
          <w:p w14:paraId="1A863F9B" w14:textId="77777777" w:rsidR="00A20A88" w:rsidRPr="00A20A88" w:rsidRDefault="00A20A88" w:rsidP="00D02890">
            <w:pPr>
              <w:spacing w:line="240" w:lineRule="auto"/>
              <w:jc w:val="center"/>
              <w:rPr>
                <w:rFonts w:ascii="Times New Roman" w:hAnsi="Times New Roman"/>
                <w:b/>
                <w:sz w:val="18"/>
                <w:szCs w:val="18"/>
              </w:rPr>
            </w:pPr>
            <w:r w:rsidRPr="00A20A88">
              <w:rPr>
                <w:rFonts w:ascii="Times New Roman" w:hAnsi="Times New Roman"/>
                <w:b/>
                <w:sz w:val="18"/>
                <w:szCs w:val="18"/>
              </w:rPr>
              <w:t>(с НДС), руб.</w:t>
            </w:r>
          </w:p>
        </w:tc>
      </w:tr>
      <w:tr w:rsidR="00A20A88" w:rsidRPr="00A20A88" w14:paraId="428DF1D2"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3F5E8906" w14:textId="77777777" w:rsidR="00A20A88" w:rsidRPr="00A20A88" w:rsidRDefault="00A20A88" w:rsidP="00A20A88">
            <w:pPr>
              <w:numPr>
                <w:ilvl w:val="0"/>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8BB91AF" w14:textId="77777777" w:rsidR="00A20A88" w:rsidRPr="00A20A88" w:rsidRDefault="00A20A88" w:rsidP="00D02890">
            <w:pPr>
              <w:spacing w:line="240" w:lineRule="auto"/>
              <w:ind w:left="33"/>
              <w:rPr>
                <w:rFonts w:ascii="Times New Roman" w:hAnsi="Times New Roman"/>
                <w:sz w:val="18"/>
                <w:szCs w:val="18"/>
              </w:rPr>
            </w:pPr>
            <w:r w:rsidRPr="00A20A88">
              <w:rPr>
                <w:rFonts w:ascii="Times New Roman" w:hAnsi="Times New Roman"/>
                <w:sz w:val="18"/>
                <w:szCs w:val="18"/>
              </w:rPr>
              <w:t>Оказание услуг по адаптации и  опровождению экземпляров Систем КонсультантПлюс (в т.ч. специальной копии Системы), включая:</w:t>
            </w:r>
          </w:p>
        </w:tc>
        <w:tc>
          <w:tcPr>
            <w:tcW w:w="992" w:type="dxa"/>
            <w:tcBorders>
              <w:top w:val="single" w:sz="4" w:space="0" w:color="000000"/>
              <w:left w:val="single" w:sz="4" w:space="0" w:color="000000"/>
              <w:bottom w:val="single" w:sz="4" w:space="0" w:color="000000"/>
              <w:right w:val="single" w:sz="4" w:space="0" w:color="000000"/>
            </w:tcBorders>
            <w:vAlign w:val="center"/>
          </w:tcPr>
          <w:p w14:paraId="3ED0ACA2" w14:textId="77777777" w:rsidR="00A20A88" w:rsidRPr="00A20A88" w:rsidRDefault="00A20A88" w:rsidP="00D02890">
            <w:pPr>
              <w:jc w:val="center"/>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7B9652" w14:textId="77777777" w:rsidR="00A20A88" w:rsidRPr="00A20A88" w:rsidRDefault="00A20A88" w:rsidP="00D02890">
            <w:pPr>
              <w:jc w:val="cente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42AEF7" w14:textId="77777777" w:rsidR="00A20A88" w:rsidRPr="00A20A88" w:rsidRDefault="00A20A88" w:rsidP="00D02890">
            <w:pPr>
              <w:jc w:val="center"/>
              <w:rPr>
                <w:rFonts w:ascii="Times New Roman" w:hAnsi="Times New Roman"/>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14:paraId="4F3F1824" w14:textId="77777777" w:rsidR="00A20A88" w:rsidRPr="00A20A88" w:rsidRDefault="00A20A88" w:rsidP="00D02890">
            <w:pPr>
              <w:jc w:val="center"/>
              <w:rPr>
                <w:rFonts w:ascii="Times New Roman" w:hAnsi="Times New Roman"/>
                <w:sz w:val="18"/>
                <w:szCs w:val="18"/>
              </w:rPr>
            </w:pPr>
          </w:p>
        </w:tc>
      </w:tr>
      <w:tr w:rsidR="00A20A88" w:rsidRPr="00A20A88" w14:paraId="471E04FD"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5A82EFD6"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C37C9D1"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СПС Консультант Юрист: Версия Проф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3465867"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2CBA3C77"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FAE5AEC"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31 066,00</w:t>
            </w:r>
          </w:p>
        </w:tc>
        <w:tc>
          <w:tcPr>
            <w:tcW w:w="2013" w:type="dxa"/>
            <w:tcBorders>
              <w:top w:val="single" w:sz="8" w:space="0" w:color="000000"/>
              <w:left w:val="nil"/>
              <w:bottom w:val="single" w:sz="8" w:space="0" w:color="000000"/>
              <w:right w:val="single" w:sz="8" w:space="0" w:color="000000"/>
            </w:tcBorders>
            <w:shd w:val="clear" w:color="auto" w:fill="auto"/>
            <w:vAlign w:val="center"/>
          </w:tcPr>
          <w:p w14:paraId="5EE30AB1" w14:textId="77777777" w:rsidR="00A20A88" w:rsidRPr="00A20A88" w:rsidRDefault="00A20A88" w:rsidP="00D02890">
            <w:pPr>
              <w:spacing w:line="240" w:lineRule="auto"/>
              <w:jc w:val="center"/>
              <w:rPr>
                <w:rFonts w:ascii="Times New Roman" w:hAnsi="Times New Roman"/>
                <w:color w:val="000000"/>
                <w:sz w:val="18"/>
                <w:szCs w:val="18"/>
              </w:rPr>
            </w:pPr>
            <w:r w:rsidRPr="00A20A88">
              <w:rPr>
                <w:rFonts w:ascii="Times New Roman" w:hAnsi="Times New Roman"/>
                <w:color w:val="000000"/>
                <w:sz w:val="18"/>
                <w:szCs w:val="18"/>
              </w:rPr>
              <w:t>372 792,00</w:t>
            </w:r>
          </w:p>
        </w:tc>
      </w:tr>
      <w:tr w:rsidR="00A20A88" w:rsidRPr="00A20A88" w14:paraId="73018195"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65B22BD5"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7F4886FB"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КонсультантПлюс: Технические нормы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1C6F4E03"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75108242"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5620E86"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6 100,00</w:t>
            </w:r>
          </w:p>
        </w:tc>
        <w:tc>
          <w:tcPr>
            <w:tcW w:w="2013" w:type="dxa"/>
            <w:tcBorders>
              <w:top w:val="nil"/>
              <w:left w:val="nil"/>
              <w:bottom w:val="single" w:sz="8" w:space="0" w:color="000000"/>
              <w:right w:val="single" w:sz="8" w:space="0" w:color="000000"/>
            </w:tcBorders>
            <w:shd w:val="clear" w:color="auto" w:fill="auto"/>
            <w:vAlign w:val="center"/>
          </w:tcPr>
          <w:p w14:paraId="6DD3D78F"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73 200,00</w:t>
            </w:r>
          </w:p>
        </w:tc>
      </w:tr>
      <w:tr w:rsidR="00A20A88" w:rsidRPr="00A20A88" w14:paraId="36440096"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1BD51C0E"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59A2005A"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Деловые бумаги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6F47089"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5A8E0A90"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6382B81"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3 900,00</w:t>
            </w:r>
          </w:p>
        </w:tc>
        <w:tc>
          <w:tcPr>
            <w:tcW w:w="2013" w:type="dxa"/>
            <w:tcBorders>
              <w:top w:val="nil"/>
              <w:left w:val="nil"/>
              <w:bottom w:val="single" w:sz="8" w:space="0" w:color="000000"/>
              <w:right w:val="single" w:sz="8" w:space="0" w:color="000000"/>
            </w:tcBorders>
            <w:shd w:val="clear" w:color="auto" w:fill="auto"/>
            <w:vAlign w:val="center"/>
          </w:tcPr>
          <w:p w14:paraId="03E9AAA4"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46 800,00</w:t>
            </w:r>
          </w:p>
        </w:tc>
      </w:tr>
      <w:tr w:rsidR="00A20A88" w:rsidRPr="00A20A88" w14:paraId="6F64E93E"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69D75E5F"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064C413A"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КонсультантБухгалтер: Вопросы-ответы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66EF1F6"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5945446E"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15F1689"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9 570,00</w:t>
            </w:r>
          </w:p>
        </w:tc>
        <w:tc>
          <w:tcPr>
            <w:tcW w:w="2013" w:type="dxa"/>
            <w:tcBorders>
              <w:top w:val="nil"/>
              <w:left w:val="nil"/>
              <w:bottom w:val="single" w:sz="8" w:space="0" w:color="000000"/>
              <w:right w:val="single" w:sz="8" w:space="0" w:color="000000"/>
            </w:tcBorders>
            <w:shd w:val="clear" w:color="auto" w:fill="auto"/>
            <w:vAlign w:val="center"/>
          </w:tcPr>
          <w:p w14:paraId="47F07929"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114 840,00</w:t>
            </w:r>
          </w:p>
        </w:tc>
      </w:tr>
      <w:tr w:rsidR="00A20A88" w:rsidRPr="00A20A88" w14:paraId="22A9247C"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0D54D714"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0ACBCEF2"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КонсультантБухгалтер: Корреспонденция счетов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47CEC1A0"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61E6FB4D"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543B38D"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4 586,00</w:t>
            </w:r>
          </w:p>
        </w:tc>
        <w:tc>
          <w:tcPr>
            <w:tcW w:w="2013" w:type="dxa"/>
            <w:tcBorders>
              <w:top w:val="nil"/>
              <w:left w:val="nil"/>
              <w:bottom w:val="single" w:sz="8" w:space="0" w:color="000000"/>
              <w:right w:val="single" w:sz="8" w:space="0" w:color="000000"/>
            </w:tcBorders>
            <w:shd w:val="clear" w:color="auto" w:fill="auto"/>
            <w:vAlign w:val="center"/>
          </w:tcPr>
          <w:p w14:paraId="414C2EB8"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55 032,00</w:t>
            </w:r>
          </w:p>
        </w:tc>
      </w:tr>
      <w:tr w:rsidR="00A20A88" w:rsidRPr="00A20A88" w14:paraId="4B7C3CFE"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4DE96224"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0D66E8A8"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КонсультантАрбитраж: Арбитражные суды всех округов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FF825E3"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2DD2396D"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4F1DAC5"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17 572,00</w:t>
            </w:r>
          </w:p>
        </w:tc>
        <w:tc>
          <w:tcPr>
            <w:tcW w:w="2013" w:type="dxa"/>
            <w:tcBorders>
              <w:top w:val="nil"/>
              <w:left w:val="nil"/>
              <w:bottom w:val="single" w:sz="8" w:space="0" w:color="000000"/>
              <w:right w:val="single" w:sz="8" w:space="0" w:color="000000"/>
            </w:tcBorders>
            <w:shd w:val="clear" w:color="auto" w:fill="auto"/>
            <w:vAlign w:val="center"/>
          </w:tcPr>
          <w:p w14:paraId="7D629F0A"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210 864,00</w:t>
            </w:r>
          </w:p>
        </w:tc>
      </w:tr>
      <w:tr w:rsidR="00A20A88" w:rsidRPr="00A20A88" w14:paraId="0D9C96E6"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783CA793"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49F5A14C"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КонсультантСудебнаяПрактика: Суды общей юрисдикции всех округов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6F39B3DA"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13B5AAD5"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B6771F0"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10 544,00</w:t>
            </w:r>
          </w:p>
        </w:tc>
        <w:tc>
          <w:tcPr>
            <w:tcW w:w="2013" w:type="dxa"/>
            <w:tcBorders>
              <w:top w:val="nil"/>
              <w:left w:val="nil"/>
              <w:bottom w:val="single" w:sz="8" w:space="0" w:color="000000"/>
              <w:right w:val="single" w:sz="8" w:space="0" w:color="000000"/>
            </w:tcBorders>
            <w:shd w:val="clear" w:color="auto" w:fill="auto"/>
            <w:vAlign w:val="center"/>
          </w:tcPr>
          <w:p w14:paraId="0A8AE5BF"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126 528,00</w:t>
            </w:r>
          </w:p>
        </w:tc>
      </w:tr>
      <w:tr w:rsidR="00A20A88" w:rsidRPr="00A20A88" w14:paraId="1185C415"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4B55A61C"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2FD24EA0"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СПС КонсультантПлюс: Тюменский Выпуск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21F0A6C"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6BDF90D9"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AC4B6D6"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9 570,00</w:t>
            </w:r>
          </w:p>
        </w:tc>
        <w:tc>
          <w:tcPr>
            <w:tcW w:w="2013" w:type="dxa"/>
            <w:tcBorders>
              <w:top w:val="nil"/>
              <w:left w:val="nil"/>
              <w:bottom w:val="single" w:sz="8" w:space="0" w:color="000000"/>
              <w:right w:val="single" w:sz="8" w:space="0" w:color="000000"/>
            </w:tcBorders>
            <w:shd w:val="clear" w:color="auto" w:fill="auto"/>
            <w:vAlign w:val="center"/>
          </w:tcPr>
          <w:p w14:paraId="67A7200F"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114 840,00</w:t>
            </w:r>
          </w:p>
        </w:tc>
      </w:tr>
      <w:tr w:rsidR="00A20A88" w:rsidRPr="00A20A88" w14:paraId="45E77B67"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53C00AEE"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09703A3C"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СПС КонсультантПлюс: Эксперт-приложение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176C73F"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34C67F40"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E0C790A"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14 174,00</w:t>
            </w:r>
          </w:p>
        </w:tc>
        <w:tc>
          <w:tcPr>
            <w:tcW w:w="2013" w:type="dxa"/>
            <w:tcBorders>
              <w:top w:val="nil"/>
              <w:left w:val="nil"/>
              <w:bottom w:val="single" w:sz="8" w:space="0" w:color="000000"/>
              <w:right w:val="single" w:sz="8" w:space="0" w:color="000000"/>
            </w:tcBorders>
            <w:shd w:val="clear" w:color="auto" w:fill="auto"/>
            <w:vAlign w:val="center"/>
          </w:tcPr>
          <w:p w14:paraId="7F8C56B6"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170 088,00</w:t>
            </w:r>
          </w:p>
        </w:tc>
      </w:tr>
      <w:tr w:rsidR="00A20A88" w:rsidRPr="00A20A88" w14:paraId="6E79F448"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5C75FED9"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35BEC245"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СС КонсультантАрбитраж: Все апелляционные суды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722F9912"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271036BC"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410930E"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7 948,00</w:t>
            </w:r>
          </w:p>
        </w:tc>
        <w:tc>
          <w:tcPr>
            <w:tcW w:w="2013" w:type="dxa"/>
            <w:tcBorders>
              <w:top w:val="nil"/>
              <w:left w:val="nil"/>
              <w:bottom w:val="single" w:sz="8" w:space="0" w:color="000000"/>
              <w:right w:val="single" w:sz="8" w:space="0" w:color="000000"/>
            </w:tcBorders>
            <w:shd w:val="clear" w:color="auto" w:fill="auto"/>
            <w:vAlign w:val="center"/>
          </w:tcPr>
          <w:p w14:paraId="7AE641DF"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95 376,00</w:t>
            </w:r>
          </w:p>
        </w:tc>
      </w:tr>
      <w:tr w:rsidR="00A20A88" w:rsidRPr="00A20A88" w14:paraId="422D286F"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579D5A20" w14:textId="77777777" w:rsidR="00A20A88" w:rsidRPr="00A20A88" w:rsidRDefault="00A20A88" w:rsidP="00A20A88">
            <w:pPr>
              <w:numPr>
                <w:ilvl w:val="1"/>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4A977416"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СПС Консультант Премиум смарт-комплект Проф ОВП</w:t>
            </w:r>
          </w:p>
        </w:tc>
        <w:tc>
          <w:tcPr>
            <w:tcW w:w="992" w:type="dxa"/>
            <w:tcBorders>
              <w:top w:val="single" w:sz="4" w:space="0" w:color="000000"/>
              <w:left w:val="single" w:sz="4" w:space="0" w:color="000000"/>
              <w:bottom w:val="single" w:sz="4" w:space="0" w:color="000000"/>
              <w:right w:val="single" w:sz="4" w:space="0" w:color="000000"/>
            </w:tcBorders>
            <w:vAlign w:val="center"/>
          </w:tcPr>
          <w:p w14:paraId="2F4D5080"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мес.</w:t>
            </w:r>
          </w:p>
        </w:tc>
        <w:tc>
          <w:tcPr>
            <w:tcW w:w="567" w:type="dxa"/>
            <w:tcBorders>
              <w:top w:val="single" w:sz="4" w:space="0" w:color="000000"/>
              <w:left w:val="single" w:sz="4" w:space="0" w:color="000000"/>
              <w:bottom w:val="single" w:sz="4" w:space="0" w:color="000000"/>
              <w:right w:val="single" w:sz="4" w:space="0" w:color="000000"/>
            </w:tcBorders>
            <w:vAlign w:val="center"/>
          </w:tcPr>
          <w:p w14:paraId="4416168A"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E6B9662"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5 732,00</w:t>
            </w:r>
          </w:p>
        </w:tc>
        <w:tc>
          <w:tcPr>
            <w:tcW w:w="2013" w:type="dxa"/>
            <w:tcBorders>
              <w:top w:val="nil"/>
              <w:left w:val="nil"/>
              <w:bottom w:val="single" w:sz="8" w:space="0" w:color="000000"/>
              <w:right w:val="single" w:sz="8" w:space="0" w:color="000000"/>
            </w:tcBorders>
            <w:shd w:val="clear" w:color="auto" w:fill="auto"/>
            <w:vAlign w:val="center"/>
          </w:tcPr>
          <w:p w14:paraId="2074F6CF" w14:textId="77777777" w:rsidR="00A20A88" w:rsidRPr="00A20A88" w:rsidRDefault="00A20A88" w:rsidP="00D02890">
            <w:pPr>
              <w:jc w:val="center"/>
              <w:rPr>
                <w:rFonts w:ascii="Times New Roman" w:hAnsi="Times New Roman"/>
                <w:color w:val="000000"/>
                <w:sz w:val="18"/>
                <w:szCs w:val="18"/>
              </w:rPr>
            </w:pPr>
            <w:r w:rsidRPr="00A20A88">
              <w:rPr>
                <w:rFonts w:ascii="Times New Roman" w:hAnsi="Times New Roman"/>
                <w:color w:val="000000"/>
                <w:sz w:val="18"/>
                <w:szCs w:val="18"/>
              </w:rPr>
              <w:t>68 784,00</w:t>
            </w:r>
          </w:p>
        </w:tc>
      </w:tr>
      <w:tr w:rsidR="00A20A88" w:rsidRPr="00A20A88" w14:paraId="3DF1D393" w14:textId="77777777" w:rsidTr="00D02890">
        <w:trPr>
          <w:gridAfter w:val="1"/>
          <w:wAfter w:w="14" w:type="dxa"/>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5974FDDE" w14:textId="77777777" w:rsidR="00A20A88" w:rsidRPr="00A20A88" w:rsidRDefault="00A20A88" w:rsidP="00A20A88">
            <w:pPr>
              <w:numPr>
                <w:ilvl w:val="0"/>
                <w:numId w:val="32"/>
              </w:numPr>
              <w:suppressAutoHyphens/>
              <w:spacing w:after="0" w:line="240" w:lineRule="auto"/>
              <w:rPr>
                <w:rFonts w:ascii="Times New Roman" w:hAnsi="Times New Roman"/>
                <w:sz w:val="18"/>
                <w:szCs w:val="18"/>
              </w:rPr>
            </w:pPr>
          </w:p>
        </w:tc>
        <w:tc>
          <w:tcPr>
            <w:tcW w:w="4536" w:type="dxa"/>
            <w:tcBorders>
              <w:top w:val="single" w:sz="4" w:space="0" w:color="000000"/>
              <w:left w:val="single" w:sz="4" w:space="0" w:color="000000"/>
              <w:bottom w:val="single" w:sz="4" w:space="0" w:color="000000"/>
              <w:right w:val="nil"/>
            </w:tcBorders>
            <w:vAlign w:val="center"/>
          </w:tcPr>
          <w:p w14:paraId="783C1BCA" w14:textId="77777777" w:rsidR="00A20A88" w:rsidRPr="00A20A88" w:rsidRDefault="00A20A88" w:rsidP="00D02890">
            <w:pPr>
              <w:spacing w:line="240" w:lineRule="auto"/>
              <w:rPr>
                <w:rFonts w:ascii="Times New Roman" w:hAnsi="Times New Roman"/>
                <w:sz w:val="18"/>
                <w:szCs w:val="18"/>
              </w:rPr>
            </w:pPr>
            <w:r w:rsidRPr="00A20A88">
              <w:rPr>
                <w:rFonts w:ascii="Times New Roman" w:hAnsi="Times New Roman"/>
                <w:sz w:val="18"/>
                <w:szCs w:val="18"/>
              </w:rPr>
              <w:t>Поставка экземпляров Систем КонсультантПлюс: СС КонсультантАрбитраж: Все апелляционные суды Интранет-версия (ОД30)</w:t>
            </w:r>
          </w:p>
        </w:tc>
        <w:tc>
          <w:tcPr>
            <w:tcW w:w="992" w:type="dxa"/>
            <w:tcBorders>
              <w:top w:val="single" w:sz="4" w:space="0" w:color="000000"/>
              <w:left w:val="single" w:sz="4" w:space="0" w:color="000000"/>
              <w:bottom w:val="single" w:sz="4" w:space="0" w:color="000000"/>
              <w:right w:val="single" w:sz="4" w:space="0" w:color="000000"/>
            </w:tcBorders>
            <w:vAlign w:val="center"/>
          </w:tcPr>
          <w:p w14:paraId="35031509"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14:paraId="524ACF76"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B05CFDD"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72,00</w:t>
            </w:r>
          </w:p>
        </w:tc>
        <w:tc>
          <w:tcPr>
            <w:tcW w:w="2013" w:type="dxa"/>
            <w:tcBorders>
              <w:top w:val="single" w:sz="4" w:space="0" w:color="000000"/>
              <w:left w:val="single" w:sz="4" w:space="0" w:color="000000"/>
              <w:bottom w:val="single" w:sz="4" w:space="0" w:color="000000"/>
              <w:right w:val="single" w:sz="4" w:space="0" w:color="000000"/>
            </w:tcBorders>
            <w:vAlign w:val="center"/>
          </w:tcPr>
          <w:p w14:paraId="49041DA3" w14:textId="77777777" w:rsidR="00A20A88" w:rsidRPr="00A20A88" w:rsidRDefault="00A20A88" w:rsidP="00D02890">
            <w:pPr>
              <w:jc w:val="center"/>
              <w:rPr>
                <w:rFonts w:ascii="Times New Roman" w:hAnsi="Times New Roman"/>
                <w:sz w:val="18"/>
                <w:szCs w:val="18"/>
              </w:rPr>
            </w:pPr>
            <w:r w:rsidRPr="00A20A88">
              <w:rPr>
                <w:rFonts w:ascii="Times New Roman" w:hAnsi="Times New Roman"/>
                <w:sz w:val="18"/>
                <w:szCs w:val="18"/>
              </w:rPr>
              <w:t>72,00</w:t>
            </w:r>
          </w:p>
        </w:tc>
      </w:tr>
      <w:tr w:rsidR="00A20A88" w:rsidRPr="00A20A88" w14:paraId="71A64A24" w14:textId="77777777" w:rsidTr="00D02890">
        <w:trPr>
          <w:trHeight w:val="2372"/>
        </w:trPr>
        <w:tc>
          <w:tcPr>
            <w:tcW w:w="7910" w:type="dxa"/>
            <w:gridSpan w:val="5"/>
            <w:tcBorders>
              <w:top w:val="single" w:sz="4" w:space="0" w:color="000000"/>
              <w:left w:val="single" w:sz="4" w:space="0" w:color="000000"/>
              <w:bottom w:val="single" w:sz="4" w:space="0" w:color="000000"/>
              <w:right w:val="single" w:sz="4" w:space="0" w:color="000000"/>
            </w:tcBorders>
            <w:vAlign w:val="center"/>
          </w:tcPr>
          <w:p w14:paraId="014E94AF" w14:textId="77777777" w:rsidR="00A20A88" w:rsidRPr="00A20A88" w:rsidRDefault="00A20A88" w:rsidP="00D02890">
            <w:pPr>
              <w:rPr>
                <w:rFonts w:ascii="Times New Roman" w:hAnsi="Times New Roman"/>
                <w:sz w:val="18"/>
                <w:szCs w:val="18"/>
              </w:rPr>
            </w:pPr>
            <w:r w:rsidRPr="00A20A88">
              <w:rPr>
                <w:rFonts w:ascii="Times New Roman" w:hAnsi="Times New Roman"/>
                <w:b/>
                <w:bCs/>
                <w:sz w:val="18"/>
                <w:szCs w:val="18"/>
              </w:rPr>
              <w:t>Начальная (максимальная) цена договора, ИТОГО:</w:t>
            </w:r>
          </w:p>
        </w:tc>
        <w:tc>
          <w:tcPr>
            <w:tcW w:w="2027" w:type="dxa"/>
            <w:gridSpan w:val="2"/>
            <w:tcBorders>
              <w:top w:val="single" w:sz="4" w:space="0" w:color="000000"/>
              <w:left w:val="single" w:sz="4" w:space="0" w:color="000000"/>
              <w:bottom w:val="single" w:sz="4" w:space="0" w:color="000000"/>
              <w:right w:val="single" w:sz="4" w:space="0" w:color="000000"/>
            </w:tcBorders>
          </w:tcPr>
          <w:p w14:paraId="3EAAAEBA" w14:textId="77777777" w:rsidR="00A20A88" w:rsidRPr="00A20A88" w:rsidRDefault="00A20A88" w:rsidP="00D02890">
            <w:pPr>
              <w:pStyle w:val="a3"/>
              <w:numPr>
                <w:ilvl w:val="0"/>
                <w:numId w:val="0"/>
              </w:numPr>
              <w:spacing w:before="0"/>
              <w:jc w:val="left"/>
              <w:rPr>
                <w:rFonts w:ascii="Times New Roman" w:hAnsi="Times New Roman"/>
                <w:bCs/>
                <w:sz w:val="18"/>
                <w:szCs w:val="18"/>
                <w:lang w:eastAsia="en-US"/>
              </w:rPr>
            </w:pPr>
          </w:p>
          <w:p w14:paraId="34FDF568" w14:textId="77777777" w:rsidR="00A20A88" w:rsidRPr="00A20A88" w:rsidRDefault="00A20A88" w:rsidP="00D02890">
            <w:pPr>
              <w:pStyle w:val="a3"/>
              <w:numPr>
                <w:ilvl w:val="0"/>
                <w:numId w:val="0"/>
              </w:numPr>
              <w:spacing w:before="0"/>
              <w:jc w:val="left"/>
              <w:rPr>
                <w:rFonts w:ascii="Times New Roman" w:hAnsi="Times New Roman"/>
                <w:bCs/>
                <w:sz w:val="18"/>
                <w:szCs w:val="18"/>
                <w:lang w:eastAsia="en-US"/>
              </w:rPr>
            </w:pPr>
          </w:p>
          <w:p w14:paraId="0DBC61F0" w14:textId="77777777" w:rsidR="00A20A88" w:rsidRPr="00A20A88" w:rsidRDefault="00A20A88" w:rsidP="00D02890">
            <w:pPr>
              <w:pStyle w:val="a3"/>
              <w:numPr>
                <w:ilvl w:val="0"/>
                <w:numId w:val="0"/>
              </w:numPr>
              <w:spacing w:before="0"/>
              <w:jc w:val="left"/>
              <w:rPr>
                <w:rFonts w:ascii="Times New Roman" w:hAnsi="Times New Roman"/>
                <w:sz w:val="18"/>
                <w:szCs w:val="18"/>
              </w:rPr>
            </w:pPr>
            <w:r w:rsidRPr="00A20A88">
              <w:rPr>
                <w:rFonts w:ascii="Times New Roman" w:hAnsi="Times New Roman"/>
                <w:bCs/>
                <w:sz w:val="18"/>
                <w:szCs w:val="18"/>
                <w:lang w:eastAsia="en-US"/>
              </w:rPr>
              <w:t>1 449 216 руб. 00 коп., в т.ч. НДС 20%</w:t>
            </w:r>
          </w:p>
          <w:p w14:paraId="0F05EEC9" w14:textId="77777777" w:rsidR="00A20A88" w:rsidRPr="00A20A88" w:rsidRDefault="00A20A88" w:rsidP="00D02890">
            <w:pPr>
              <w:pStyle w:val="a3"/>
              <w:numPr>
                <w:ilvl w:val="0"/>
                <w:numId w:val="0"/>
              </w:numPr>
              <w:spacing w:before="0"/>
              <w:jc w:val="left"/>
              <w:rPr>
                <w:rFonts w:ascii="Times New Roman" w:hAnsi="Times New Roman"/>
                <w:sz w:val="18"/>
                <w:szCs w:val="18"/>
              </w:rPr>
            </w:pP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752" w:type="dxa"/>
        <w:tblInd w:w="-5" w:type="dxa"/>
        <w:tblLayout w:type="fixed"/>
        <w:tblLook w:val="04A0" w:firstRow="1" w:lastRow="0" w:firstColumn="1" w:lastColumn="0" w:noHBand="0" w:noVBand="1"/>
      </w:tblPr>
      <w:tblGrid>
        <w:gridCol w:w="539"/>
        <w:gridCol w:w="6804"/>
        <w:gridCol w:w="1417"/>
        <w:gridCol w:w="992"/>
      </w:tblGrid>
      <w:tr w:rsidR="00A20A88" w14:paraId="552E9501" w14:textId="77777777" w:rsidTr="00D02890">
        <w:tc>
          <w:tcPr>
            <w:tcW w:w="539" w:type="dxa"/>
            <w:tcBorders>
              <w:top w:val="single" w:sz="4" w:space="0" w:color="000000"/>
              <w:left w:val="single" w:sz="4" w:space="0" w:color="000000"/>
              <w:bottom w:val="single" w:sz="4" w:space="0" w:color="000000"/>
              <w:right w:val="single" w:sz="4" w:space="0" w:color="000000"/>
            </w:tcBorders>
            <w:vAlign w:val="center"/>
          </w:tcPr>
          <w:p w14:paraId="1D3D2C4F" w14:textId="77777777" w:rsidR="00A20A88" w:rsidRDefault="00A20A88" w:rsidP="00D02890">
            <w:pPr>
              <w:spacing w:line="240" w:lineRule="auto"/>
              <w:jc w:val="center"/>
              <w:rPr>
                <w:rFonts w:ascii="Times New Roman" w:hAnsi="Times New Roman"/>
                <w:b/>
                <w:sz w:val="24"/>
                <w:szCs w:val="24"/>
              </w:rPr>
            </w:pPr>
            <w:r>
              <w:rPr>
                <w:rFonts w:ascii="Times New Roman" w:hAnsi="Times New Roman"/>
                <w:b/>
                <w:sz w:val="24"/>
                <w:szCs w:val="24"/>
              </w:rPr>
              <w:t>№ п/п</w:t>
            </w:r>
          </w:p>
        </w:tc>
        <w:tc>
          <w:tcPr>
            <w:tcW w:w="6804" w:type="dxa"/>
            <w:tcBorders>
              <w:top w:val="single" w:sz="4" w:space="0" w:color="000000"/>
              <w:left w:val="single" w:sz="4" w:space="0" w:color="000000"/>
              <w:bottom w:val="single" w:sz="4" w:space="0" w:color="000000"/>
              <w:right w:val="single" w:sz="4" w:space="0" w:color="000000"/>
            </w:tcBorders>
            <w:vAlign w:val="center"/>
          </w:tcPr>
          <w:p w14:paraId="4ED9941C" w14:textId="77777777" w:rsidR="00A20A88" w:rsidRDefault="00A20A88" w:rsidP="00D02890">
            <w:pPr>
              <w:spacing w:line="240" w:lineRule="auto"/>
              <w:jc w:val="center"/>
              <w:rPr>
                <w:rFonts w:ascii="Times New Roman" w:hAnsi="Times New Roman"/>
                <w:b/>
                <w:sz w:val="24"/>
                <w:szCs w:val="24"/>
              </w:rPr>
            </w:pPr>
          </w:p>
          <w:p w14:paraId="0C13E5F8" w14:textId="77777777" w:rsidR="00A20A88" w:rsidRDefault="00A20A88" w:rsidP="00D02890">
            <w:pPr>
              <w:spacing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7" w:type="dxa"/>
            <w:tcBorders>
              <w:top w:val="single" w:sz="4" w:space="0" w:color="000000"/>
              <w:left w:val="single" w:sz="4" w:space="0" w:color="000000"/>
              <w:bottom w:val="single" w:sz="4" w:space="0" w:color="000000"/>
              <w:right w:val="single" w:sz="4" w:space="0" w:color="000000"/>
            </w:tcBorders>
          </w:tcPr>
          <w:p w14:paraId="726A0EDE" w14:textId="77777777" w:rsidR="00A20A88" w:rsidRDefault="00A20A88" w:rsidP="00D02890">
            <w:pPr>
              <w:spacing w:line="240" w:lineRule="auto"/>
              <w:jc w:val="center"/>
              <w:rPr>
                <w:rFonts w:ascii="Times New Roman" w:hAnsi="Times New Roman"/>
                <w:b/>
                <w:sz w:val="24"/>
                <w:szCs w:val="24"/>
              </w:rPr>
            </w:pPr>
          </w:p>
          <w:p w14:paraId="69C94831" w14:textId="77777777" w:rsidR="00A20A88" w:rsidRDefault="00A20A88" w:rsidP="00D02890">
            <w:pPr>
              <w:spacing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69E36F38" w14:textId="77777777" w:rsidR="00A20A88" w:rsidRDefault="00A20A88" w:rsidP="00D02890">
            <w:pPr>
              <w:spacing w:line="240" w:lineRule="auto"/>
              <w:jc w:val="center"/>
              <w:rPr>
                <w:rFonts w:ascii="Times New Roman" w:hAnsi="Times New Roman"/>
                <w:b/>
                <w:sz w:val="24"/>
                <w:szCs w:val="24"/>
              </w:rPr>
            </w:pPr>
            <w:r>
              <w:rPr>
                <w:rFonts w:ascii="Times New Roman" w:hAnsi="Times New Roman"/>
                <w:b/>
                <w:sz w:val="24"/>
                <w:szCs w:val="24"/>
              </w:rPr>
              <w:t>Кол-во</w:t>
            </w:r>
          </w:p>
        </w:tc>
      </w:tr>
      <w:tr w:rsidR="00A20A88" w14:paraId="756835BE"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77172326" w14:textId="77777777" w:rsidR="00A20A88" w:rsidRDefault="00A20A88" w:rsidP="00A20A88">
            <w:pPr>
              <w:numPr>
                <w:ilvl w:val="0"/>
                <w:numId w:val="33"/>
              </w:numPr>
              <w:suppressAutoHyphens/>
              <w:spacing w:after="0" w:line="240" w:lineRule="auto"/>
              <w:ind w:left="0" w:firstLine="0"/>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DAC5633" w14:textId="77777777" w:rsidR="00A20A88" w:rsidRPr="006E0032" w:rsidRDefault="00A20A88" w:rsidP="00D02890">
            <w:pPr>
              <w:spacing w:line="240" w:lineRule="auto"/>
              <w:ind w:left="33"/>
              <w:rPr>
                <w:rFonts w:ascii="Times New Roman" w:hAnsi="Times New Roman"/>
                <w:sz w:val="24"/>
                <w:szCs w:val="24"/>
              </w:rPr>
            </w:pPr>
            <w:r w:rsidRPr="006E0032">
              <w:rPr>
                <w:rFonts w:ascii="Times New Roman" w:hAnsi="Times New Roman"/>
                <w:sz w:val="24"/>
                <w:szCs w:val="24"/>
              </w:rPr>
              <w:t xml:space="preserve">Оказание услуг по адаптации и </w:t>
            </w:r>
            <w:r>
              <w:rPr>
                <w:rFonts w:ascii="Times New Roman" w:hAnsi="Times New Roman"/>
                <w:sz w:val="24"/>
                <w:szCs w:val="24"/>
              </w:rPr>
              <w:t xml:space="preserve"> </w:t>
            </w:r>
            <w:r w:rsidRPr="006E0032">
              <w:rPr>
                <w:rFonts w:ascii="Times New Roman" w:hAnsi="Times New Roman"/>
                <w:sz w:val="24"/>
                <w:szCs w:val="24"/>
              </w:rPr>
              <w:t>опровождению</w:t>
            </w:r>
            <w:r>
              <w:rPr>
                <w:rFonts w:ascii="Times New Roman" w:hAnsi="Times New Roman"/>
                <w:sz w:val="24"/>
                <w:szCs w:val="24"/>
              </w:rPr>
              <w:t xml:space="preserve"> </w:t>
            </w:r>
            <w:r w:rsidRPr="006E0032">
              <w:rPr>
                <w:rFonts w:ascii="Times New Roman" w:hAnsi="Times New Roman"/>
                <w:sz w:val="24"/>
                <w:szCs w:val="24"/>
              </w:rPr>
              <w:t>экземпляров Систем КонсультантПлюс (в т.ч.</w:t>
            </w:r>
            <w:r>
              <w:rPr>
                <w:rFonts w:ascii="Times New Roman" w:hAnsi="Times New Roman"/>
                <w:sz w:val="24"/>
                <w:szCs w:val="24"/>
              </w:rPr>
              <w:t xml:space="preserve"> </w:t>
            </w:r>
            <w:r w:rsidRPr="006E0032">
              <w:rPr>
                <w:rFonts w:ascii="Times New Roman" w:hAnsi="Times New Roman"/>
                <w:sz w:val="24"/>
                <w:szCs w:val="24"/>
              </w:rPr>
              <w:t>специальной копии Системы), включая: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773C3DB" w14:textId="77777777" w:rsidR="00A20A88" w:rsidRDefault="00A20A88" w:rsidP="00D02890">
            <w:pPr>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F2DA6E3" w14:textId="77777777" w:rsidR="00A20A88" w:rsidRDefault="00A20A88" w:rsidP="00D02890">
            <w:pPr>
              <w:jc w:val="center"/>
              <w:rPr>
                <w:rFonts w:ascii="Times New Roman" w:hAnsi="Times New Roman"/>
                <w:sz w:val="24"/>
                <w:szCs w:val="24"/>
              </w:rPr>
            </w:pPr>
          </w:p>
        </w:tc>
      </w:tr>
      <w:tr w:rsidR="00A20A88" w14:paraId="1CAF2F6E"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39E2ADB7"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82F0A57"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СПС Консультант Юрист: Версия Проф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C82AC"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281DDCDF"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42014F9B"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07BB4F54"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37DEFE1E"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КонсультантПлюс: Технические нормы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C78C02"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0252EAAB"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2110C421"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4757B619"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0AF1C4F0"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Деловые бумаги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1CD538"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052CC1BB"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3A4DCB0A"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1B40EB60"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24927CFF"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КонсультантБухгалтер: Вопросы-ответы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22D2022E"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6DAA5362"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75B9C024"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557322F6"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3D111986"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КонсультантБухгалтер: Корреспонденция счетов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0D0192"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12021A5B"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27E1DC7C"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720D0FEC"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7A28D1D5"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КонсультантАрбитраж: Арбитражные суды всех округов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06D763"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20819FF2"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4FEFDE03"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1ED44529"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506DEDA4"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КонсультантСудебнаяПрактика: Суды общей юрисдикции всех округов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24428BD0"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27FA7F3C"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4FC8DBA5"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4025024A"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66D5AB9E"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СПС КонсультантПлюс: Тюменский Выпуск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2E25CB54"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7AF623D0"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48230059"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679F3729"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62140126"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СПС КонсультантПлюс: Эксперт-приложение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347D062B"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3B6260A9"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7D0CC9F0"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01D11EB8"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4E9417CA"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СС КонсультантАрбитраж: Все апелляционные суды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22617AE7"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10B4A439"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29DCB8B3"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6EABF4F8" w14:textId="77777777" w:rsidR="00A20A88" w:rsidRDefault="00A20A88" w:rsidP="00A20A88">
            <w:pPr>
              <w:numPr>
                <w:ilvl w:val="1"/>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55E1C6CD"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СПС Консультант Премиум смарт-комплект Проф ОВП</w:t>
            </w:r>
          </w:p>
        </w:tc>
        <w:tc>
          <w:tcPr>
            <w:tcW w:w="1417" w:type="dxa"/>
            <w:tcBorders>
              <w:top w:val="single" w:sz="4" w:space="0" w:color="000000"/>
              <w:left w:val="single" w:sz="4" w:space="0" w:color="000000"/>
              <w:bottom w:val="single" w:sz="4" w:space="0" w:color="000000"/>
              <w:right w:val="single" w:sz="4" w:space="0" w:color="000000"/>
            </w:tcBorders>
            <w:vAlign w:val="center"/>
          </w:tcPr>
          <w:p w14:paraId="5194984A" w14:textId="77777777" w:rsidR="00A20A88" w:rsidRDefault="00A20A88" w:rsidP="00D02890">
            <w:pPr>
              <w:jc w:val="center"/>
              <w:rPr>
                <w:rFonts w:ascii="Times New Roman" w:hAnsi="Times New Roman"/>
                <w:sz w:val="24"/>
                <w:szCs w:val="24"/>
              </w:rPr>
            </w:pPr>
            <w:r>
              <w:rPr>
                <w:rFonts w:ascii="Times New Roman" w:hAnsi="Times New Roman"/>
                <w:sz w:val="24"/>
                <w:szCs w:val="24"/>
              </w:rPr>
              <w:t>мес.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4CA3255A" w14:textId="77777777" w:rsidR="00A20A88" w:rsidRDefault="00A20A88" w:rsidP="00D02890">
            <w:pPr>
              <w:jc w:val="center"/>
              <w:rPr>
                <w:rFonts w:ascii="Times New Roman" w:hAnsi="Times New Roman"/>
                <w:sz w:val="24"/>
                <w:szCs w:val="24"/>
              </w:rPr>
            </w:pPr>
            <w:r>
              <w:rPr>
                <w:rFonts w:ascii="Times New Roman" w:hAnsi="Times New Roman"/>
                <w:sz w:val="24"/>
                <w:szCs w:val="24"/>
              </w:rPr>
              <w:t>12</w:t>
            </w:r>
          </w:p>
        </w:tc>
      </w:tr>
      <w:tr w:rsidR="00A20A88" w14:paraId="2A554B2E" w14:textId="77777777" w:rsidTr="00D02890">
        <w:trPr>
          <w:trHeight w:val="430"/>
        </w:trPr>
        <w:tc>
          <w:tcPr>
            <w:tcW w:w="539" w:type="dxa"/>
            <w:tcBorders>
              <w:top w:val="single" w:sz="4" w:space="0" w:color="000000"/>
              <w:left w:val="single" w:sz="4" w:space="0" w:color="000000"/>
              <w:bottom w:val="single" w:sz="4" w:space="0" w:color="000000"/>
              <w:right w:val="single" w:sz="4" w:space="0" w:color="000000"/>
            </w:tcBorders>
            <w:vAlign w:val="center"/>
          </w:tcPr>
          <w:p w14:paraId="13A67E0D" w14:textId="77777777" w:rsidR="00A20A88" w:rsidRDefault="00A20A88" w:rsidP="00A20A88">
            <w:pPr>
              <w:numPr>
                <w:ilvl w:val="0"/>
                <w:numId w:val="33"/>
              </w:numPr>
              <w:suppressAutoHyphens/>
              <w:spacing w:after="0" w:line="240" w:lineRule="auto"/>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nil"/>
            </w:tcBorders>
            <w:vAlign w:val="center"/>
          </w:tcPr>
          <w:p w14:paraId="753E7616" w14:textId="77777777" w:rsidR="00A20A88" w:rsidRPr="004A474B" w:rsidRDefault="00A20A88" w:rsidP="00D02890">
            <w:pPr>
              <w:spacing w:line="240" w:lineRule="auto"/>
              <w:rPr>
                <w:rFonts w:ascii="Times New Roman" w:hAnsi="Times New Roman"/>
                <w:sz w:val="24"/>
                <w:szCs w:val="20"/>
              </w:rPr>
            </w:pPr>
            <w:r w:rsidRPr="004A474B">
              <w:rPr>
                <w:rFonts w:ascii="Times New Roman" w:hAnsi="Times New Roman"/>
                <w:sz w:val="24"/>
                <w:szCs w:val="20"/>
              </w:rPr>
              <w:t>Поставка экземпляров Систем КонсультантПлюс: СС КонсультантАрбитраж: Все апелляционные суды Интранет-версия (ОД30)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452120" w14:textId="77777777" w:rsidR="00A20A88" w:rsidRDefault="00A20A88" w:rsidP="00D02890">
            <w:pPr>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0F14C1A3" w14:textId="77777777" w:rsidR="00A20A88" w:rsidRDefault="00A20A88" w:rsidP="00D02890">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86"/>
        <w:gridCol w:w="5836"/>
        <w:gridCol w:w="987"/>
        <w:gridCol w:w="797"/>
        <w:gridCol w:w="1786"/>
      </w:tblGrid>
      <w:tr w:rsidR="00A20A88" w:rsidRPr="0050649D" w14:paraId="7B78EE7D" w14:textId="77777777" w:rsidTr="00A20A88">
        <w:trPr>
          <w:trHeight w:val="600"/>
          <w:tblCellSpacing w:w="5" w:type="nil"/>
        </w:trPr>
        <w:tc>
          <w:tcPr>
            <w:tcW w:w="245" w:type="pct"/>
            <w:vAlign w:val="center"/>
          </w:tcPr>
          <w:p w14:paraId="3503D16C" w14:textId="42AE004D" w:rsidR="00A20A88" w:rsidRPr="0047257C" w:rsidRDefault="00A20A88" w:rsidP="00D02890">
            <w:pPr>
              <w:autoSpaceDE w:val="0"/>
              <w:autoSpaceDN w:val="0"/>
              <w:adjustRightInd w:val="0"/>
              <w:jc w:val="center"/>
              <w:rPr>
                <w:rFonts w:ascii="Arial" w:hAnsi="Arial" w:cs="Arial"/>
                <w:b/>
                <w:sz w:val="18"/>
                <w:szCs w:val="18"/>
              </w:rPr>
            </w:pPr>
            <w:r>
              <w:rPr>
                <w:rFonts w:ascii="Arial" w:hAnsi="Arial" w:cs="Arial"/>
                <w:sz w:val="18"/>
                <w:szCs w:val="18"/>
              </w:rPr>
              <w:t>\</w:t>
            </w:r>
            <w:r w:rsidRPr="0047257C">
              <w:rPr>
                <w:rFonts w:ascii="Arial" w:hAnsi="Arial" w:cs="Arial"/>
                <w:sz w:val="18"/>
                <w:szCs w:val="18"/>
              </w:rPr>
              <w:t>№</w:t>
            </w:r>
            <w:r>
              <w:rPr>
                <w:rFonts w:ascii="Arial" w:hAnsi="Arial" w:cs="Arial"/>
                <w:sz w:val="18"/>
                <w:szCs w:val="18"/>
              </w:rPr>
              <w:t xml:space="preserve"> </w:t>
            </w:r>
            <w:r w:rsidRPr="0047257C">
              <w:rPr>
                <w:rFonts w:ascii="Arial" w:hAnsi="Arial" w:cs="Arial"/>
                <w:sz w:val="18"/>
                <w:szCs w:val="18"/>
              </w:rPr>
              <w:t>п/п</w:t>
            </w:r>
          </w:p>
        </w:tc>
        <w:tc>
          <w:tcPr>
            <w:tcW w:w="2950" w:type="pct"/>
            <w:vAlign w:val="center"/>
          </w:tcPr>
          <w:p w14:paraId="6E85ED87" w14:textId="77777777" w:rsidR="00A20A88" w:rsidRPr="0050649D" w:rsidRDefault="00A20A88" w:rsidP="00D02890">
            <w:pPr>
              <w:autoSpaceDE w:val="0"/>
              <w:autoSpaceDN w:val="0"/>
              <w:adjustRightInd w:val="0"/>
              <w:jc w:val="center"/>
              <w:rPr>
                <w:rFonts w:ascii="Arial" w:hAnsi="Arial" w:cs="Arial"/>
                <w:b/>
                <w:sz w:val="18"/>
                <w:szCs w:val="18"/>
              </w:rPr>
            </w:pPr>
            <w:r w:rsidRPr="0050649D">
              <w:rPr>
                <w:rFonts w:ascii="Arial" w:hAnsi="Arial" w:cs="Arial"/>
                <w:sz w:val="18"/>
                <w:szCs w:val="18"/>
              </w:rPr>
              <w:t>Название экземпляра Системы КонсультантПлюс</w:t>
            </w:r>
          </w:p>
        </w:tc>
        <w:tc>
          <w:tcPr>
            <w:tcW w:w="499" w:type="pct"/>
            <w:vAlign w:val="center"/>
          </w:tcPr>
          <w:p w14:paraId="22F65752" w14:textId="77777777" w:rsidR="00A20A88" w:rsidRPr="0050649D" w:rsidRDefault="00A20A88" w:rsidP="00D02890">
            <w:pPr>
              <w:autoSpaceDE w:val="0"/>
              <w:autoSpaceDN w:val="0"/>
              <w:adjustRightInd w:val="0"/>
              <w:jc w:val="center"/>
              <w:rPr>
                <w:rFonts w:ascii="Arial" w:hAnsi="Arial" w:cs="Arial"/>
                <w:sz w:val="18"/>
                <w:szCs w:val="18"/>
              </w:rPr>
            </w:pPr>
            <w:r w:rsidRPr="0050649D">
              <w:rPr>
                <w:rFonts w:ascii="Arial" w:hAnsi="Arial" w:cs="Arial"/>
                <w:sz w:val="18"/>
                <w:szCs w:val="18"/>
              </w:rPr>
              <w:t>Кол-во</w:t>
            </w:r>
          </w:p>
        </w:tc>
        <w:tc>
          <w:tcPr>
            <w:tcW w:w="403" w:type="pct"/>
            <w:vAlign w:val="center"/>
          </w:tcPr>
          <w:p w14:paraId="5F80A141" w14:textId="77777777" w:rsidR="00A20A88" w:rsidRPr="0050649D" w:rsidRDefault="00A20A88" w:rsidP="00D02890">
            <w:pPr>
              <w:autoSpaceDE w:val="0"/>
              <w:autoSpaceDN w:val="0"/>
              <w:adjustRightInd w:val="0"/>
              <w:jc w:val="center"/>
              <w:rPr>
                <w:rFonts w:ascii="Arial" w:hAnsi="Arial" w:cs="Arial"/>
                <w:sz w:val="18"/>
                <w:szCs w:val="18"/>
              </w:rPr>
            </w:pPr>
            <w:r w:rsidRPr="0050649D">
              <w:rPr>
                <w:rFonts w:ascii="Arial" w:hAnsi="Arial" w:cs="Arial"/>
                <w:sz w:val="18"/>
                <w:szCs w:val="18"/>
              </w:rPr>
              <w:t>Число ОД &lt;*&gt;</w:t>
            </w:r>
          </w:p>
        </w:tc>
        <w:tc>
          <w:tcPr>
            <w:tcW w:w="904" w:type="pct"/>
            <w:vAlign w:val="center"/>
          </w:tcPr>
          <w:p w14:paraId="64B72ADB" w14:textId="77777777" w:rsidR="00A20A88" w:rsidRPr="0050649D" w:rsidRDefault="00A20A88" w:rsidP="00D02890">
            <w:pPr>
              <w:autoSpaceDE w:val="0"/>
              <w:autoSpaceDN w:val="0"/>
              <w:adjustRightInd w:val="0"/>
              <w:jc w:val="center"/>
              <w:rPr>
                <w:rFonts w:ascii="Arial" w:hAnsi="Arial" w:cs="Arial"/>
                <w:sz w:val="18"/>
                <w:szCs w:val="18"/>
              </w:rPr>
            </w:pPr>
            <w:r w:rsidRPr="0050649D">
              <w:rPr>
                <w:rFonts w:ascii="Arial" w:hAnsi="Arial" w:cs="Arial"/>
                <w:sz w:val="18"/>
                <w:szCs w:val="18"/>
              </w:rPr>
              <w:t>Стоимость</w:t>
            </w:r>
          </w:p>
          <w:p w14:paraId="61F3F124" w14:textId="77777777" w:rsidR="00A20A88" w:rsidRPr="0050649D" w:rsidRDefault="00A20A88" w:rsidP="00D02890">
            <w:pPr>
              <w:autoSpaceDE w:val="0"/>
              <w:autoSpaceDN w:val="0"/>
              <w:adjustRightInd w:val="0"/>
              <w:jc w:val="center"/>
              <w:rPr>
                <w:rFonts w:ascii="Arial" w:hAnsi="Arial" w:cs="Arial"/>
                <w:sz w:val="18"/>
                <w:szCs w:val="18"/>
              </w:rPr>
            </w:pPr>
            <w:r w:rsidRPr="0050649D">
              <w:rPr>
                <w:rFonts w:ascii="Arial" w:hAnsi="Arial" w:cs="Arial"/>
                <w:sz w:val="18"/>
                <w:szCs w:val="18"/>
              </w:rPr>
              <w:t xml:space="preserve">Экземпляра </w:t>
            </w:r>
          </w:p>
          <w:p w14:paraId="6676ED42" w14:textId="77777777" w:rsidR="00A20A88" w:rsidRPr="0050649D" w:rsidRDefault="00A20A88" w:rsidP="00D02890">
            <w:pPr>
              <w:autoSpaceDE w:val="0"/>
              <w:autoSpaceDN w:val="0"/>
              <w:adjustRightInd w:val="0"/>
              <w:jc w:val="center"/>
              <w:rPr>
                <w:rFonts w:ascii="Arial" w:hAnsi="Arial" w:cs="Arial"/>
                <w:sz w:val="18"/>
                <w:szCs w:val="18"/>
              </w:rPr>
            </w:pPr>
            <w:r w:rsidRPr="0050649D">
              <w:rPr>
                <w:rFonts w:ascii="Arial" w:hAnsi="Arial" w:cs="Arial"/>
                <w:sz w:val="18"/>
                <w:szCs w:val="18"/>
              </w:rPr>
              <w:t>с НДС, руб. &lt;**&gt;</w:t>
            </w:r>
          </w:p>
        </w:tc>
      </w:tr>
      <w:tr w:rsidR="00A20A88" w:rsidRPr="0050649D" w14:paraId="672A8622" w14:textId="77777777" w:rsidTr="00A20A88">
        <w:trPr>
          <w:tblCellSpacing w:w="5" w:type="nil"/>
        </w:trPr>
        <w:tc>
          <w:tcPr>
            <w:tcW w:w="245" w:type="pct"/>
            <w:vAlign w:val="center"/>
          </w:tcPr>
          <w:p w14:paraId="696238BA"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78273991" w14:textId="77777777" w:rsidR="00A20A88" w:rsidRPr="0050649D" w:rsidRDefault="00A20A88" w:rsidP="00D02890">
            <w:pPr>
              <w:pStyle w:val="ConsPlusNormal"/>
              <w:rPr>
                <w:sz w:val="18"/>
                <w:szCs w:val="18"/>
              </w:rPr>
            </w:pPr>
            <w:r>
              <w:rPr>
                <w:sz w:val="18"/>
                <w:szCs w:val="18"/>
              </w:rPr>
              <w:fldChar w:fldCharType="begin" w:fldLock="1"/>
            </w:r>
            <w:r>
              <w:rPr>
                <w:sz w:val="18"/>
                <w:szCs w:val="18"/>
              </w:rPr>
              <w:instrText xml:space="preserve"> DOCVARIABLE ЭСНАЗВАНИЕЭКЗСИСТЕМЫ_СЕРИЯПОПОСТАВКЕ </w:instrText>
            </w:r>
            <w:r>
              <w:rPr>
                <w:sz w:val="18"/>
                <w:szCs w:val="18"/>
              </w:rPr>
              <w:fldChar w:fldCharType="separate"/>
            </w:r>
            <w:r>
              <w:rPr>
                <w:sz w:val="18"/>
                <w:szCs w:val="18"/>
              </w:rPr>
              <w:t>СПС Консультант Юрист: Версия Проф Интранет-версия (ОД30)</w:t>
            </w:r>
            <w:r>
              <w:rPr>
                <w:sz w:val="18"/>
                <w:szCs w:val="18"/>
              </w:rPr>
              <w:fldChar w:fldCharType="end"/>
            </w:r>
          </w:p>
        </w:tc>
        <w:tc>
          <w:tcPr>
            <w:tcW w:w="499" w:type="pct"/>
            <w:vAlign w:val="bottom"/>
          </w:tcPr>
          <w:p w14:paraId="13D87580"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722072DC"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61E34713"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1115C775" w14:textId="77777777" w:rsidTr="00A20A88">
        <w:trPr>
          <w:tblCellSpacing w:w="5" w:type="nil"/>
        </w:trPr>
        <w:tc>
          <w:tcPr>
            <w:tcW w:w="245" w:type="pct"/>
            <w:vAlign w:val="center"/>
          </w:tcPr>
          <w:p w14:paraId="6568A535"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7A96E0CE" w14:textId="77777777" w:rsidR="00A20A88" w:rsidRPr="00D37AD6" w:rsidRDefault="00A20A88" w:rsidP="00D02890">
            <w:pPr>
              <w:pStyle w:val="ConsPlusNormal"/>
              <w:rPr>
                <w:sz w:val="18"/>
                <w:szCs w:val="18"/>
              </w:rPr>
            </w:pPr>
            <w:r w:rsidRPr="00D37AD6">
              <w:rPr>
                <w:sz w:val="18"/>
                <w:szCs w:val="18"/>
              </w:rPr>
              <w:t>СС КонсультантПлюс: Технические нормы Интранет-версия</w:t>
            </w:r>
          </w:p>
          <w:p w14:paraId="093B3706" w14:textId="77777777" w:rsidR="00A20A88" w:rsidRPr="0050649D" w:rsidRDefault="00A20A88" w:rsidP="00D02890">
            <w:pPr>
              <w:pStyle w:val="ConsPlusNormal"/>
              <w:rPr>
                <w:sz w:val="18"/>
                <w:szCs w:val="18"/>
              </w:rPr>
            </w:pPr>
            <w:r w:rsidRPr="00D37AD6">
              <w:rPr>
                <w:sz w:val="18"/>
                <w:szCs w:val="18"/>
              </w:rPr>
              <w:t>(ОД30)</w:t>
            </w:r>
          </w:p>
        </w:tc>
        <w:tc>
          <w:tcPr>
            <w:tcW w:w="499" w:type="pct"/>
            <w:vAlign w:val="bottom"/>
          </w:tcPr>
          <w:p w14:paraId="3FBAA225"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75EB2B6C"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59EDC119"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0F553070" w14:textId="77777777" w:rsidTr="00A20A88">
        <w:trPr>
          <w:tblCellSpacing w:w="5" w:type="nil"/>
        </w:trPr>
        <w:tc>
          <w:tcPr>
            <w:tcW w:w="245" w:type="pct"/>
            <w:vAlign w:val="center"/>
          </w:tcPr>
          <w:p w14:paraId="0B919226"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6AA06995" w14:textId="77777777" w:rsidR="00A20A88" w:rsidRPr="0050649D" w:rsidRDefault="00A20A88" w:rsidP="00D02890">
            <w:pPr>
              <w:pStyle w:val="ConsPlusNormal"/>
              <w:rPr>
                <w:sz w:val="18"/>
                <w:szCs w:val="18"/>
              </w:rPr>
            </w:pPr>
            <w:r w:rsidRPr="00D37AD6">
              <w:rPr>
                <w:sz w:val="18"/>
                <w:szCs w:val="18"/>
              </w:rPr>
              <w:t>СС Деловые бумаги Интранет-версия (ОД30)</w:t>
            </w:r>
          </w:p>
        </w:tc>
        <w:tc>
          <w:tcPr>
            <w:tcW w:w="499" w:type="pct"/>
            <w:vAlign w:val="bottom"/>
          </w:tcPr>
          <w:p w14:paraId="26FF78A9"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31C4A4B7"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5FEFD898"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4996BAC5" w14:textId="77777777" w:rsidTr="00A20A88">
        <w:trPr>
          <w:tblCellSpacing w:w="5" w:type="nil"/>
        </w:trPr>
        <w:tc>
          <w:tcPr>
            <w:tcW w:w="245" w:type="pct"/>
            <w:vAlign w:val="center"/>
          </w:tcPr>
          <w:p w14:paraId="522FFDC5"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16275A8A" w14:textId="77777777" w:rsidR="00A20A88" w:rsidRPr="0050649D" w:rsidRDefault="00A20A88" w:rsidP="00D02890">
            <w:pPr>
              <w:pStyle w:val="ConsPlusNormal"/>
              <w:rPr>
                <w:sz w:val="18"/>
                <w:szCs w:val="18"/>
              </w:rPr>
            </w:pPr>
            <w:r w:rsidRPr="00D37AD6">
              <w:rPr>
                <w:sz w:val="18"/>
                <w:szCs w:val="18"/>
              </w:rPr>
              <w:t>СС КонсультантБухгалтер: Вопросы-ответы Интранет-версия (ОД30)</w:t>
            </w:r>
          </w:p>
        </w:tc>
        <w:tc>
          <w:tcPr>
            <w:tcW w:w="499" w:type="pct"/>
            <w:vAlign w:val="bottom"/>
          </w:tcPr>
          <w:p w14:paraId="7EC93027"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07494813"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215EB6C7"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6BD485E6" w14:textId="77777777" w:rsidTr="00A20A88">
        <w:trPr>
          <w:tblCellSpacing w:w="5" w:type="nil"/>
        </w:trPr>
        <w:tc>
          <w:tcPr>
            <w:tcW w:w="245" w:type="pct"/>
            <w:vAlign w:val="center"/>
          </w:tcPr>
          <w:p w14:paraId="36880689"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1B6F8FFC" w14:textId="77777777" w:rsidR="00A20A88" w:rsidRPr="0050649D" w:rsidRDefault="00A20A88" w:rsidP="00D02890">
            <w:pPr>
              <w:pStyle w:val="ConsPlusNormal"/>
              <w:rPr>
                <w:sz w:val="18"/>
                <w:szCs w:val="18"/>
              </w:rPr>
            </w:pPr>
            <w:r w:rsidRPr="00D37AD6">
              <w:rPr>
                <w:sz w:val="18"/>
                <w:szCs w:val="18"/>
              </w:rPr>
              <w:t>СС КонсультантБухгалтер: Корреспонденция счетов Интранет-версия (ОД30)</w:t>
            </w:r>
          </w:p>
        </w:tc>
        <w:tc>
          <w:tcPr>
            <w:tcW w:w="499" w:type="pct"/>
            <w:vAlign w:val="bottom"/>
          </w:tcPr>
          <w:p w14:paraId="21F384B3"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16368BD0"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459E7AA9"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15F7DA39" w14:textId="77777777" w:rsidTr="00A20A88">
        <w:trPr>
          <w:tblCellSpacing w:w="5" w:type="nil"/>
        </w:trPr>
        <w:tc>
          <w:tcPr>
            <w:tcW w:w="245" w:type="pct"/>
            <w:vAlign w:val="center"/>
          </w:tcPr>
          <w:p w14:paraId="5321C6F5"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51DA8F54" w14:textId="77777777" w:rsidR="00A20A88" w:rsidRPr="0050649D" w:rsidRDefault="00A20A88" w:rsidP="00D02890">
            <w:pPr>
              <w:pStyle w:val="ConsPlusNormal"/>
              <w:rPr>
                <w:sz w:val="18"/>
                <w:szCs w:val="18"/>
              </w:rPr>
            </w:pPr>
            <w:r w:rsidRPr="00D37AD6">
              <w:rPr>
                <w:sz w:val="18"/>
                <w:szCs w:val="18"/>
              </w:rPr>
              <w:t>СС КонсультантАрбитраж: Арбитражные суды всех округов Интранет-версия (ОД30)</w:t>
            </w:r>
          </w:p>
        </w:tc>
        <w:tc>
          <w:tcPr>
            <w:tcW w:w="499" w:type="pct"/>
            <w:vAlign w:val="bottom"/>
          </w:tcPr>
          <w:p w14:paraId="48B959B0"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09B29C6B"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2427626E"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3E08D6EF" w14:textId="77777777" w:rsidTr="00A20A88">
        <w:trPr>
          <w:tblCellSpacing w:w="5" w:type="nil"/>
        </w:trPr>
        <w:tc>
          <w:tcPr>
            <w:tcW w:w="245" w:type="pct"/>
            <w:vAlign w:val="center"/>
          </w:tcPr>
          <w:p w14:paraId="607B8264"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7D460D51" w14:textId="77777777" w:rsidR="00A20A88" w:rsidRPr="0050649D" w:rsidRDefault="00A20A88" w:rsidP="00D02890">
            <w:pPr>
              <w:pStyle w:val="ConsPlusNormal"/>
              <w:rPr>
                <w:sz w:val="18"/>
                <w:szCs w:val="18"/>
              </w:rPr>
            </w:pPr>
            <w:r w:rsidRPr="00D37AD6">
              <w:rPr>
                <w:sz w:val="18"/>
                <w:szCs w:val="18"/>
              </w:rPr>
              <w:t>СС КонсультантСудебнаяПрактика: Суды общей юрисдикции всех округов Интранет-версия (ОД30)</w:t>
            </w:r>
          </w:p>
        </w:tc>
        <w:tc>
          <w:tcPr>
            <w:tcW w:w="499" w:type="pct"/>
            <w:vAlign w:val="bottom"/>
          </w:tcPr>
          <w:p w14:paraId="0379D836"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746845CA"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5F4A3CBC"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3E1757C1" w14:textId="77777777" w:rsidTr="00A20A88">
        <w:trPr>
          <w:tblCellSpacing w:w="5" w:type="nil"/>
        </w:trPr>
        <w:tc>
          <w:tcPr>
            <w:tcW w:w="245" w:type="pct"/>
            <w:vAlign w:val="center"/>
          </w:tcPr>
          <w:p w14:paraId="742A521B" w14:textId="77777777" w:rsidR="00A20A88" w:rsidRPr="0047257C" w:rsidRDefault="00A20A88" w:rsidP="00A20A88">
            <w:pPr>
              <w:pStyle w:val="ConsPlusNormal"/>
              <w:widowControl/>
              <w:numPr>
                <w:ilvl w:val="0"/>
                <w:numId w:val="35"/>
              </w:numPr>
              <w:rPr>
                <w:sz w:val="18"/>
                <w:szCs w:val="18"/>
              </w:rPr>
            </w:pPr>
          </w:p>
        </w:tc>
        <w:tc>
          <w:tcPr>
            <w:tcW w:w="2950" w:type="pct"/>
            <w:vAlign w:val="center"/>
          </w:tcPr>
          <w:p w14:paraId="169CDA5C" w14:textId="77777777" w:rsidR="00A20A88" w:rsidRPr="0050649D" w:rsidRDefault="00A20A88" w:rsidP="00D02890">
            <w:pPr>
              <w:pStyle w:val="ConsPlusNormal"/>
              <w:rPr>
                <w:sz w:val="18"/>
                <w:szCs w:val="18"/>
              </w:rPr>
            </w:pPr>
            <w:r w:rsidRPr="00D37AD6">
              <w:rPr>
                <w:sz w:val="18"/>
                <w:szCs w:val="18"/>
              </w:rPr>
              <w:t>СПС КонсультантПлюс: Тюменский Выпуск Интранет-версия (ОД30)</w:t>
            </w:r>
          </w:p>
        </w:tc>
        <w:tc>
          <w:tcPr>
            <w:tcW w:w="499" w:type="pct"/>
            <w:vAlign w:val="bottom"/>
          </w:tcPr>
          <w:p w14:paraId="1A71BB57"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182CA9C3"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04795750"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3E61E1E6" w14:textId="77777777" w:rsidTr="00A20A88">
        <w:trPr>
          <w:tblCellSpacing w:w="5" w:type="nil"/>
        </w:trPr>
        <w:tc>
          <w:tcPr>
            <w:tcW w:w="245" w:type="pct"/>
            <w:vAlign w:val="center"/>
          </w:tcPr>
          <w:p w14:paraId="208E49BA" w14:textId="77777777" w:rsidR="00A20A88" w:rsidRPr="0047257C" w:rsidRDefault="00A20A88" w:rsidP="00A20A88">
            <w:pPr>
              <w:pStyle w:val="ConsPlusNormal"/>
              <w:keepNext/>
              <w:widowControl/>
              <w:numPr>
                <w:ilvl w:val="0"/>
                <w:numId w:val="35"/>
              </w:numPr>
              <w:rPr>
                <w:sz w:val="18"/>
                <w:szCs w:val="18"/>
              </w:rPr>
            </w:pPr>
          </w:p>
        </w:tc>
        <w:tc>
          <w:tcPr>
            <w:tcW w:w="2950" w:type="pct"/>
            <w:vAlign w:val="center"/>
          </w:tcPr>
          <w:p w14:paraId="0DAF2A68" w14:textId="77777777" w:rsidR="00A20A88" w:rsidRPr="0050649D" w:rsidRDefault="00A20A88" w:rsidP="00D02890">
            <w:pPr>
              <w:pStyle w:val="ConsPlusNormal"/>
              <w:rPr>
                <w:sz w:val="18"/>
                <w:szCs w:val="18"/>
              </w:rPr>
            </w:pPr>
            <w:r w:rsidRPr="00D37AD6">
              <w:rPr>
                <w:sz w:val="18"/>
                <w:szCs w:val="18"/>
              </w:rPr>
              <w:t>СПС КонсультантПлюс: Эксперт-приложение Интранет-версия (ОД30)</w:t>
            </w:r>
          </w:p>
        </w:tc>
        <w:tc>
          <w:tcPr>
            <w:tcW w:w="499" w:type="pct"/>
            <w:vAlign w:val="bottom"/>
          </w:tcPr>
          <w:p w14:paraId="13FA9659" w14:textId="77777777" w:rsidR="00A20A88" w:rsidRPr="0050649D" w:rsidRDefault="00A20A88" w:rsidP="00A20A88">
            <w:pPr>
              <w:pStyle w:val="ConsPlusNormal"/>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03" w:type="pct"/>
            <w:vAlign w:val="center"/>
          </w:tcPr>
          <w:p w14:paraId="0F66A183"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4" w:type="pct"/>
            <w:vAlign w:val="center"/>
          </w:tcPr>
          <w:p w14:paraId="6F4ED582" w14:textId="77777777" w:rsidR="00A20A88" w:rsidRPr="0050649D" w:rsidRDefault="00A20A88" w:rsidP="00D0289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A20A88" w:rsidRPr="0050649D" w14:paraId="0C8BBA44" w14:textId="77777777" w:rsidTr="00A20A88">
        <w:trPr>
          <w:tblCellSpacing w:w="5" w:type="nil"/>
        </w:trPr>
        <w:tc>
          <w:tcPr>
            <w:tcW w:w="245" w:type="pct"/>
            <w:vAlign w:val="center"/>
          </w:tcPr>
          <w:p w14:paraId="4C241031" w14:textId="77777777" w:rsidR="00A20A88" w:rsidRPr="000D72B4" w:rsidRDefault="00A20A88" w:rsidP="00A20A88">
            <w:pPr>
              <w:pStyle w:val="ConsPlusNormal"/>
              <w:keepNext/>
              <w:widowControl/>
              <w:numPr>
                <w:ilvl w:val="0"/>
                <w:numId w:val="35"/>
              </w:numPr>
              <w:rPr>
                <w:b/>
                <w:bCs/>
                <w:sz w:val="18"/>
                <w:szCs w:val="18"/>
              </w:rPr>
            </w:pPr>
          </w:p>
        </w:tc>
        <w:tc>
          <w:tcPr>
            <w:tcW w:w="2950" w:type="pct"/>
            <w:vAlign w:val="center"/>
          </w:tcPr>
          <w:p w14:paraId="1E8E0743" w14:textId="77777777" w:rsidR="00A20A88" w:rsidRPr="000D72B4" w:rsidRDefault="00A20A88" w:rsidP="00D02890">
            <w:pPr>
              <w:pStyle w:val="ConsPlusNormal"/>
              <w:rPr>
                <w:b/>
                <w:bCs/>
                <w:sz w:val="18"/>
                <w:szCs w:val="18"/>
              </w:rPr>
            </w:pPr>
            <w:r w:rsidRPr="000D72B4">
              <w:rPr>
                <w:b/>
                <w:bCs/>
                <w:sz w:val="18"/>
                <w:szCs w:val="18"/>
              </w:rPr>
              <w:t>СС КонсультантАрбитраж: Все апелляционные суды Интранет-версия (ОД30)</w:t>
            </w:r>
          </w:p>
        </w:tc>
        <w:tc>
          <w:tcPr>
            <w:tcW w:w="499" w:type="pct"/>
            <w:vAlign w:val="bottom"/>
          </w:tcPr>
          <w:p w14:paraId="49B9588D" w14:textId="77777777" w:rsidR="00A20A88" w:rsidRPr="000D72B4" w:rsidRDefault="00A20A88" w:rsidP="00A20A88">
            <w:pPr>
              <w:pStyle w:val="ConsPlusNormal"/>
              <w:rPr>
                <w:b/>
                <w:bCs/>
                <w:sz w:val="18"/>
                <w:szCs w:val="18"/>
              </w:rPr>
            </w:pPr>
            <w:r w:rsidRPr="000D72B4">
              <w:rPr>
                <w:b/>
                <w:bCs/>
                <w:sz w:val="18"/>
                <w:szCs w:val="18"/>
              </w:rPr>
              <w:t>1</w:t>
            </w:r>
          </w:p>
        </w:tc>
        <w:tc>
          <w:tcPr>
            <w:tcW w:w="403" w:type="pct"/>
            <w:vAlign w:val="center"/>
          </w:tcPr>
          <w:p w14:paraId="6686F070" w14:textId="77777777" w:rsidR="00A20A88" w:rsidRPr="000D72B4" w:rsidRDefault="00A20A88" w:rsidP="00D02890">
            <w:pPr>
              <w:pStyle w:val="ConsPlusNormal"/>
              <w:jc w:val="center"/>
              <w:rPr>
                <w:b/>
                <w:bCs/>
                <w:sz w:val="18"/>
                <w:szCs w:val="18"/>
              </w:rPr>
            </w:pPr>
            <w:r w:rsidRPr="000D72B4">
              <w:rPr>
                <w:b/>
                <w:bCs/>
                <w:sz w:val="18"/>
                <w:szCs w:val="18"/>
              </w:rPr>
              <w:t>30</w:t>
            </w:r>
          </w:p>
        </w:tc>
        <w:tc>
          <w:tcPr>
            <w:tcW w:w="904" w:type="pct"/>
            <w:vAlign w:val="center"/>
          </w:tcPr>
          <w:p w14:paraId="61C2E302" w14:textId="77777777" w:rsidR="00A20A88" w:rsidRPr="000D72B4" w:rsidRDefault="00A20A88" w:rsidP="00D02890">
            <w:pPr>
              <w:pStyle w:val="ConsPlusNormal"/>
              <w:jc w:val="center"/>
              <w:rPr>
                <w:b/>
                <w:bCs/>
                <w:sz w:val="18"/>
                <w:szCs w:val="18"/>
              </w:rPr>
            </w:pPr>
          </w:p>
        </w:tc>
      </w:tr>
      <w:tr w:rsidR="00A20A88" w:rsidRPr="0050649D" w14:paraId="41AF9518" w14:textId="77777777" w:rsidTr="00A20A88">
        <w:trPr>
          <w:tblCellSpacing w:w="5" w:type="nil"/>
        </w:trPr>
        <w:tc>
          <w:tcPr>
            <w:tcW w:w="4096" w:type="pct"/>
            <w:gridSpan w:val="4"/>
            <w:vAlign w:val="center"/>
          </w:tcPr>
          <w:p w14:paraId="677583D0" w14:textId="77777777" w:rsidR="00A20A88" w:rsidRPr="0050649D" w:rsidRDefault="00A20A88" w:rsidP="00D02890">
            <w:pPr>
              <w:autoSpaceDE w:val="0"/>
              <w:autoSpaceDN w:val="0"/>
              <w:adjustRightInd w:val="0"/>
              <w:jc w:val="right"/>
              <w:rPr>
                <w:rFonts w:ascii="Arial" w:hAnsi="Arial" w:cs="Arial"/>
                <w:sz w:val="18"/>
                <w:szCs w:val="18"/>
              </w:rPr>
            </w:pPr>
            <w:r w:rsidRPr="0050649D">
              <w:rPr>
                <w:rFonts w:ascii="Arial" w:hAnsi="Arial" w:cs="Arial"/>
                <w:sz w:val="18"/>
                <w:szCs w:val="18"/>
              </w:rPr>
              <w:t>Всего с НДС (20%):</w:t>
            </w:r>
          </w:p>
        </w:tc>
        <w:tc>
          <w:tcPr>
            <w:tcW w:w="904" w:type="pct"/>
            <w:vAlign w:val="center"/>
          </w:tcPr>
          <w:p w14:paraId="224EBCD9" w14:textId="77777777" w:rsidR="00A20A88" w:rsidRPr="000D72B4" w:rsidRDefault="00A20A88" w:rsidP="00D02890">
            <w:pPr>
              <w:autoSpaceDE w:val="0"/>
              <w:autoSpaceDN w:val="0"/>
              <w:adjustRightInd w:val="0"/>
              <w:jc w:val="center"/>
              <w:rPr>
                <w:rFonts w:ascii="Arial" w:hAnsi="Arial" w:cs="Arial"/>
                <w:sz w:val="18"/>
                <w:szCs w:val="18"/>
              </w:rPr>
            </w:pPr>
          </w:p>
        </w:tc>
      </w:tr>
      <w:tr w:rsidR="00A20A88" w:rsidRPr="0050649D" w14:paraId="61DBB690" w14:textId="77777777" w:rsidTr="00A20A88">
        <w:trPr>
          <w:tblCellSpacing w:w="5" w:type="nil"/>
        </w:trPr>
        <w:tc>
          <w:tcPr>
            <w:tcW w:w="4096" w:type="pct"/>
            <w:gridSpan w:val="4"/>
            <w:vAlign w:val="center"/>
          </w:tcPr>
          <w:p w14:paraId="07F77F68" w14:textId="77777777" w:rsidR="00A20A88" w:rsidRPr="0050649D" w:rsidRDefault="00A20A88" w:rsidP="00D02890">
            <w:pPr>
              <w:autoSpaceDE w:val="0"/>
              <w:autoSpaceDN w:val="0"/>
              <w:adjustRightInd w:val="0"/>
              <w:jc w:val="right"/>
              <w:rPr>
                <w:rFonts w:ascii="Arial" w:hAnsi="Arial" w:cs="Arial"/>
                <w:sz w:val="18"/>
                <w:szCs w:val="18"/>
              </w:rPr>
            </w:pPr>
            <w:r w:rsidRPr="0050649D">
              <w:rPr>
                <w:rFonts w:ascii="Arial" w:hAnsi="Arial" w:cs="Arial"/>
                <w:sz w:val="18"/>
                <w:szCs w:val="18"/>
              </w:rPr>
              <w:t>в т.ч. НДС (20%):</w:t>
            </w:r>
          </w:p>
        </w:tc>
        <w:tc>
          <w:tcPr>
            <w:tcW w:w="904" w:type="pct"/>
            <w:vAlign w:val="center"/>
          </w:tcPr>
          <w:p w14:paraId="3CDF6969" w14:textId="77777777" w:rsidR="00A20A88" w:rsidRPr="000D72B4" w:rsidRDefault="00A20A88" w:rsidP="00D02890">
            <w:pPr>
              <w:autoSpaceDE w:val="0"/>
              <w:autoSpaceDN w:val="0"/>
              <w:adjustRightInd w:val="0"/>
              <w:jc w:val="center"/>
              <w:rPr>
                <w:rFonts w:ascii="Arial" w:hAnsi="Arial" w:cs="Arial"/>
                <w:sz w:val="18"/>
                <w:szCs w:val="18"/>
              </w:rPr>
            </w:pPr>
          </w:p>
        </w:tc>
      </w:tr>
    </w:tbl>
    <w:p w14:paraId="5958C1BE" w14:textId="77777777" w:rsidR="00A20A88" w:rsidRPr="006B7A7B" w:rsidRDefault="00A20A88" w:rsidP="00A20A88">
      <w:pPr>
        <w:pStyle w:val="ConsPlusNormal"/>
        <w:widowControl/>
        <w:numPr>
          <w:ilvl w:val="1"/>
          <w:numId w:val="34"/>
        </w:numPr>
        <w:ind w:left="0" w:firstLine="0"/>
        <w:jc w:val="both"/>
        <w:rPr>
          <w:sz w:val="18"/>
          <w:szCs w:val="18"/>
        </w:rPr>
      </w:pPr>
      <w:r w:rsidRPr="006B7A7B">
        <w:rPr>
          <w:sz w:val="18"/>
          <w:szCs w:val="18"/>
        </w:rPr>
        <w:t>Оплата услуг по адаптации и сопровождению. Порядок оплаты определен Разделом 4. Договора.</w:t>
      </w:r>
    </w:p>
    <w:p w14:paraId="3D0D6D9D" w14:textId="77777777" w:rsidR="00A20A88" w:rsidRPr="006B7A7B" w:rsidRDefault="00A20A88" w:rsidP="00A20A88">
      <w:pPr>
        <w:pStyle w:val="ConsPlusNormal"/>
        <w:widowControl/>
        <w:numPr>
          <w:ilvl w:val="1"/>
          <w:numId w:val="34"/>
        </w:numPr>
        <w:ind w:left="0" w:firstLine="0"/>
        <w:jc w:val="both"/>
        <w:rPr>
          <w:sz w:val="18"/>
          <w:szCs w:val="18"/>
        </w:rPr>
      </w:pPr>
      <w:r w:rsidRPr="006B7A7B">
        <w:rPr>
          <w:sz w:val="18"/>
          <w:szCs w:val="18"/>
          <w:u w:val="single"/>
        </w:rPr>
        <w:fldChar w:fldCharType="begin" w:fldLock="1"/>
      </w:r>
      <w:r w:rsidRPr="006B7A7B">
        <w:rPr>
          <w:sz w:val="18"/>
          <w:szCs w:val="18"/>
          <w:u w:val="single"/>
        </w:rPr>
        <w:instrText xml:space="preserve"> DOCVARIABLE ЭСУДАЛИТЬЕСЛИНЕТТОВАРЫСПС </w:instrText>
      </w:r>
      <w:r w:rsidRPr="006B7A7B">
        <w:rPr>
          <w:sz w:val="18"/>
          <w:szCs w:val="18"/>
          <w:u w:val="single"/>
        </w:rPr>
        <w:fldChar w:fldCharType="end"/>
      </w:r>
      <w:r w:rsidRPr="006B7A7B">
        <w:rPr>
          <w:sz w:val="18"/>
          <w:szCs w:val="18"/>
          <w:u w:val="single"/>
        </w:rPr>
        <w:fldChar w:fldCharType="begin" w:fldLock="1"/>
      </w:r>
      <w:r w:rsidRPr="006B7A7B">
        <w:rPr>
          <w:sz w:val="18"/>
          <w:szCs w:val="18"/>
          <w:u w:val="single"/>
        </w:rPr>
        <w:instrText xml:space="preserve"> DOCVARIABLE ЭСИТОГОСНДС_НЕТ_УДАЛИТЬ </w:instrText>
      </w:r>
      <w:r w:rsidRPr="006B7A7B">
        <w:rPr>
          <w:sz w:val="18"/>
          <w:szCs w:val="18"/>
          <w:u w:val="single"/>
        </w:rPr>
        <w:fldChar w:fldCharType="end"/>
      </w:r>
      <w:r w:rsidRPr="006B7A7B">
        <w:rPr>
          <w:sz w:val="18"/>
          <w:szCs w:val="18"/>
          <w:u w:val="single"/>
        </w:rPr>
        <w:t>Оплата и срок поставки</w:t>
      </w:r>
      <w:r w:rsidRPr="006B7A7B">
        <w:rPr>
          <w:sz w:val="18"/>
          <w:szCs w:val="18"/>
        </w:rPr>
        <w:t xml:space="preserve">. Стоимость экземпляров Систем в размере </w:t>
      </w:r>
      <w:bookmarkStart w:id="641" w:name="_Hlk71616249"/>
      <w:r w:rsidRPr="006B7A7B">
        <w:rPr>
          <w:sz w:val="18"/>
          <w:szCs w:val="18"/>
        </w:rPr>
        <w:fldChar w:fldCharType="begin" w:fldLock="1"/>
      </w:r>
      <w:r w:rsidRPr="006B7A7B">
        <w:rPr>
          <w:sz w:val="18"/>
          <w:szCs w:val="18"/>
        </w:rPr>
        <w:instrText xml:space="preserve"> DOCVARIABLE ЭСИТОГОСНДС </w:instrText>
      </w:r>
      <w:r w:rsidRPr="006B7A7B">
        <w:rPr>
          <w:sz w:val="18"/>
          <w:szCs w:val="18"/>
        </w:rPr>
        <w:fldChar w:fldCharType="separate"/>
      </w:r>
      <w:r w:rsidRPr="006B7A7B">
        <w:rPr>
          <w:sz w:val="18"/>
          <w:szCs w:val="18"/>
        </w:rPr>
        <w:t>_________</w:t>
      </w:r>
      <w:r w:rsidRPr="006B7A7B">
        <w:rPr>
          <w:sz w:val="18"/>
          <w:szCs w:val="18"/>
        </w:rPr>
        <w:fldChar w:fldCharType="end"/>
      </w:r>
      <w:r w:rsidRPr="006B7A7B">
        <w:rPr>
          <w:sz w:val="18"/>
          <w:szCs w:val="18"/>
        </w:rPr>
        <w:t xml:space="preserve"> (</w:t>
      </w:r>
      <w:r w:rsidRPr="006B7A7B">
        <w:rPr>
          <w:sz w:val="18"/>
          <w:szCs w:val="18"/>
        </w:rPr>
        <w:fldChar w:fldCharType="begin" w:fldLock="1"/>
      </w:r>
      <w:r w:rsidRPr="006B7A7B">
        <w:rPr>
          <w:sz w:val="18"/>
          <w:szCs w:val="18"/>
        </w:rPr>
        <w:instrText xml:space="preserve"> DOCVARIABLE ЭСИТОГОСНДСПРОПИСЬЮПОЛНОЕ </w:instrText>
      </w:r>
      <w:r w:rsidRPr="006B7A7B">
        <w:rPr>
          <w:sz w:val="18"/>
          <w:szCs w:val="18"/>
        </w:rPr>
        <w:fldChar w:fldCharType="separate"/>
      </w:r>
      <w:r w:rsidRPr="006B7A7B">
        <w:rPr>
          <w:sz w:val="18"/>
          <w:szCs w:val="18"/>
        </w:rPr>
        <w:t>____________рубля  00  копеек</w:t>
      </w:r>
      <w:r w:rsidRPr="006B7A7B">
        <w:rPr>
          <w:sz w:val="18"/>
          <w:szCs w:val="18"/>
        </w:rPr>
        <w:fldChar w:fldCharType="end"/>
      </w:r>
      <w:r w:rsidRPr="006B7A7B">
        <w:rPr>
          <w:sz w:val="18"/>
          <w:szCs w:val="18"/>
        </w:rPr>
        <w:t>)</w:t>
      </w:r>
      <w:r w:rsidRPr="006B7A7B">
        <w:rPr>
          <w:sz w:val="18"/>
          <w:szCs w:val="18"/>
        </w:rPr>
        <w:fldChar w:fldCharType="begin" w:fldLock="1"/>
      </w:r>
      <w:r w:rsidRPr="006B7A7B">
        <w:rPr>
          <w:sz w:val="18"/>
          <w:szCs w:val="18"/>
        </w:rPr>
        <w:instrText xml:space="preserve"> DOCVARIABLE НДС_026 </w:instrText>
      </w:r>
      <w:r w:rsidRPr="006B7A7B">
        <w:rPr>
          <w:sz w:val="18"/>
          <w:szCs w:val="18"/>
        </w:rPr>
        <w:fldChar w:fldCharType="separate"/>
      </w:r>
      <w:r w:rsidRPr="006B7A7B">
        <w:rPr>
          <w:sz w:val="18"/>
          <w:szCs w:val="18"/>
        </w:rPr>
        <w:t>, в том числе НДС 20%</w:t>
      </w:r>
      <w:r w:rsidRPr="006B7A7B">
        <w:rPr>
          <w:sz w:val="18"/>
          <w:szCs w:val="18"/>
        </w:rPr>
        <w:fldChar w:fldCharType="end"/>
      </w:r>
      <w:bookmarkEnd w:id="641"/>
      <w:r w:rsidRPr="006B7A7B">
        <w:rPr>
          <w:sz w:val="18"/>
          <w:szCs w:val="18"/>
        </w:rPr>
        <w:t xml:space="preserve"> перечисляется Заказчиком на расчетный счет Исполнителя в течение 5 (Пяти) банковских дней со дня подписания настоящей Спецификации. Исполнитель осуществляет поставку экземпляров Систем Заказчику в течение 5 (Пяти) дней со дня поступления денежных средств на его расчетный счет.</w:t>
      </w:r>
    </w:p>
    <w:p w14:paraId="473306D6" w14:textId="77777777" w:rsidR="00A20A88" w:rsidRPr="006B7A7B" w:rsidRDefault="00A20A88" w:rsidP="00A20A88">
      <w:pPr>
        <w:pStyle w:val="ConsPlusNormal"/>
        <w:widowControl/>
        <w:numPr>
          <w:ilvl w:val="1"/>
          <w:numId w:val="34"/>
        </w:numPr>
        <w:ind w:left="0" w:firstLine="0"/>
        <w:jc w:val="both"/>
        <w:rPr>
          <w:sz w:val="18"/>
          <w:szCs w:val="18"/>
        </w:rPr>
      </w:pPr>
      <w:r w:rsidRPr="006B7A7B">
        <w:rPr>
          <w:sz w:val="18"/>
          <w:szCs w:val="18"/>
        </w:rPr>
        <w:t xml:space="preserve"> Ежемесячная стоимость Услуг по адаптации и сопровождению экземпляров Систем, указанных в настоящем Приложении в период с 01 января 2025 г. по 31 декабря 2025 г. составит: _________ руб.  (________________), в том числе НДС 20% - _________ руб. (________________).</w:t>
      </w:r>
    </w:p>
    <w:p w14:paraId="0B9A21AD" w14:textId="77777777" w:rsidR="00A20A88" w:rsidRPr="006B7A7B" w:rsidRDefault="00A20A88" w:rsidP="00A20A88">
      <w:pPr>
        <w:pStyle w:val="ConsPlusNormal"/>
        <w:widowControl/>
        <w:numPr>
          <w:ilvl w:val="1"/>
          <w:numId w:val="34"/>
        </w:numPr>
        <w:ind w:left="0" w:firstLine="0"/>
        <w:jc w:val="both"/>
        <w:rPr>
          <w:sz w:val="18"/>
          <w:szCs w:val="18"/>
        </w:rPr>
      </w:pPr>
      <w:r w:rsidRPr="006B7A7B">
        <w:rPr>
          <w:sz w:val="18"/>
          <w:szCs w:val="18"/>
        </w:rPr>
        <w:t>Общая стоимость поставки и услуг по адаптации и сопровождению экземпляров Систем, указанных в настоящем Приложении за 12 (Двенадцать) месяцев в период с 01 февраля 2025 г. по 31 декабря 2025 г. составит: __________ руб. (_____________________), в том числе НДС 20% -  _________ руб. (______________ рублей __ копеек).</w:t>
      </w: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2"/>
      <w:bookmarkEnd w:id="643"/>
      <w:bookmarkEnd w:id="644"/>
      <w:bookmarkEnd w:id="645"/>
    </w:p>
    <w:p w14:paraId="354E499C" w14:textId="77777777" w:rsidR="001F5D46" w:rsidRPr="007B379B" w:rsidRDefault="001F5D46" w:rsidP="00760428">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5E559249" w:rsidR="00554845" w:rsidRPr="004950D4" w:rsidRDefault="001F5D46" w:rsidP="00185E8A">
      <w:pPr>
        <w:suppressAutoHyphens/>
        <w:spacing w:after="0" w:line="240" w:lineRule="auto"/>
        <w:jc w:val="both"/>
        <w:rPr>
          <w:rFonts w:ascii="Times New Roman" w:hAnsi="Times New Roman"/>
          <w:bCs/>
          <w:sz w:val="24"/>
          <w:szCs w:val="24"/>
          <w:lang w:eastAsia="ru-RU"/>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4950D4" w:rsidRPr="000C7A07">
        <w:rPr>
          <w:rFonts w:ascii="Times New Roman" w:hAnsi="Times New Roman"/>
          <w:sz w:val="24"/>
          <w:szCs w:val="24"/>
        </w:rPr>
        <w:t>Продление технической поддержки UserGate</w:t>
      </w:r>
      <w:r w:rsidR="00CE5E49" w:rsidRPr="004950D4">
        <w:rPr>
          <w:rFonts w:ascii="Times New Roman" w:hAnsi="Times New Roman"/>
          <w:bCs/>
          <w:sz w:val="24"/>
          <w:szCs w:val="24"/>
          <w:lang w:eastAsia="ru-RU"/>
        </w:rPr>
        <w:t xml:space="preserve"> </w:t>
      </w:r>
      <w:r w:rsidR="002202FA" w:rsidRPr="004950D4">
        <w:rPr>
          <w:rFonts w:ascii="Times New Roman" w:hAnsi="Times New Roman"/>
          <w:bCs/>
          <w:sz w:val="24"/>
          <w:szCs w:val="24"/>
          <w:lang w:eastAsia="ru-RU"/>
        </w:rPr>
        <w:t>для нужд</w:t>
      </w:r>
      <w:r w:rsidR="003E221E" w:rsidRPr="004950D4">
        <w:rPr>
          <w:rFonts w:ascii="Times New Roman" w:hAnsi="Times New Roman"/>
          <w:bCs/>
          <w:sz w:val="24"/>
          <w:szCs w:val="24"/>
          <w:lang w:eastAsia="ru-RU"/>
        </w:rPr>
        <w:t xml:space="preserve"> </w:t>
      </w:r>
      <w:r w:rsidR="00554845" w:rsidRPr="004950D4">
        <w:rPr>
          <w:rFonts w:ascii="Times New Roman" w:hAnsi="Times New Roman"/>
          <w:bCs/>
          <w:sz w:val="24"/>
          <w:szCs w:val="24"/>
          <w:lang w:eastAsia="ru-RU"/>
        </w:rPr>
        <w:t xml:space="preserve">Филиала </w:t>
      </w:r>
      <w:r w:rsidR="00116325" w:rsidRPr="004950D4">
        <w:rPr>
          <w:rFonts w:ascii="Times New Roman" w:hAnsi="Times New Roman"/>
          <w:bCs/>
          <w:sz w:val="24"/>
          <w:szCs w:val="24"/>
          <w:lang w:eastAsia="ru-RU"/>
        </w:rPr>
        <w:t>«Тюменский НПЗ»</w:t>
      </w:r>
      <w:r w:rsidR="004950D4">
        <w:rPr>
          <w:rFonts w:ascii="Times New Roman" w:hAnsi="Times New Roman"/>
          <w:bCs/>
          <w:sz w:val="24"/>
          <w:szCs w:val="24"/>
          <w:lang w:eastAsia="ru-RU"/>
        </w:rPr>
        <w:t>.</w:t>
      </w:r>
    </w:p>
    <w:p w14:paraId="521C5178" w14:textId="1BDD7B0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44855A7E" w14:textId="55E824B0" w:rsidR="002202FA" w:rsidRPr="004950D4" w:rsidRDefault="007C6B43" w:rsidP="00185E8A">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DA2D53" w:rsidRPr="004950D4">
        <w:rPr>
          <w:sz w:val="24"/>
          <w:szCs w:val="24"/>
        </w:rPr>
        <w:t xml:space="preserve"> </w:t>
      </w:r>
      <w:r w:rsidR="002975C5" w:rsidRPr="002975C5">
        <w:rPr>
          <w:rFonts w:ascii="Times New Roman" w:hAnsi="Times New Roman"/>
          <w:b/>
          <w:bCs/>
          <w:sz w:val="24"/>
          <w:szCs w:val="24"/>
        </w:rPr>
        <w:t>С 01 января 2025 года по 31 декабря 2025 года</w:t>
      </w:r>
      <w:r w:rsidR="006E6789" w:rsidRPr="004950D4">
        <w:rPr>
          <w:rFonts w:ascii="Times New Roman" w:hAnsi="Times New Roman"/>
          <w:b/>
          <w:bCs/>
          <w:sz w:val="24"/>
          <w:szCs w:val="24"/>
        </w:rPr>
        <w:t>.</w:t>
      </w:r>
      <w:r w:rsidR="002202FA" w:rsidRPr="004950D4">
        <w:rPr>
          <w:rFonts w:ascii="Times New Roman" w:hAnsi="Times New Roman"/>
          <w:b/>
          <w:bCs/>
          <w:sz w:val="24"/>
          <w:szCs w:val="24"/>
        </w:rPr>
        <w:t xml:space="preserve"> </w:t>
      </w:r>
    </w:p>
    <w:p w14:paraId="4E944647" w14:textId="0522E975" w:rsidR="002202FA" w:rsidRPr="004950D4" w:rsidRDefault="002202FA" w:rsidP="00185E8A">
      <w:pPr>
        <w:spacing w:after="0" w:line="240" w:lineRule="auto"/>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7"/>
  </w:num>
  <w:num w:numId="3" w16cid:durableId="786509153">
    <w:abstractNumId w:val="11"/>
  </w:num>
  <w:num w:numId="4" w16cid:durableId="218058942">
    <w:abstractNumId w:val="25"/>
  </w:num>
  <w:num w:numId="5" w16cid:durableId="304551725">
    <w:abstractNumId w:val="17"/>
  </w:num>
  <w:num w:numId="6" w16cid:durableId="1915696723">
    <w:abstractNumId w:val="24"/>
  </w:num>
  <w:num w:numId="7" w16cid:durableId="1255552989">
    <w:abstractNumId w:val="29"/>
  </w:num>
  <w:num w:numId="8" w16cid:durableId="1766805353">
    <w:abstractNumId w:val="7"/>
  </w:num>
  <w:num w:numId="9" w16cid:durableId="1843739109">
    <w:abstractNumId w:val="18"/>
  </w:num>
  <w:num w:numId="10" w16cid:durableId="309798353">
    <w:abstractNumId w:val="3"/>
  </w:num>
  <w:num w:numId="11" w16cid:durableId="1238203191">
    <w:abstractNumId w:val="5"/>
  </w:num>
  <w:num w:numId="12" w16cid:durableId="1983659203">
    <w:abstractNumId w:val="21"/>
  </w:num>
  <w:num w:numId="13" w16cid:durableId="296228667">
    <w:abstractNumId w:val="4"/>
  </w:num>
  <w:num w:numId="14" w16cid:durableId="757750636">
    <w:abstractNumId w:val="3"/>
  </w:num>
  <w:num w:numId="15" w16cid:durableId="1973054095">
    <w:abstractNumId w:val="23"/>
  </w:num>
  <w:num w:numId="16" w16cid:durableId="1822892737">
    <w:abstractNumId w:val="20"/>
  </w:num>
  <w:num w:numId="17" w16cid:durableId="916792418">
    <w:abstractNumId w:val="1"/>
  </w:num>
  <w:num w:numId="18" w16cid:durableId="1425567349">
    <w:abstractNumId w:val="30"/>
  </w:num>
  <w:num w:numId="19" w16cid:durableId="679627096">
    <w:abstractNumId w:val="9"/>
  </w:num>
  <w:num w:numId="20" w16cid:durableId="1213540844">
    <w:abstractNumId w:val="22"/>
  </w:num>
  <w:num w:numId="21" w16cid:durableId="174267100">
    <w:abstractNumId w:val="16"/>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8"/>
  </w:num>
  <w:num w:numId="24" w16cid:durableId="797916633">
    <w:abstractNumId w:val="8"/>
  </w:num>
  <w:num w:numId="25" w16cid:durableId="1472478415">
    <w:abstractNumId w:val="6"/>
  </w:num>
  <w:num w:numId="26" w16cid:durableId="1521242357">
    <w:abstractNumId w:val="26"/>
  </w:num>
  <w:num w:numId="27" w16cid:durableId="1056397843">
    <w:abstractNumId w:val="10"/>
  </w:num>
  <w:num w:numId="28" w16cid:durableId="338773289">
    <w:abstractNumId w:val="14"/>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19"/>
  </w:num>
  <w:num w:numId="35" w16cid:durableId="160506853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45"/>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DC0"/>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21723</Words>
  <Characters>123826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2024-11-01T06:02:00Z</dcterms:modified>
</cp:coreProperties>
</file>