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2E61561F"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522F0F" w:rsidRPr="00522F0F">
        <w:rPr>
          <w:rStyle w:val="afffff5"/>
          <w:rFonts w:ascii="Times New Roman" w:hAnsi="Times New Roman" w:hint="eastAsia"/>
        </w:rPr>
        <w:t>Оказание</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услуги</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по</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демонтажу</w:t>
      </w:r>
      <w:r w:rsidR="00522F0F" w:rsidRPr="00522F0F">
        <w:rPr>
          <w:rStyle w:val="afffff5"/>
          <w:rFonts w:ascii="Times New Roman" w:hAnsi="Times New Roman"/>
        </w:rPr>
        <w:t>-</w:t>
      </w:r>
      <w:r w:rsidR="00522F0F" w:rsidRPr="00522F0F">
        <w:rPr>
          <w:rStyle w:val="afffff5"/>
          <w:rFonts w:ascii="Times New Roman" w:hAnsi="Times New Roman" w:hint="eastAsia"/>
        </w:rPr>
        <w:t>монтажу</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трубных</w:t>
      </w:r>
      <w:r w:rsidR="00522F0F" w:rsidRPr="00522F0F">
        <w:rPr>
          <w:rStyle w:val="afffff5"/>
          <w:rFonts w:ascii="Times New Roman" w:hAnsi="Times New Roman"/>
        </w:rPr>
        <w:t xml:space="preserve"> </w:t>
      </w:r>
      <w:r w:rsidR="00522F0F" w:rsidRPr="00522F0F">
        <w:rPr>
          <w:rStyle w:val="afffff5"/>
          <w:rFonts w:ascii="Times New Roman" w:hAnsi="Times New Roman" w:hint="eastAsia"/>
        </w:rPr>
        <w:t>пучков</w:t>
      </w:r>
      <w:r w:rsidR="00522F0F" w:rsidRPr="00522F0F">
        <w:rPr>
          <w:rStyle w:val="afffff5"/>
          <w:rFonts w:ascii="Times New Roman" w:hAnsi="Times New Roman"/>
        </w:rPr>
        <w:t xml:space="preserve"> </w:t>
      </w:r>
      <w:proofErr w:type="spellStart"/>
      <w:r w:rsidR="00522F0F" w:rsidRPr="00522F0F">
        <w:rPr>
          <w:rStyle w:val="afffff5"/>
          <w:rFonts w:ascii="Times New Roman" w:hAnsi="Times New Roman" w:hint="eastAsia"/>
        </w:rPr>
        <w:t>кожухотрубчатых</w:t>
      </w:r>
      <w:proofErr w:type="spellEnd"/>
      <w:r w:rsidR="00522F0F" w:rsidRPr="00522F0F">
        <w:rPr>
          <w:rStyle w:val="afffff5"/>
          <w:rFonts w:ascii="Times New Roman" w:hAnsi="Times New Roman"/>
        </w:rPr>
        <w:t xml:space="preserve"> </w:t>
      </w:r>
      <w:r w:rsidR="00522F0F" w:rsidRPr="00522F0F">
        <w:rPr>
          <w:rStyle w:val="afffff5"/>
          <w:rFonts w:ascii="Times New Roman" w:hAnsi="Times New Roman" w:hint="eastAsia"/>
        </w:rPr>
        <w:t>теплообменников</w:t>
      </w:r>
      <w:r w:rsidR="00522F0F" w:rsidRPr="00522F0F">
        <w:rPr>
          <w:rStyle w:val="afffff5"/>
          <w:rFonts w:ascii="Times New Roman" w:hAnsi="Times New Roman"/>
        </w:rPr>
        <w:t xml:space="preserve"> </w:t>
      </w:r>
      <w:r w:rsidR="00F12AF4">
        <w:rPr>
          <w:rStyle w:val="afffff5"/>
          <w:rFonts w:ascii="Times New Roman" w:hAnsi="Times New Roman"/>
        </w:rPr>
        <w:t>для нужд</w:t>
      </w:r>
      <w:r w:rsidR="0022136D" w:rsidRPr="0022136D">
        <w:rPr>
          <w:rStyle w:val="afffff5"/>
          <w:rFonts w:ascii="Times New Roman" w:hAnsi="Times New Roman"/>
        </w:rPr>
        <w:t xml:space="preserve">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0666E9F"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B3145A">
        <w:rPr>
          <w:rFonts w:ascii="Times New Roman" w:hAnsi="Times New Roman"/>
          <w:sz w:val="24"/>
        </w:rPr>
        <w:t>5</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BC5BC59"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44F01">
          <w:rPr>
            <w:webHidden/>
          </w:rPr>
          <w:t>4</w:t>
        </w:r>
        <w:r>
          <w:rPr>
            <w:webHidden/>
          </w:rPr>
          <w:fldChar w:fldCharType="end"/>
        </w:r>
      </w:hyperlink>
    </w:p>
    <w:p w14:paraId="6DB149F4" w14:textId="3C1B3908"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D44F01">
          <w:rPr>
            <w:webHidden/>
          </w:rPr>
          <w:t>5</w:t>
        </w:r>
        <w:r>
          <w:rPr>
            <w:webHidden/>
          </w:rPr>
          <w:fldChar w:fldCharType="end"/>
        </w:r>
      </w:hyperlink>
    </w:p>
    <w:p w14:paraId="456F0941" w14:textId="575B0FB1"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D44F01">
          <w:rPr>
            <w:webHidden/>
          </w:rPr>
          <w:t>7</w:t>
        </w:r>
        <w:r>
          <w:rPr>
            <w:webHidden/>
          </w:rPr>
          <w:fldChar w:fldCharType="end"/>
        </w:r>
      </w:hyperlink>
    </w:p>
    <w:p w14:paraId="4FC2E6F1" w14:textId="55BE34E2"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D44F01">
          <w:rPr>
            <w:webHidden/>
          </w:rPr>
          <w:t>7</w:t>
        </w:r>
        <w:r>
          <w:rPr>
            <w:webHidden/>
          </w:rPr>
          <w:fldChar w:fldCharType="end"/>
        </w:r>
      </w:hyperlink>
    </w:p>
    <w:p w14:paraId="03228DB6" w14:textId="754D7B60"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D44F01">
          <w:rPr>
            <w:webHidden/>
          </w:rPr>
          <w:t>7</w:t>
        </w:r>
        <w:r>
          <w:rPr>
            <w:webHidden/>
          </w:rPr>
          <w:fldChar w:fldCharType="end"/>
        </w:r>
      </w:hyperlink>
    </w:p>
    <w:p w14:paraId="5FA330A5" w14:textId="153173D9"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D44F01">
          <w:rPr>
            <w:webHidden/>
          </w:rPr>
          <w:t>8</w:t>
        </w:r>
        <w:r>
          <w:rPr>
            <w:webHidden/>
          </w:rPr>
          <w:fldChar w:fldCharType="end"/>
        </w:r>
      </w:hyperlink>
    </w:p>
    <w:p w14:paraId="128E0642" w14:textId="226278F4"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D44F01">
          <w:rPr>
            <w:webHidden/>
          </w:rPr>
          <w:t>9</w:t>
        </w:r>
        <w:r>
          <w:rPr>
            <w:webHidden/>
          </w:rPr>
          <w:fldChar w:fldCharType="end"/>
        </w:r>
      </w:hyperlink>
    </w:p>
    <w:p w14:paraId="6D92D410" w14:textId="07810ADB"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D44F01">
          <w:rPr>
            <w:webHidden/>
          </w:rPr>
          <w:t>9</w:t>
        </w:r>
        <w:r>
          <w:rPr>
            <w:webHidden/>
          </w:rPr>
          <w:fldChar w:fldCharType="end"/>
        </w:r>
      </w:hyperlink>
    </w:p>
    <w:p w14:paraId="34DE4B98" w14:textId="5C97E3F7"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D44F01">
          <w:rPr>
            <w:webHidden/>
          </w:rPr>
          <w:t>11</w:t>
        </w:r>
        <w:r>
          <w:rPr>
            <w:webHidden/>
          </w:rPr>
          <w:fldChar w:fldCharType="end"/>
        </w:r>
      </w:hyperlink>
    </w:p>
    <w:p w14:paraId="4F06E1B5" w14:textId="163C72D6"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D44F01">
          <w:rPr>
            <w:webHidden/>
          </w:rPr>
          <w:t>11</w:t>
        </w:r>
        <w:r>
          <w:rPr>
            <w:webHidden/>
          </w:rPr>
          <w:fldChar w:fldCharType="end"/>
        </w:r>
      </w:hyperlink>
    </w:p>
    <w:p w14:paraId="560DAE46" w14:textId="41DD5889"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D44F01">
          <w:rPr>
            <w:webHidden/>
          </w:rPr>
          <w:t>11</w:t>
        </w:r>
        <w:r>
          <w:rPr>
            <w:webHidden/>
          </w:rPr>
          <w:fldChar w:fldCharType="end"/>
        </w:r>
      </w:hyperlink>
    </w:p>
    <w:p w14:paraId="65E3A53E" w14:textId="32BA4F5D"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D44F01">
          <w:rPr>
            <w:webHidden/>
          </w:rPr>
          <w:t>11</w:t>
        </w:r>
        <w:r>
          <w:rPr>
            <w:webHidden/>
          </w:rPr>
          <w:fldChar w:fldCharType="end"/>
        </w:r>
      </w:hyperlink>
    </w:p>
    <w:p w14:paraId="6947385A" w14:textId="3D4B6F13"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D44F01">
          <w:rPr>
            <w:webHidden/>
          </w:rPr>
          <w:t>12</w:t>
        </w:r>
        <w:r>
          <w:rPr>
            <w:webHidden/>
          </w:rPr>
          <w:fldChar w:fldCharType="end"/>
        </w:r>
      </w:hyperlink>
    </w:p>
    <w:p w14:paraId="6C49C60F" w14:textId="6853463A"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D44F01">
          <w:rPr>
            <w:webHidden/>
          </w:rPr>
          <w:t>12</w:t>
        </w:r>
        <w:r>
          <w:rPr>
            <w:webHidden/>
          </w:rPr>
          <w:fldChar w:fldCharType="end"/>
        </w:r>
      </w:hyperlink>
    </w:p>
    <w:p w14:paraId="654026D5" w14:textId="4374C9F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D44F01">
          <w:rPr>
            <w:webHidden/>
          </w:rPr>
          <w:t>13</w:t>
        </w:r>
        <w:r>
          <w:rPr>
            <w:webHidden/>
          </w:rPr>
          <w:fldChar w:fldCharType="end"/>
        </w:r>
      </w:hyperlink>
    </w:p>
    <w:p w14:paraId="691E9D1B" w14:textId="11293060"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D44F01">
          <w:rPr>
            <w:webHidden/>
          </w:rPr>
          <w:t>14</w:t>
        </w:r>
        <w:r>
          <w:rPr>
            <w:webHidden/>
          </w:rPr>
          <w:fldChar w:fldCharType="end"/>
        </w:r>
      </w:hyperlink>
    </w:p>
    <w:p w14:paraId="567E0BF2" w14:textId="2CA5693A"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D44F01">
          <w:rPr>
            <w:webHidden/>
          </w:rPr>
          <w:t>14</w:t>
        </w:r>
        <w:r>
          <w:rPr>
            <w:webHidden/>
          </w:rPr>
          <w:fldChar w:fldCharType="end"/>
        </w:r>
      </w:hyperlink>
    </w:p>
    <w:p w14:paraId="3C9D1569" w14:textId="286D491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D44F01">
          <w:rPr>
            <w:webHidden/>
          </w:rPr>
          <w:t>15</w:t>
        </w:r>
        <w:r>
          <w:rPr>
            <w:webHidden/>
          </w:rPr>
          <w:fldChar w:fldCharType="end"/>
        </w:r>
      </w:hyperlink>
    </w:p>
    <w:p w14:paraId="714B3675" w14:textId="5AC2BCE2"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D44F01">
          <w:rPr>
            <w:webHidden/>
          </w:rPr>
          <w:t>16</w:t>
        </w:r>
        <w:r>
          <w:rPr>
            <w:webHidden/>
          </w:rPr>
          <w:fldChar w:fldCharType="end"/>
        </w:r>
      </w:hyperlink>
    </w:p>
    <w:p w14:paraId="6D75141F" w14:textId="37527739"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D44F01">
          <w:rPr>
            <w:webHidden/>
          </w:rPr>
          <w:t>16</w:t>
        </w:r>
        <w:r>
          <w:rPr>
            <w:webHidden/>
          </w:rPr>
          <w:fldChar w:fldCharType="end"/>
        </w:r>
      </w:hyperlink>
    </w:p>
    <w:p w14:paraId="3F91DF93" w14:textId="36A7AE92"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D44F01">
          <w:rPr>
            <w:webHidden/>
          </w:rPr>
          <w:t>16</w:t>
        </w:r>
        <w:r>
          <w:rPr>
            <w:webHidden/>
          </w:rPr>
          <w:fldChar w:fldCharType="end"/>
        </w:r>
      </w:hyperlink>
    </w:p>
    <w:p w14:paraId="5A3ADD0C" w14:textId="2438486A"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D44F01">
          <w:rPr>
            <w:webHidden/>
          </w:rPr>
          <w:t>18</w:t>
        </w:r>
        <w:r>
          <w:rPr>
            <w:webHidden/>
          </w:rPr>
          <w:fldChar w:fldCharType="end"/>
        </w:r>
      </w:hyperlink>
    </w:p>
    <w:p w14:paraId="1F3EFC9D" w14:textId="6AA0607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D44F01">
          <w:rPr>
            <w:webHidden/>
          </w:rPr>
          <w:t>19</w:t>
        </w:r>
        <w:r>
          <w:rPr>
            <w:webHidden/>
          </w:rPr>
          <w:fldChar w:fldCharType="end"/>
        </w:r>
      </w:hyperlink>
    </w:p>
    <w:p w14:paraId="4E6DD20D" w14:textId="4F17E028"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D44F01">
          <w:rPr>
            <w:webHidden/>
          </w:rPr>
          <w:t>22</w:t>
        </w:r>
        <w:r>
          <w:rPr>
            <w:webHidden/>
          </w:rPr>
          <w:fldChar w:fldCharType="end"/>
        </w:r>
      </w:hyperlink>
    </w:p>
    <w:p w14:paraId="66200D58" w14:textId="1A1F03C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D44F01">
          <w:rPr>
            <w:webHidden/>
          </w:rPr>
          <w:t>22</w:t>
        </w:r>
        <w:r>
          <w:rPr>
            <w:webHidden/>
          </w:rPr>
          <w:fldChar w:fldCharType="end"/>
        </w:r>
      </w:hyperlink>
    </w:p>
    <w:p w14:paraId="76ACD3E3" w14:textId="7BCBE363"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D44F01">
          <w:rPr>
            <w:webHidden/>
          </w:rPr>
          <w:t>23</w:t>
        </w:r>
        <w:r>
          <w:rPr>
            <w:webHidden/>
          </w:rPr>
          <w:fldChar w:fldCharType="end"/>
        </w:r>
      </w:hyperlink>
    </w:p>
    <w:p w14:paraId="5F49B362" w14:textId="2DDC6E25"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D44F01">
          <w:rPr>
            <w:webHidden/>
          </w:rPr>
          <w:t>24</w:t>
        </w:r>
        <w:r>
          <w:rPr>
            <w:webHidden/>
          </w:rPr>
          <w:fldChar w:fldCharType="end"/>
        </w:r>
      </w:hyperlink>
    </w:p>
    <w:p w14:paraId="2973A3A0" w14:textId="795535A2"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D44F01">
          <w:rPr>
            <w:webHidden/>
          </w:rPr>
          <w:t>24</w:t>
        </w:r>
        <w:r>
          <w:rPr>
            <w:webHidden/>
          </w:rPr>
          <w:fldChar w:fldCharType="end"/>
        </w:r>
      </w:hyperlink>
    </w:p>
    <w:p w14:paraId="5458EF9D" w14:textId="349070D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D44F01">
          <w:rPr>
            <w:webHidden/>
          </w:rPr>
          <w:t>25</w:t>
        </w:r>
        <w:r>
          <w:rPr>
            <w:webHidden/>
          </w:rPr>
          <w:fldChar w:fldCharType="end"/>
        </w:r>
      </w:hyperlink>
    </w:p>
    <w:p w14:paraId="72ED469A" w14:textId="1DF58EBA"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D44F01">
          <w:rPr>
            <w:webHidden/>
          </w:rPr>
          <w:t>30</w:t>
        </w:r>
        <w:r>
          <w:rPr>
            <w:webHidden/>
          </w:rPr>
          <w:fldChar w:fldCharType="end"/>
        </w:r>
      </w:hyperlink>
    </w:p>
    <w:p w14:paraId="13BA89B8" w14:textId="3FE7670A"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D44F01">
          <w:rPr>
            <w:webHidden/>
          </w:rPr>
          <w:t>33</w:t>
        </w:r>
        <w:r>
          <w:rPr>
            <w:webHidden/>
          </w:rPr>
          <w:fldChar w:fldCharType="end"/>
        </w:r>
      </w:hyperlink>
    </w:p>
    <w:p w14:paraId="76421069" w14:textId="6F1D926B"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D44F01">
          <w:rPr>
            <w:webHidden/>
          </w:rPr>
          <w:t>33</w:t>
        </w:r>
        <w:r>
          <w:rPr>
            <w:webHidden/>
          </w:rPr>
          <w:fldChar w:fldCharType="end"/>
        </w:r>
      </w:hyperlink>
    </w:p>
    <w:p w14:paraId="5F7C91AA" w14:textId="4155FB4B"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D44F01">
          <w:rPr>
            <w:webHidden/>
          </w:rPr>
          <w:t>33</w:t>
        </w:r>
        <w:r>
          <w:rPr>
            <w:webHidden/>
          </w:rPr>
          <w:fldChar w:fldCharType="end"/>
        </w:r>
      </w:hyperlink>
    </w:p>
    <w:p w14:paraId="48ED1AF9" w14:textId="10A9FB93"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D44F01">
          <w:rPr>
            <w:webHidden/>
          </w:rPr>
          <w:t>37</w:t>
        </w:r>
        <w:r>
          <w:rPr>
            <w:webHidden/>
          </w:rPr>
          <w:fldChar w:fldCharType="end"/>
        </w:r>
      </w:hyperlink>
    </w:p>
    <w:p w14:paraId="4B3091BB" w14:textId="78554116"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D44F01">
          <w:rPr>
            <w:webHidden/>
          </w:rPr>
          <w:t>42</w:t>
        </w:r>
        <w:r>
          <w:rPr>
            <w:webHidden/>
          </w:rPr>
          <w:fldChar w:fldCharType="end"/>
        </w:r>
      </w:hyperlink>
    </w:p>
    <w:p w14:paraId="21539385" w14:textId="45C4D9E1"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D44F01">
          <w:rPr>
            <w:webHidden/>
          </w:rPr>
          <w:t>42</w:t>
        </w:r>
        <w:r>
          <w:rPr>
            <w:webHidden/>
          </w:rPr>
          <w:fldChar w:fldCharType="end"/>
        </w:r>
      </w:hyperlink>
    </w:p>
    <w:p w14:paraId="1E4F0DF7" w14:textId="685F818A"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D44F01">
          <w:rPr>
            <w:webHidden/>
          </w:rPr>
          <w:t>45</w:t>
        </w:r>
        <w:r>
          <w:rPr>
            <w:webHidden/>
          </w:rPr>
          <w:fldChar w:fldCharType="end"/>
        </w:r>
      </w:hyperlink>
    </w:p>
    <w:p w14:paraId="59D77C7E" w14:textId="253EAF26"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D44F01">
          <w:rPr>
            <w:webHidden/>
          </w:rPr>
          <w:t>45</w:t>
        </w:r>
        <w:r>
          <w:rPr>
            <w:webHidden/>
          </w:rPr>
          <w:fldChar w:fldCharType="end"/>
        </w:r>
      </w:hyperlink>
    </w:p>
    <w:p w14:paraId="3ACFDDB8" w14:textId="4342A76A"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D44F01">
          <w:rPr>
            <w:webHidden/>
          </w:rPr>
          <w:t>46</w:t>
        </w:r>
        <w:r>
          <w:rPr>
            <w:webHidden/>
          </w:rPr>
          <w:fldChar w:fldCharType="end"/>
        </w:r>
      </w:hyperlink>
    </w:p>
    <w:p w14:paraId="53799D8E" w14:textId="543B2836"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D44F01">
          <w:rPr>
            <w:webHidden/>
          </w:rPr>
          <w:t>46</w:t>
        </w:r>
        <w:r>
          <w:rPr>
            <w:webHidden/>
          </w:rPr>
          <w:fldChar w:fldCharType="end"/>
        </w:r>
      </w:hyperlink>
    </w:p>
    <w:p w14:paraId="7B9E35E3" w14:textId="37FB26D4"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D44F01">
          <w:rPr>
            <w:webHidden/>
          </w:rPr>
          <w:t>48</w:t>
        </w:r>
        <w:r>
          <w:rPr>
            <w:webHidden/>
          </w:rPr>
          <w:fldChar w:fldCharType="end"/>
        </w:r>
      </w:hyperlink>
    </w:p>
    <w:p w14:paraId="7F86357B" w14:textId="501381E4"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D44F01">
          <w:rPr>
            <w:webHidden/>
          </w:rPr>
          <w:t>48</w:t>
        </w:r>
        <w:r>
          <w:rPr>
            <w:webHidden/>
          </w:rPr>
          <w:fldChar w:fldCharType="end"/>
        </w:r>
      </w:hyperlink>
    </w:p>
    <w:p w14:paraId="5ABE9ECD" w14:textId="79187D8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D44F01">
          <w:rPr>
            <w:webHidden/>
          </w:rPr>
          <w:t>49</w:t>
        </w:r>
        <w:r>
          <w:rPr>
            <w:webHidden/>
          </w:rPr>
          <w:fldChar w:fldCharType="end"/>
        </w:r>
      </w:hyperlink>
    </w:p>
    <w:p w14:paraId="5DDF06B2" w14:textId="578684E6"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D44F01">
          <w:rPr>
            <w:webHidden/>
          </w:rPr>
          <w:t>49</w:t>
        </w:r>
        <w:r>
          <w:rPr>
            <w:webHidden/>
          </w:rPr>
          <w:fldChar w:fldCharType="end"/>
        </w:r>
      </w:hyperlink>
    </w:p>
    <w:p w14:paraId="5010CDE7" w14:textId="06FF12E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D44F01">
          <w:rPr>
            <w:webHidden/>
          </w:rPr>
          <w:t>53</w:t>
        </w:r>
        <w:r>
          <w:rPr>
            <w:webHidden/>
          </w:rPr>
          <w:fldChar w:fldCharType="end"/>
        </w:r>
      </w:hyperlink>
    </w:p>
    <w:p w14:paraId="2FB7FEB2" w14:textId="137E4B92"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D44F01">
          <w:rPr>
            <w:webHidden/>
          </w:rPr>
          <w:t>54</w:t>
        </w:r>
        <w:r>
          <w:rPr>
            <w:webHidden/>
          </w:rPr>
          <w:fldChar w:fldCharType="end"/>
        </w:r>
      </w:hyperlink>
    </w:p>
    <w:p w14:paraId="40B2BC18" w14:textId="1C18D623"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D44F01">
          <w:rPr>
            <w:webHidden/>
          </w:rPr>
          <w:t>56</w:t>
        </w:r>
        <w:r>
          <w:rPr>
            <w:webHidden/>
          </w:rPr>
          <w:fldChar w:fldCharType="end"/>
        </w:r>
      </w:hyperlink>
    </w:p>
    <w:p w14:paraId="23E6BEDC" w14:textId="299B9E21"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D44F01">
          <w:rPr>
            <w:webHidden/>
          </w:rPr>
          <w:t>57</w:t>
        </w:r>
        <w:r>
          <w:rPr>
            <w:webHidden/>
          </w:rPr>
          <w:fldChar w:fldCharType="end"/>
        </w:r>
      </w:hyperlink>
    </w:p>
    <w:p w14:paraId="6634C51A" w14:textId="04CB6D01"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D44F01">
          <w:rPr>
            <w:webHidden/>
          </w:rPr>
          <w:t>59</w:t>
        </w:r>
        <w:r>
          <w:rPr>
            <w:webHidden/>
          </w:rPr>
          <w:fldChar w:fldCharType="end"/>
        </w:r>
      </w:hyperlink>
    </w:p>
    <w:p w14:paraId="117A65B8" w14:textId="1BA74625"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D44F01">
          <w:rPr>
            <w:webHidden/>
          </w:rPr>
          <w:t>60</w:t>
        </w:r>
        <w:r>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04232D3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C93413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5DC2D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44F0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75735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44F01">
        <w:t>1</w:t>
      </w:r>
      <w:r w:rsidR="003A2AEB">
        <w:fldChar w:fldCharType="end"/>
      </w:r>
      <w:r w:rsidRPr="007B379B">
        <w:rPr>
          <w:rFonts w:ascii="Times New Roman" w:hAnsi="Times New Roman"/>
          <w:sz w:val="24"/>
        </w:rPr>
        <w:t>.</w:t>
      </w:r>
    </w:p>
    <w:p w14:paraId="50C4F1B7" w14:textId="7F31F9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44F0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310CC4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44F01">
        <w:t>4</w:t>
      </w:r>
      <w:r w:rsidR="003A2AEB">
        <w:fldChar w:fldCharType="end"/>
      </w:r>
      <w:r w:rsidRPr="007B379B">
        <w:rPr>
          <w:rFonts w:ascii="Times New Roman" w:hAnsi="Times New Roman"/>
          <w:sz w:val="24"/>
        </w:rPr>
        <w:t>.</w:t>
      </w:r>
    </w:p>
    <w:p w14:paraId="12FD3ED8" w14:textId="1AC4309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w:t>
      </w:r>
    </w:p>
    <w:p w14:paraId="18609733" w14:textId="10CFFA7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44F01">
        <w:t>6</w:t>
      </w:r>
      <w:r w:rsidR="003A2AEB">
        <w:fldChar w:fldCharType="end"/>
      </w:r>
      <w:r w:rsidRPr="007B379B">
        <w:rPr>
          <w:rFonts w:ascii="Times New Roman" w:hAnsi="Times New Roman"/>
          <w:sz w:val="24"/>
        </w:rPr>
        <w:t>.</w:t>
      </w:r>
    </w:p>
    <w:p w14:paraId="4C9531E1" w14:textId="3EE2CA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44F01">
        <w:t>0</w:t>
      </w:r>
      <w:r w:rsidR="003A2AEB">
        <w:fldChar w:fldCharType="end"/>
      </w:r>
      <w:r w:rsidRPr="007B379B">
        <w:rPr>
          <w:rFonts w:ascii="Times New Roman" w:hAnsi="Times New Roman"/>
          <w:sz w:val="24"/>
        </w:rPr>
        <w:t>.</w:t>
      </w:r>
    </w:p>
    <w:p w14:paraId="12A760FA" w14:textId="1E842B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40214D" w14:textId="4D0B670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44F01">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C4020A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6C5246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информационной карты.</w:t>
      </w:r>
    </w:p>
    <w:p w14:paraId="4B55DC00" w14:textId="673D7E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6C6A871"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427C45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2ADB8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9A34B83"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FFF9A42"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44F01" w:rsidRPr="00D44F0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C8B5A59"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bookmarkEnd w:id="41"/>
    <w:p w14:paraId="495C3CED" w14:textId="682AD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055DA13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44F01" w:rsidRPr="00D44F01">
        <w:rPr>
          <w:rFonts w:ascii="Times New Roman" w:hAnsi="Times New Roman"/>
          <w:sz w:val="24"/>
        </w:rPr>
        <w:t>4.2</w:t>
      </w:r>
      <w:r w:rsidR="003A2AEB">
        <w:fldChar w:fldCharType="end"/>
      </w:r>
      <w:r w:rsidRPr="007B379B">
        <w:rPr>
          <w:rFonts w:ascii="Times New Roman" w:hAnsi="Times New Roman"/>
          <w:sz w:val="24"/>
        </w:rPr>
        <w:t>);</w:t>
      </w:r>
    </w:p>
    <w:p w14:paraId="19B9270C" w14:textId="45C8FBE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44F01" w:rsidRPr="00D44F0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44F01" w:rsidRPr="00D44F01">
        <w:rPr>
          <w:rFonts w:ascii="Times New Roman" w:hAnsi="Times New Roman"/>
          <w:sz w:val="24"/>
        </w:rPr>
        <w:t>4.4</w:t>
      </w:r>
      <w:r w:rsidR="003A2AEB">
        <w:fldChar w:fldCharType="end"/>
      </w:r>
      <w:r w:rsidRPr="007B379B">
        <w:rPr>
          <w:rFonts w:ascii="Times New Roman" w:hAnsi="Times New Roman"/>
          <w:sz w:val="24"/>
        </w:rPr>
        <w:t>);</w:t>
      </w:r>
    </w:p>
    <w:p w14:paraId="6F1BB207" w14:textId="24C937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4899900" w14:textId="3E6EA8C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44F01" w:rsidRPr="00D44F0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44F01" w:rsidRPr="00D44F01">
        <w:rPr>
          <w:rFonts w:ascii="Times New Roman" w:hAnsi="Times New Roman"/>
          <w:sz w:val="24"/>
        </w:rPr>
        <w:t>4.10</w:t>
      </w:r>
      <w:r w:rsidR="003A2AEB">
        <w:fldChar w:fldCharType="end"/>
      </w:r>
      <w:r w:rsidRPr="007B379B">
        <w:rPr>
          <w:rFonts w:ascii="Times New Roman" w:hAnsi="Times New Roman"/>
          <w:sz w:val="24"/>
        </w:rPr>
        <w:t>);</w:t>
      </w:r>
    </w:p>
    <w:p w14:paraId="7DBF628C" w14:textId="038B707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44F01" w:rsidRPr="00D44F0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44F01" w:rsidRPr="00D44F01">
        <w:rPr>
          <w:rFonts w:ascii="Times New Roman" w:hAnsi="Times New Roman"/>
          <w:sz w:val="24"/>
        </w:rPr>
        <w:t>4.14</w:t>
      </w:r>
      <w:r w:rsidR="003A2AEB">
        <w:fldChar w:fldCharType="end"/>
      </w:r>
      <w:r w:rsidRPr="007B379B">
        <w:rPr>
          <w:rFonts w:ascii="Times New Roman" w:hAnsi="Times New Roman"/>
          <w:sz w:val="24"/>
        </w:rPr>
        <w:t>);</w:t>
      </w:r>
    </w:p>
    <w:p w14:paraId="323494FD" w14:textId="3FA62ACA"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44F01" w:rsidRPr="00D44F01">
        <w:rPr>
          <w:rFonts w:ascii="Times New Roman" w:hAnsi="Times New Roman"/>
          <w:sz w:val="24"/>
        </w:rPr>
        <w:t>4.17</w:t>
      </w:r>
      <w:r w:rsidR="003A2AEB">
        <w:fldChar w:fldCharType="end"/>
      </w:r>
      <w:r w:rsidRPr="007B379B">
        <w:rPr>
          <w:rFonts w:ascii="Times New Roman" w:hAnsi="Times New Roman"/>
          <w:sz w:val="24"/>
        </w:rPr>
        <w:t>);</w:t>
      </w:r>
    </w:p>
    <w:p w14:paraId="264478C4" w14:textId="211369E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44F01" w:rsidRPr="00D44F0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34BBDE1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9439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09D0A3"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524B3F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44F01" w:rsidRPr="00D44F0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27C264A1"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44F0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99E55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988E3D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44F01" w:rsidRPr="00D44F0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44F01" w:rsidRPr="00D44F0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44F01" w:rsidRPr="00D44F0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44F01" w:rsidRPr="00D44F0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45864A1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8A878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675B90C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D6EE2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14CFC2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142F3A4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271D244"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44F01" w:rsidRPr="00D44F0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C564D59"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2BC343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FF37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6FD468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44F01" w:rsidRPr="00D44F0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44F01" w:rsidRPr="00D44F0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635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AC189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44F01" w:rsidRPr="00D44F0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EDDD48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6C7260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218F734"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D81331B"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0502FD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04B79BDA" w14:textId="6C319FCC"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w:t>
      </w:r>
      <w:bookmarkEnd w:id="280"/>
    </w:p>
    <w:p w14:paraId="12E2B877" w14:textId="2414DC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B7C0A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3B6DB1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46ADC62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E0E5EC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35D3641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5A18CB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44F01" w:rsidRPr="00D44F0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44F01" w:rsidRPr="00D44F0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6F92D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1DEE83A5"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44F01" w:rsidRPr="00D44F0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2CEDA3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44F01" w:rsidRPr="00D44F0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43AC45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C4DA6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EA37D0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48EC1352"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44F01" w:rsidRPr="00D44F0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44F01" w:rsidRPr="00D44F0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64DAEB2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048474A8"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89D82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5187F6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44F01" w:rsidRPr="00D44F0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36865A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3048EC6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44F01" w:rsidRPr="00D44F0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CB99DA"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883F6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09FC29C"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44F0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8BBBC1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44F01" w:rsidRPr="00D44F0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44F01" w:rsidRPr="00D44F0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436FCD6"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2AB7A40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B33CFD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038CF0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44F01" w:rsidRPr="00D44F0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683F2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44F01" w:rsidRPr="00D44F01">
        <w:rPr>
          <w:rFonts w:ascii="Times New Roman" w:hAnsi="Times New Roman"/>
          <w:sz w:val="24"/>
        </w:rPr>
        <w:t>4.20.12</w:t>
      </w:r>
      <w:r w:rsidR="003A2AEB">
        <w:fldChar w:fldCharType="end"/>
      </w:r>
      <w:r w:rsidRPr="007B379B">
        <w:rPr>
          <w:rFonts w:ascii="Times New Roman" w:hAnsi="Times New Roman"/>
          <w:sz w:val="24"/>
        </w:rPr>
        <w:t>.</w:t>
      </w:r>
    </w:p>
    <w:p w14:paraId="53FB0F9F" w14:textId="12EE0183"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44F01" w:rsidRPr="00D44F0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44F01" w:rsidRPr="00D44F0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64529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44F01" w:rsidRPr="00D44F0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8FC3D6D"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0441F7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44F01" w:rsidRPr="00D44F01">
        <w:rPr>
          <w:rFonts w:ascii="Times New Roman" w:hAnsi="Times New Roman"/>
          <w:sz w:val="24"/>
        </w:rPr>
        <w:t>4.20.5</w:t>
      </w:r>
      <w:r w:rsidR="003A2AEB">
        <w:fldChar w:fldCharType="end"/>
      </w:r>
      <w:r w:rsidRPr="007B379B">
        <w:rPr>
          <w:rFonts w:ascii="Times New Roman" w:hAnsi="Times New Roman"/>
          <w:sz w:val="24"/>
        </w:rPr>
        <w:t>.</w:t>
      </w:r>
    </w:p>
    <w:p w14:paraId="473F0F0B" w14:textId="48623929"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12B19A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44F01" w:rsidRPr="00D44F0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26F63D93"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44F01" w:rsidRPr="00D44F0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46F961F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44F01" w:rsidRPr="00D44F0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9DC45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397C7C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3FDBD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5BC46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0922F9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44F01" w:rsidRPr="00D44F01">
        <w:rPr>
          <w:rFonts w:ascii="Times New Roman" w:hAnsi="Times New Roman"/>
          <w:sz w:val="24"/>
        </w:rPr>
        <w:t>4.21.6</w:t>
      </w:r>
      <w:r w:rsidR="003A2AEB">
        <w:fldChar w:fldCharType="end"/>
      </w:r>
      <w:r w:rsidRPr="007B379B">
        <w:rPr>
          <w:rFonts w:ascii="Times New Roman" w:hAnsi="Times New Roman"/>
          <w:sz w:val="24"/>
        </w:rPr>
        <w:t>;</w:t>
      </w:r>
    </w:p>
    <w:p w14:paraId="1E443D46" w14:textId="1C0AEAD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A75BC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321A34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2B68099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53A9B050" w14:textId="36CDC2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2FDDD896" w14:textId="479620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07220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B726B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1343E5A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C83A6AB"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AD0758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29A07D7C"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44F0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C927B2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44F01" w:rsidRPr="00D44F0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55B169B"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44F01" w:rsidRPr="00D44F0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4B983F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3AFF87A"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4678C1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44F01" w:rsidRPr="00D44F0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44F01" w:rsidRPr="00D44F0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FFE6AD1"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F90FC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2C35352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44F0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01582A74" w:rsidR="009A3025" w:rsidRPr="007B379B" w:rsidRDefault="00522F0F" w:rsidP="000C3EC2">
            <w:pPr>
              <w:pStyle w:val="a3"/>
              <w:numPr>
                <w:ilvl w:val="0"/>
                <w:numId w:val="0"/>
              </w:numPr>
              <w:tabs>
                <w:tab w:val="left" w:pos="5535"/>
              </w:tabs>
              <w:rPr>
                <w:rFonts w:ascii="Times New Roman" w:hAnsi="Times New Roman"/>
                <w:bCs/>
                <w:sz w:val="24"/>
                <w:szCs w:val="24"/>
              </w:rPr>
            </w:pPr>
            <w:r w:rsidRPr="00522F0F">
              <w:rPr>
                <w:rFonts w:ascii="Times New Roman" w:hAnsi="Times New Roman"/>
                <w:sz w:val="24"/>
                <w:szCs w:val="24"/>
              </w:rPr>
              <w:t xml:space="preserve">Оказание услуги по демонтажу-монтажу трубных пучков </w:t>
            </w:r>
            <w:proofErr w:type="spellStart"/>
            <w:r w:rsidRPr="00522F0F">
              <w:rPr>
                <w:rFonts w:ascii="Times New Roman" w:hAnsi="Times New Roman"/>
                <w:sz w:val="24"/>
                <w:szCs w:val="24"/>
              </w:rPr>
              <w:t>кожухотрубчатых</w:t>
            </w:r>
            <w:proofErr w:type="spellEnd"/>
            <w:r w:rsidRPr="00522F0F">
              <w:rPr>
                <w:rFonts w:ascii="Times New Roman" w:hAnsi="Times New Roman"/>
                <w:sz w:val="24"/>
                <w:szCs w:val="24"/>
              </w:rPr>
              <w:t xml:space="preserve"> теплообменников</w:t>
            </w:r>
            <w:r w:rsidR="0016761C">
              <w:rPr>
                <w:rFonts w:ascii="Times New Roman" w:hAnsi="Times New Roman"/>
                <w:sz w:val="24"/>
                <w:szCs w:val="24"/>
              </w:rPr>
              <w:t xml:space="preserve"> </w:t>
            </w:r>
            <w:r w:rsidR="0016761C">
              <w:rPr>
                <w:rFonts w:ascii="Times New Roman" w:hAnsi="Times New Roman"/>
                <w:sz w:val="24"/>
                <w:szCs w:val="24"/>
              </w:rPr>
              <w:t>для нужд О</w:t>
            </w:r>
            <w:r w:rsidR="0016761C" w:rsidRPr="00476AF4">
              <w:rPr>
                <w:rFonts w:ascii="Times New Roman" w:hAnsi="Times New Roman" w:hint="eastAsia"/>
                <w:sz w:val="24"/>
                <w:szCs w:val="24"/>
              </w:rPr>
              <w:t>ОО</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БАЛЧУГ</w:t>
            </w:r>
            <w:r w:rsidR="0016761C" w:rsidRPr="00476AF4">
              <w:rPr>
                <w:rFonts w:ascii="Times New Roman" w:hAnsi="Times New Roman"/>
                <w:sz w:val="24"/>
                <w:szCs w:val="24"/>
              </w:rPr>
              <w:t>-</w:t>
            </w:r>
            <w:r w:rsidR="0016761C" w:rsidRPr="00476AF4">
              <w:rPr>
                <w:rFonts w:ascii="Times New Roman" w:hAnsi="Times New Roman" w:hint="eastAsia"/>
                <w:sz w:val="24"/>
                <w:szCs w:val="24"/>
              </w:rPr>
              <w:t>ПЕТРОЛЕУМ»</w:t>
            </w:r>
            <w:r w:rsidR="0016761C" w:rsidRPr="00476AF4">
              <w:rPr>
                <w:rFonts w:ascii="Times New Roman" w:hAnsi="Times New Roman"/>
                <w:sz w:val="24"/>
                <w:szCs w:val="24"/>
              </w:rPr>
              <w:t xml:space="preserve"> - «</w:t>
            </w:r>
            <w:r w:rsidR="0016761C" w:rsidRPr="00476AF4">
              <w:rPr>
                <w:rFonts w:ascii="Times New Roman" w:hAnsi="Times New Roman" w:hint="eastAsia"/>
                <w:sz w:val="24"/>
                <w:szCs w:val="24"/>
              </w:rPr>
              <w:t>МНПЗ»</w:t>
            </w:r>
            <w:r w:rsidR="0016761C" w:rsidRPr="00F47ABD">
              <w:rPr>
                <w:rFonts w:ascii="Times New Roman" w:hAnsi="Times New Roman"/>
                <w:sz w:val="24"/>
                <w:szCs w:val="24"/>
              </w:rPr>
              <w:t xml:space="preserve"> (</w:t>
            </w:r>
            <w:r w:rsidR="0016761C" w:rsidRPr="00476AF4">
              <w:rPr>
                <w:rFonts w:ascii="Times New Roman" w:hAnsi="Times New Roman" w:hint="eastAsia"/>
                <w:sz w:val="24"/>
                <w:szCs w:val="24"/>
              </w:rPr>
              <w:t>Республика</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Марий</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Эл</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Оршанский</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р</w:t>
            </w:r>
            <w:r w:rsidR="0016761C" w:rsidRPr="00476AF4">
              <w:rPr>
                <w:rFonts w:ascii="Times New Roman" w:hAnsi="Times New Roman"/>
                <w:sz w:val="24"/>
                <w:szCs w:val="24"/>
              </w:rPr>
              <w:t>-</w:t>
            </w:r>
            <w:r w:rsidR="0016761C" w:rsidRPr="00476AF4">
              <w:rPr>
                <w:rFonts w:ascii="Times New Roman" w:hAnsi="Times New Roman" w:hint="eastAsia"/>
                <w:sz w:val="24"/>
                <w:szCs w:val="24"/>
              </w:rPr>
              <w:t>н</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с</w:t>
            </w:r>
            <w:r w:rsidR="0016761C" w:rsidRPr="00476AF4">
              <w:rPr>
                <w:rFonts w:ascii="Times New Roman" w:hAnsi="Times New Roman"/>
                <w:sz w:val="24"/>
                <w:szCs w:val="24"/>
              </w:rPr>
              <w:t xml:space="preserve">. </w:t>
            </w:r>
            <w:r w:rsidR="0016761C" w:rsidRPr="00476AF4">
              <w:rPr>
                <w:rFonts w:ascii="Times New Roman" w:hAnsi="Times New Roman" w:hint="eastAsia"/>
                <w:sz w:val="24"/>
                <w:szCs w:val="24"/>
              </w:rPr>
              <w:t>Табашино</w:t>
            </w:r>
            <w:r w:rsidR="0016761C" w:rsidRPr="00F47ABD">
              <w:rPr>
                <w:rFonts w:ascii="Times New Roman" w:hAnsi="Times New Roman"/>
                <w:sz w:val="24"/>
                <w:szCs w:val="24"/>
              </w:rPr>
              <w:t>)</w:t>
            </w:r>
            <w:r w:rsidR="0016761C">
              <w:rPr>
                <w:rFonts w:ascii="Times New Roman" w:hAnsi="Times New Roman"/>
                <w:sz w:val="24"/>
                <w:szCs w:val="24"/>
              </w:rPr>
              <w:t xml:space="preserve"> </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1B4984AA" w:rsidR="009A3025" w:rsidRPr="007B379B" w:rsidRDefault="00522F0F" w:rsidP="00AE1721">
            <w:pPr>
              <w:pStyle w:val="a3"/>
              <w:numPr>
                <w:ilvl w:val="0"/>
                <w:numId w:val="0"/>
              </w:numPr>
              <w:rPr>
                <w:rFonts w:ascii="Times New Roman" w:hAnsi="Times New Roman"/>
                <w:bCs/>
                <w:sz w:val="24"/>
              </w:rPr>
            </w:pPr>
            <w:r>
              <w:rPr>
                <w:rFonts w:ascii="Times New Roman" w:hAnsi="Times New Roman"/>
                <w:sz w:val="24"/>
                <w:szCs w:val="24"/>
              </w:rPr>
              <w:t>3</w:t>
            </w:r>
            <w:r w:rsidR="00A661F3">
              <w:rPr>
                <w:rFonts w:ascii="Times New Roman" w:hAnsi="Times New Roman"/>
                <w:sz w:val="24"/>
                <w:szCs w:val="24"/>
              </w:rPr>
              <w:t>/202</w:t>
            </w:r>
            <w:r w:rsidR="00B3145A">
              <w:rPr>
                <w:rFonts w:ascii="Times New Roman" w:hAnsi="Times New Roman"/>
                <w:sz w:val="24"/>
                <w:szCs w:val="24"/>
              </w:rPr>
              <w:t>5</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3F374BC1"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B3145A">
              <w:rPr>
                <w:rFonts w:ascii="Times New Roman" w:hAnsi="Times New Roman"/>
                <w:sz w:val="24"/>
                <w:szCs w:val="24"/>
                <w:lang w:eastAsia="en-US"/>
              </w:rPr>
              <w:t>Жигалева Татьяна Владимировна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06C6A2EE"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6D2C5F0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0ACD376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44F0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3AC0A0BB" w:rsidR="009A3025" w:rsidRPr="00EF49F6" w:rsidRDefault="00B3145A" w:rsidP="00C63E95">
            <w:pPr>
              <w:pStyle w:val="a3"/>
              <w:numPr>
                <w:ilvl w:val="0"/>
                <w:numId w:val="0"/>
              </w:numPr>
              <w:rPr>
                <w:rFonts w:ascii="Times New Roman" w:hAnsi="Times New Roman"/>
                <w:b/>
                <w:bCs/>
                <w:sz w:val="24"/>
              </w:rPr>
            </w:pPr>
            <w:r w:rsidRPr="00B3145A">
              <w:rPr>
                <w:rFonts w:ascii="Times New Roman" w:hAnsi="Times New Roman"/>
                <w:b/>
                <w:sz w:val="24"/>
                <w:szCs w:val="24"/>
                <w:lang w:eastAsia="en-US"/>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EA4F815" w14:textId="77777777" w:rsidR="00B3145A" w:rsidRPr="00B3145A" w:rsidRDefault="00B3145A" w:rsidP="00B3145A">
            <w:pPr>
              <w:pStyle w:val="a3"/>
              <w:numPr>
                <w:ilvl w:val="0"/>
                <w:numId w:val="0"/>
              </w:numPr>
              <w:ind w:left="1134" w:hanging="1134"/>
              <w:rPr>
                <w:rFonts w:ascii="Times New Roman" w:hAnsi="Times New Roman"/>
                <w:b/>
                <w:bCs/>
                <w:sz w:val="24"/>
                <w:szCs w:val="24"/>
                <w:lang w:eastAsia="en-US"/>
              </w:rPr>
            </w:pPr>
            <w:r w:rsidRPr="00B3145A">
              <w:rPr>
                <w:rFonts w:ascii="Times New Roman" w:hAnsi="Times New Roman"/>
                <w:b/>
                <w:bCs/>
                <w:sz w:val="24"/>
                <w:szCs w:val="24"/>
                <w:lang w:eastAsia="en-US"/>
              </w:rPr>
              <w:t xml:space="preserve">Сроки, указанные </w:t>
            </w:r>
            <w:proofErr w:type="gramStart"/>
            <w:r w:rsidRPr="00B3145A">
              <w:rPr>
                <w:rFonts w:ascii="Times New Roman" w:hAnsi="Times New Roman"/>
                <w:b/>
                <w:bCs/>
                <w:sz w:val="24"/>
                <w:szCs w:val="24"/>
                <w:lang w:eastAsia="en-US"/>
              </w:rPr>
              <w:t>поставщиком</w:t>
            </w:r>
            <w:proofErr w:type="gramEnd"/>
            <w:r w:rsidRPr="00B3145A">
              <w:rPr>
                <w:rFonts w:ascii="Times New Roman" w:hAnsi="Times New Roman"/>
                <w:b/>
                <w:bCs/>
                <w:sz w:val="24"/>
                <w:szCs w:val="24"/>
                <w:lang w:eastAsia="en-US"/>
              </w:rPr>
              <w:t xml:space="preserve"> рассматриваются.</w:t>
            </w:r>
          </w:p>
          <w:p w14:paraId="3855EECA" w14:textId="1264F282" w:rsidR="009A3025" w:rsidRPr="00EF49F6" w:rsidRDefault="009A3025" w:rsidP="00B3145A">
            <w:pPr>
              <w:pStyle w:val="a3"/>
              <w:numPr>
                <w:ilvl w:val="0"/>
                <w:numId w:val="0"/>
              </w:numPr>
              <w:rPr>
                <w:rFonts w:ascii="Times New Roman" w:hAnsi="Times New Roman"/>
                <w:b/>
                <w:bCs/>
                <w:sz w:val="24"/>
                <w:szCs w:val="24"/>
                <w:lang w:eastAsia="en-US"/>
              </w:rPr>
            </w:pP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C836BC8"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1C3DFF88" w:rsidR="009A3025" w:rsidRPr="00566914" w:rsidRDefault="00B3145A" w:rsidP="00D858C7">
            <w:pPr>
              <w:spacing w:after="0" w:line="240" w:lineRule="auto"/>
              <w:jc w:val="both"/>
              <w:rPr>
                <w:rFonts w:ascii="Times New Roman" w:hAnsi="Times New Roman"/>
                <w:b/>
                <w:bCs/>
                <w:sz w:val="24"/>
                <w:szCs w:val="24"/>
              </w:rPr>
            </w:pPr>
            <w:r w:rsidRPr="00B3145A">
              <w:rPr>
                <w:rFonts w:ascii="Times New Roman" w:hAnsi="Times New Roman"/>
                <w:b/>
                <w:sz w:val="24"/>
                <w:szCs w:val="24"/>
              </w:rPr>
              <w:t>В соответствии с Техническим предложением.</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66EC7886"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3145A">
              <w:rPr>
                <w:rFonts w:ascii="Times New Roman" w:hAnsi="Times New Roman"/>
                <w:bCs/>
                <w:spacing w:val="-6"/>
                <w:sz w:val="24"/>
              </w:rPr>
              <w:t>1</w:t>
            </w:r>
            <w:r w:rsidR="00202446">
              <w:rPr>
                <w:rFonts w:ascii="Times New Roman" w:hAnsi="Times New Roman"/>
                <w:bCs/>
                <w:spacing w:val="-6"/>
                <w:sz w:val="24"/>
              </w:rPr>
              <w:t>7</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3145A">
              <w:rPr>
                <w:rFonts w:ascii="Times New Roman" w:hAnsi="Times New Roman"/>
                <w:bCs/>
                <w:spacing w:val="-6"/>
                <w:sz w:val="24"/>
              </w:rPr>
              <w:t>2</w:t>
            </w:r>
            <w:r w:rsidR="00202446">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5A2A3F68"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44F01" w:rsidRPr="00D44F0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3145A">
              <w:rPr>
                <w:rFonts w:ascii="Times New Roman" w:hAnsi="Times New Roman"/>
                <w:bCs/>
                <w:sz w:val="24"/>
              </w:rPr>
              <w:t>1</w:t>
            </w:r>
            <w:r w:rsidR="00202446">
              <w:rPr>
                <w:rFonts w:ascii="Times New Roman" w:hAnsi="Times New Roman"/>
                <w:bCs/>
                <w:sz w:val="24"/>
              </w:rPr>
              <w:t>7</w:t>
            </w:r>
            <w:r>
              <w:rPr>
                <w:rFonts w:ascii="Times New Roman" w:hAnsi="Times New Roman"/>
                <w:bCs/>
                <w:sz w:val="24"/>
              </w:rPr>
              <w:t>»</w:t>
            </w:r>
            <w:r w:rsidR="0058274F">
              <w:rPr>
                <w:rFonts w:ascii="Times New Roman" w:hAnsi="Times New Roman"/>
                <w:bCs/>
                <w:sz w:val="24"/>
              </w:rPr>
              <w:t xml:space="preserve"> </w:t>
            </w:r>
            <w:r w:rsidR="00B3145A">
              <w:rPr>
                <w:rFonts w:ascii="Times New Roman" w:hAnsi="Times New Roman"/>
                <w:bCs/>
                <w:sz w:val="24"/>
              </w:rPr>
              <w:t xml:space="preserve">января </w:t>
            </w:r>
            <w:r w:rsidRPr="002C6077">
              <w:rPr>
                <w:rFonts w:ascii="Times New Roman" w:hAnsi="Times New Roman"/>
                <w:bCs/>
                <w:sz w:val="24"/>
              </w:rPr>
              <w:t>202</w:t>
            </w:r>
            <w:r w:rsidR="00B3145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D26923">
              <w:rPr>
                <w:rFonts w:ascii="Times New Roman" w:hAnsi="Times New Roman"/>
                <w:bCs/>
                <w:sz w:val="24"/>
              </w:rPr>
              <w:t>2</w:t>
            </w:r>
            <w:r w:rsidR="00202446">
              <w:rPr>
                <w:rFonts w:ascii="Times New Roman" w:hAnsi="Times New Roman"/>
                <w:bCs/>
                <w:sz w:val="24"/>
              </w:rPr>
              <w:t>4</w:t>
            </w:r>
            <w:r w:rsidR="009A539D">
              <w:rPr>
                <w:rFonts w:ascii="Times New Roman" w:hAnsi="Times New Roman"/>
                <w:bCs/>
                <w:sz w:val="24"/>
              </w:rPr>
              <w:t xml:space="preserve">» </w:t>
            </w:r>
            <w:r w:rsidR="00B3145A">
              <w:rPr>
                <w:rFonts w:ascii="Times New Roman" w:hAnsi="Times New Roman"/>
                <w:bCs/>
                <w:sz w:val="24"/>
              </w:rPr>
              <w:t>января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B3145A">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62977EDC"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02446">
              <w:rPr>
                <w:rFonts w:ascii="Times New Roman" w:hAnsi="Times New Roman"/>
                <w:bCs/>
                <w:spacing w:val="-6"/>
                <w:sz w:val="24"/>
              </w:rPr>
              <w:t>21</w:t>
            </w:r>
            <w:r w:rsidRPr="007B379B">
              <w:rPr>
                <w:rFonts w:ascii="Times New Roman" w:hAnsi="Times New Roman"/>
                <w:bCs/>
                <w:spacing w:val="-6"/>
                <w:sz w:val="24"/>
              </w:rPr>
              <w:t xml:space="preserve">» </w:t>
            </w:r>
            <w:r w:rsidR="00B3145A">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B3145A">
              <w:rPr>
                <w:rFonts w:ascii="Times New Roman" w:hAnsi="Times New Roman"/>
                <w:bCs/>
                <w:spacing w:val="-6"/>
                <w:sz w:val="24"/>
              </w:rPr>
              <w:t>5</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5AFE9A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59D6B4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D22BC5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0396C804"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38949A16" w14:textId="43639F9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2C5050C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DA4C59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1C428E8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27A3A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160C845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16DF5FB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18131DB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44F01" w:rsidRPr="007B379B">
              <w:rPr>
                <w:rFonts w:ascii="Times New Roman" w:hAnsi="Times New Roman"/>
                <w:sz w:val="24"/>
              </w:rPr>
              <w:t>Заявка (форма </w:t>
            </w:r>
            <w:r w:rsidR="00D44F01">
              <w:rPr>
                <w:rFonts w:ascii="Times New Roman" w:hAnsi="Times New Roman"/>
                <w:sz w:val="24"/>
              </w:rPr>
              <w:t>1</w:t>
            </w:r>
            <w:r w:rsidR="00D44F0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75D67D49"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D44F01" w:rsidRPr="00D44F01">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D44F01" w:rsidRPr="00D44F01">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9093C35"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2CFD860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44F01" w:rsidRPr="00D44F0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44F01" w:rsidRPr="00D44F0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44F01" w:rsidRPr="00D44F0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44F0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44F01" w:rsidRPr="00D44F0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44F01" w:rsidRPr="00D44F0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4C7E25E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44F01" w:rsidRPr="007B379B">
              <w:rPr>
                <w:rFonts w:ascii="Times New Roman" w:hAnsi="Times New Roman"/>
                <w:sz w:val="24"/>
              </w:rPr>
              <w:t>План распределения объемов поставки продукции внутри коллективного участника (форма </w:t>
            </w:r>
            <w:r w:rsidR="00D44F01">
              <w:rPr>
                <w:rFonts w:ascii="Times New Roman" w:hAnsi="Times New Roman"/>
                <w:noProof/>
                <w:sz w:val="24"/>
              </w:rPr>
              <w:t>4</w:t>
            </w:r>
            <w:r w:rsidR="00D44F0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44F0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677B807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44F01" w:rsidRPr="007B379B">
              <w:rPr>
                <w:rFonts w:ascii="Times New Roman" w:hAnsi="Times New Roman"/>
                <w:sz w:val="24"/>
              </w:rPr>
              <w:t>Декларация соответствия члена коллективного участника (форма </w:t>
            </w:r>
            <w:r w:rsidR="00D44F01">
              <w:rPr>
                <w:rFonts w:ascii="Times New Roman" w:hAnsi="Times New Roman"/>
                <w:sz w:val="24"/>
              </w:rPr>
              <w:t>5</w:t>
            </w:r>
            <w:r w:rsidR="00D44F0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44F01" w:rsidRPr="00D44F0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BA010BA"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44F01" w:rsidRPr="007B379B">
              <w:rPr>
                <w:rFonts w:ascii="Times New Roman" w:hAnsi="Times New Roman"/>
                <w:sz w:val="24"/>
                <w:szCs w:val="24"/>
                <w:lang w:eastAsia="ru-RU"/>
              </w:rPr>
              <w:t>Коммерческое предложение (форма </w:t>
            </w:r>
            <w:r w:rsidR="00D44F01">
              <w:rPr>
                <w:rFonts w:ascii="Times New Roman" w:hAnsi="Times New Roman"/>
                <w:sz w:val="24"/>
                <w:szCs w:val="24"/>
                <w:lang w:eastAsia="ru-RU"/>
              </w:rPr>
              <w:t>3</w:t>
            </w:r>
            <w:r w:rsidR="00D44F0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44F01" w:rsidRPr="00D44F0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ED50B3" w:rsidRPr="00EB2C8F" w14:paraId="5D82C6AD" w14:textId="77777777" w:rsidTr="000509A3">
        <w:trPr>
          <w:trHeight w:val="644"/>
        </w:trPr>
        <w:tc>
          <w:tcPr>
            <w:tcW w:w="567" w:type="dxa"/>
            <w:vAlign w:val="center"/>
          </w:tcPr>
          <w:p w14:paraId="11A889AD" w14:textId="77777777" w:rsidR="00ED50B3" w:rsidRPr="00EB2C8F" w:rsidRDefault="00ED50B3" w:rsidP="000509A3">
            <w:pPr>
              <w:jc w:val="center"/>
              <w:rPr>
                <w:b/>
              </w:rPr>
            </w:pPr>
            <w:r w:rsidRPr="00EB2C8F">
              <w:rPr>
                <w:b/>
              </w:rPr>
              <w:t>№ п/п</w:t>
            </w:r>
          </w:p>
        </w:tc>
        <w:tc>
          <w:tcPr>
            <w:tcW w:w="2864" w:type="dxa"/>
            <w:vAlign w:val="center"/>
          </w:tcPr>
          <w:p w14:paraId="09B677AF" w14:textId="77777777" w:rsidR="00ED50B3" w:rsidRPr="00EB2C8F" w:rsidRDefault="00ED50B3" w:rsidP="000509A3">
            <w:pPr>
              <w:jc w:val="center"/>
              <w:rPr>
                <w:b/>
              </w:rPr>
            </w:pPr>
          </w:p>
          <w:p w14:paraId="381A3324" w14:textId="77777777" w:rsidR="00ED50B3" w:rsidRPr="00EB2C8F" w:rsidRDefault="00ED50B3" w:rsidP="000509A3">
            <w:pPr>
              <w:jc w:val="center"/>
              <w:rPr>
                <w:b/>
              </w:rPr>
            </w:pPr>
            <w:r w:rsidRPr="00EB2C8F">
              <w:rPr>
                <w:b/>
              </w:rPr>
              <w:t>Наименование</w:t>
            </w:r>
          </w:p>
        </w:tc>
        <w:tc>
          <w:tcPr>
            <w:tcW w:w="1531" w:type="dxa"/>
          </w:tcPr>
          <w:p w14:paraId="6028B941" w14:textId="77777777" w:rsidR="00ED50B3" w:rsidRPr="00EB2C8F" w:rsidRDefault="00ED50B3" w:rsidP="000509A3">
            <w:pPr>
              <w:jc w:val="center"/>
              <w:rPr>
                <w:b/>
              </w:rPr>
            </w:pPr>
          </w:p>
          <w:p w14:paraId="1557CFE7" w14:textId="77777777" w:rsidR="00ED50B3" w:rsidRPr="00EB2C8F" w:rsidRDefault="00ED50B3" w:rsidP="000509A3">
            <w:pPr>
              <w:jc w:val="center"/>
              <w:rPr>
                <w:b/>
              </w:rPr>
            </w:pPr>
            <w:r w:rsidRPr="00EB2C8F">
              <w:rPr>
                <w:b/>
              </w:rPr>
              <w:t>Единица измерения</w:t>
            </w:r>
          </w:p>
        </w:tc>
        <w:tc>
          <w:tcPr>
            <w:tcW w:w="992" w:type="dxa"/>
            <w:vAlign w:val="center"/>
          </w:tcPr>
          <w:p w14:paraId="64CF89DD" w14:textId="77777777" w:rsidR="00ED50B3" w:rsidRPr="00EB2C8F" w:rsidRDefault="00ED50B3" w:rsidP="000509A3">
            <w:pPr>
              <w:jc w:val="center"/>
              <w:rPr>
                <w:b/>
              </w:rPr>
            </w:pPr>
            <w:r w:rsidRPr="00EB2C8F">
              <w:rPr>
                <w:b/>
              </w:rPr>
              <w:t>Кол-во</w:t>
            </w:r>
          </w:p>
        </w:tc>
        <w:tc>
          <w:tcPr>
            <w:tcW w:w="1276" w:type="dxa"/>
            <w:vAlign w:val="center"/>
          </w:tcPr>
          <w:p w14:paraId="08E8BEED" w14:textId="77777777" w:rsidR="00ED50B3" w:rsidRPr="00EB2C8F" w:rsidRDefault="00ED50B3" w:rsidP="000509A3">
            <w:pPr>
              <w:jc w:val="center"/>
              <w:rPr>
                <w:b/>
              </w:rPr>
            </w:pPr>
            <w:r w:rsidRPr="00EB2C8F">
              <w:rPr>
                <w:b/>
              </w:rPr>
              <w:t xml:space="preserve">Цена за единицу, </w:t>
            </w:r>
          </w:p>
          <w:p w14:paraId="63F14331" w14:textId="77777777" w:rsidR="00ED50B3" w:rsidRPr="00EB2C8F" w:rsidRDefault="00ED50B3" w:rsidP="000509A3">
            <w:pPr>
              <w:jc w:val="center"/>
              <w:rPr>
                <w:b/>
              </w:rPr>
            </w:pPr>
            <w:r w:rsidRPr="00EB2C8F">
              <w:rPr>
                <w:b/>
              </w:rPr>
              <w:t>(с НДС), руб.</w:t>
            </w:r>
          </w:p>
        </w:tc>
        <w:tc>
          <w:tcPr>
            <w:tcW w:w="2409" w:type="dxa"/>
            <w:vAlign w:val="center"/>
          </w:tcPr>
          <w:p w14:paraId="39AB9860" w14:textId="77777777" w:rsidR="00ED50B3" w:rsidRPr="00EB2C8F" w:rsidRDefault="00ED50B3" w:rsidP="000509A3">
            <w:pPr>
              <w:jc w:val="center"/>
              <w:rPr>
                <w:b/>
              </w:rPr>
            </w:pPr>
            <w:r w:rsidRPr="00EB2C8F">
              <w:rPr>
                <w:b/>
              </w:rPr>
              <w:t xml:space="preserve">Стоимость, </w:t>
            </w:r>
          </w:p>
          <w:p w14:paraId="07017218" w14:textId="77777777" w:rsidR="00ED50B3" w:rsidRPr="00EB2C8F" w:rsidRDefault="00ED50B3" w:rsidP="000509A3">
            <w:pPr>
              <w:jc w:val="center"/>
              <w:rPr>
                <w:b/>
              </w:rPr>
            </w:pPr>
            <w:r w:rsidRPr="00EB2C8F">
              <w:rPr>
                <w:b/>
              </w:rPr>
              <w:t>(с НДС), руб.</w:t>
            </w:r>
          </w:p>
        </w:tc>
      </w:tr>
      <w:tr w:rsidR="00ED50B3" w:rsidRPr="00EB2C8F" w14:paraId="0248502A" w14:textId="77777777" w:rsidTr="000509A3">
        <w:trPr>
          <w:trHeight w:val="430"/>
        </w:trPr>
        <w:tc>
          <w:tcPr>
            <w:tcW w:w="567" w:type="dxa"/>
            <w:vAlign w:val="center"/>
          </w:tcPr>
          <w:p w14:paraId="7D0CD161" w14:textId="77777777" w:rsidR="00ED50B3" w:rsidRPr="00EB2C8F" w:rsidRDefault="00ED50B3" w:rsidP="00ED50B3">
            <w:pPr>
              <w:numPr>
                <w:ilvl w:val="0"/>
                <w:numId w:val="44"/>
              </w:numPr>
              <w:spacing w:after="0" w:line="240" w:lineRule="auto"/>
              <w:ind w:left="0" w:firstLine="0"/>
            </w:pPr>
          </w:p>
        </w:tc>
        <w:tc>
          <w:tcPr>
            <w:tcW w:w="2864" w:type="dxa"/>
          </w:tcPr>
          <w:p w14:paraId="6FC98413" w14:textId="77777777" w:rsidR="00ED50B3" w:rsidRPr="00CA5E90" w:rsidRDefault="00ED50B3" w:rsidP="000509A3">
            <w:pPr>
              <w:jc w:val="center"/>
            </w:pPr>
            <w:r>
              <w:rPr>
                <w:bCs/>
              </w:rPr>
              <w:t xml:space="preserve">Оказание услуги по демонтажу-монтажу </w:t>
            </w:r>
            <w:r>
              <w:t xml:space="preserve">трубных пучков </w:t>
            </w:r>
            <w:proofErr w:type="spellStart"/>
            <w:r>
              <w:t>кожухотрубчатых</w:t>
            </w:r>
            <w:proofErr w:type="spellEnd"/>
            <w:r>
              <w:t xml:space="preserve"> теплообменников</w:t>
            </w:r>
          </w:p>
        </w:tc>
        <w:tc>
          <w:tcPr>
            <w:tcW w:w="1531" w:type="dxa"/>
            <w:vAlign w:val="center"/>
          </w:tcPr>
          <w:p w14:paraId="20DCC743" w14:textId="77777777" w:rsidR="00ED50B3" w:rsidRPr="000065E9" w:rsidRDefault="00ED50B3" w:rsidP="000509A3">
            <w:pPr>
              <w:jc w:val="center"/>
              <w:rPr>
                <w:sz w:val="23"/>
                <w:szCs w:val="23"/>
              </w:rPr>
            </w:pPr>
            <w:r w:rsidRPr="000065E9">
              <w:rPr>
                <w:sz w:val="23"/>
                <w:szCs w:val="23"/>
              </w:rPr>
              <w:t>комплекс</w:t>
            </w:r>
          </w:p>
        </w:tc>
        <w:tc>
          <w:tcPr>
            <w:tcW w:w="992" w:type="dxa"/>
            <w:vAlign w:val="center"/>
          </w:tcPr>
          <w:p w14:paraId="50D520A4" w14:textId="77777777" w:rsidR="00ED50B3" w:rsidRPr="000065E9" w:rsidRDefault="00ED50B3" w:rsidP="000509A3">
            <w:pPr>
              <w:jc w:val="center"/>
              <w:rPr>
                <w:sz w:val="23"/>
                <w:szCs w:val="23"/>
              </w:rPr>
            </w:pPr>
            <w:r w:rsidRPr="000065E9">
              <w:rPr>
                <w:sz w:val="23"/>
                <w:szCs w:val="23"/>
              </w:rPr>
              <w:t>1</w:t>
            </w:r>
          </w:p>
        </w:tc>
        <w:tc>
          <w:tcPr>
            <w:tcW w:w="1276" w:type="dxa"/>
            <w:vAlign w:val="center"/>
          </w:tcPr>
          <w:p w14:paraId="1B522279" w14:textId="77777777" w:rsidR="00ED50B3" w:rsidRPr="000065E9" w:rsidRDefault="00ED50B3" w:rsidP="000509A3">
            <w:pPr>
              <w:jc w:val="center"/>
              <w:rPr>
                <w:sz w:val="23"/>
                <w:szCs w:val="23"/>
              </w:rPr>
            </w:pPr>
            <w:r w:rsidRPr="000065E9">
              <w:rPr>
                <w:sz w:val="23"/>
                <w:szCs w:val="23"/>
              </w:rPr>
              <w:t>-</w:t>
            </w:r>
          </w:p>
        </w:tc>
        <w:tc>
          <w:tcPr>
            <w:tcW w:w="2409" w:type="dxa"/>
            <w:vAlign w:val="center"/>
          </w:tcPr>
          <w:p w14:paraId="39014F34" w14:textId="77777777" w:rsidR="00ED50B3" w:rsidRPr="000065E9" w:rsidRDefault="00ED50B3" w:rsidP="000509A3">
            <w:pPr>
              <w:jc w:val="center"/>
              <w:rPr>
                <w:sz w:val="23"/>
                <w:szCs w:val="23"/>
              </w:rPr>
            </w:pPr>
            <w:r w:rsidRPr="000065E9">
              <w:rPr>
                <w:sz w:val="23"/>
                <w:szCs w:val="23"/>
              </w:rPr>
              <w:t>-</w:t>
            </w:r>
          </w:p>
        </w:tc>
      </w:tr>
      <w:tr w:rsidR="00ED50B3" w:rsidRPr="00EB2C8F" w14:paraId="64F51802" w14:textId="77777777" w:rsidTr="000509A3">
        <w:trPr>
          <w:trHeight w:val="496"/>
        </w:trPr>
        <w:tc>
          <w:tcPr>
            <w:tcW w:w="7230" w:type="dxa"/>
            <w:gridSpan w:val="5"/>
            <w:vAlign w:val="center"/>
          </w:tcPr>
          <w:p w14:paraId="2B381FAB" w14:textId="77777777" w:rsidR="00ED50B3" w:rsidRPr="00EB2C8F" w:rsidRDefault="00ED50B3" w:rsidP="000509A3">
            <w:r w:rsidRPr="00EB2C8F">
              <w:rPr>
                <w:b/>
                <w:bCs/>
              </w:rPr>
              <w:t>Начальная (максимальная) цена договора, ИТОГО:</w:t>
            </w:r>
          </w:p>
        </w:tc>
        <w:tc>
          <w:tcPr>
            <w:tcW w:w="2409" w:type="dxa"/>
          </w:tcPr>
          <w:p w14:paraId="2323B6BF" w14:textId="77777777" w:rsidR="00ED50B3" w:rsidRPr="00EB2C8F" w:rsidRDefault="00ED50B3" w:rsidP="000509A3">
            <w:pPr>
              <w:jc w:val="center"/>
              <w:rPr>
                <w:b/>
                <w:bCs/>
              </w:rPr>
            </w:pPr>
            <w:r w:rsidRPr="00EB2C8F">
              <w:rPr>
                <w:b/>
                <w:bCs/>
              </w:rPr>
              <w:t>______ рублей– в т.ч. НДС 20%</w:t>
            </w:r>
          </w:p>
          <w:p w14:paraId="2C267CC7" w14:textId="77777777" w:rsidR="00ED50B3" w:rsidRPr="00EB2C8F" w:rsidRDefault="00ED50B3" w:rsidP="000509A3">
            <w:pPr>
              <w:jc w:val="center"/>
              <w:rPr>
                <w:b/>
                <w:bCs/>
              </w:rPr>
            </w:pPr>
            <w:r w:rsidRPr="00EB2C8F">
              <w:rPr>
                <w:b/>
                <w:bCs/>
              </w:rPr>
              <w:t>_______ рублей – НДС 20%</w:t>
            </w:r>
          </w:p>
          <w:p w14:paraId="5B8DAB65" w14:textId="77777777" w:rsidR="00ED50B3" w:rsidRPr="00EB2C8F" w:rsidRDefault="00ED50B3" w:rsidP="000509A3">
            <w:r w:rsidRPr="00EB2C8F">
              <w:rPr>
                <w:b/>
                <w:bCs/>
              </w:rPr>
              <w:t>_______ рублей – без НДС</w:t>
            </w:r>
          </w:p>
        </w:tc>
      </w:tr>
    </w:tbl>
    <w:p w14:paraId="100B0579" w14:textId="77777777" w:rsidR="009A3025" w:rsidRDefault="009A3025" w:rsidP="00ED50B3">
      <w:pPr>
        <w:spacing w:before="360" w:after="240" w:line="240" w:lineRule="auto"/>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0DCB94A5"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34508EC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62CB6BAF"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1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4201"/>
        <w:gridCol w:w="2930"/>
        <w:gridCol w:w="1219"/>
        <w:gridCol w:w="1026"/>
      </w:tblGrid>
      <w:tr w:rsidR="00ED50B3" w:rsidRPr="00EB2C8F" w14:paraId="619F1EEA" w14:textId="77777777" w:rsidTr="00ED50B3">
        <w:trPr>
          <w:trHeight w:val="1820"/>
        </w:trPr>
        <w:tc>
          <w:tcPr>
            <w:tcW w:w="732" w:type="dxa"/>
            <w:vAlign w:val="center"/>
          </w:tcPr>
          <w:p w14:paraId="308427CA" w14:textId="77777777" w:rsidR="00ED50B3" w:rsidRPr="00EB2C8F" w:rsidRDefault="00ED50B3" w:rsidP="000509A3">
            <w:pPr>
              <w:tabs>
                <w:tab w:val="left" w:pos="1261"/>
              </w:tabs>
              <w:ind w:right="1012"/>
              <w:jc w:val="center"/>
              <w:rPr>
                <w:b/>
                <w:sz w:val="18"/>
                <w:szCs w:val="18"/>
              </w:rPr>
            </w:pPr>
            <w:r w:rsidRPr="00EB2C8F">
              <w:rPr>
                <w:b/>
                <w:sz w:val="18"/>
                <w:szCs w:val="18"/>
              </w:rPr>
              <w:t>№</w:t>
            </w:r>
          </w:p>
        </w:tc>
        <w:tc>
          <w:tcPr>
            <w:tcW w:w="4201" w:type="dxa"/>
            <w:vAlign w:val="center"/>
          </w:tcPr>
          <w:p w14:paraId="58F74DAB" w14:textId="77777777" w:rsidR="00ED50B3" w:rsidRPr="00EB2C8F" w:rsidRDefault="00ED50B3" w:rsidP="000509A3">
            <w:pPr>
              <w:ind w:left="-74" w:right="-108"/>
              <w:jc w:val="center"/>
              <w:rPr>
                <w:b/>
                <w:sz w:val="18"/>
                <w:szCs w:val="18"/>
                <w:vertAlign w:val="superscript"/>
              </w:rPr>
            </w:pPr>
            <w:r w:rsidRPr="00EB2C8F">
              <w:rPr>
                <w:b/>
                <w:sz w:val="18"/>
                <w:szCs w:val="18"/>
              </w:rPr>
              <w:t>Наименование каждой единицы поставляемого товара</w:t>
            </w:r>
            <w:r>
              <w:rPr>
                <w:b/>
                <w:sz w:val="18"/>
                <w:szCs w:val="18"/>
              </w:rPr>
              <w:t xml:space="preserve"> (Требование Заказчика)</w:t>
            </w:r>
          </w:p>
        </w:tc>
        <w:tc>
          <w:tcPr>
            <w:tcW w:w="2930" w:type="dxa"/>
            <w:vAlign w:val="center"/>
          </w:tcPr>
          <w:p w14:paraId="0FF7EF9A" w14:textId="77777777" w:rsidR="00ED50B3" w:rsidRPr="00EB2C8F" w:rsidRDefault="00ED50B3" w:rsidP="000509A3">
            <w:pPr>
              <w:ind w:left="-108" w:right="-108"/>
              <w:jc w:val="center"/>
              <w:rPr>
                <w:b/>
                <w:sz w:val="18"/>
                <w:szCs w:val="18"/>
              </w:rPr>
            </w:pPr>
            <w:r w:rsidRPr="00EB2C8F">
              <w:rPr>
                <w:b/>
                <w:sz w:val="18"/>
                <w:szCs w:val="18"/>
              </w:rPr>
              <w:t>Наименование каждой единицы поставляемого товара</w:t>
            </w:r>
            <w:r>
              <w:rPr>
                <w:b/>
                <w:sz w:val="18"/>
                <w:szCs w:val="18"/>
              </w:rPr>
              <w:t xml:space="preserve"> (Предложение Участника)</w:t>
            </w:r>
          </w:p>
        </w:tc>
        <w:tc>
          <w:tcPr>
            <w:tcW w:w="1219" w:type="dxa"/>
            <w:vAlign w:val="center"/>
          </w:tcPr>
          <w:p w14:paraId="2D9B8935" w14:textId="77777777" w:rsidR="00ED50B3" w:rsidRPr="00EB2C8F" w:rsidRDefault="00ED50B3" w:rsidP="000509A3">
            <w:pPr>
              <w:ind w:left="-108" w:right="-108"/>
              <w:jc w:val="center"/>
              <w:rPr>
                <w:b/>
                <w:sz w:val="18"/>
                <w:szCs w:val="18"/>
              </w:rPr>
            </w:pPr>
            <w:r w:rsidRPr="00EB2C8F">
              <w:rPr>
                <w:b/>
                <w:sz w:val="18"/>
                <w:szCs w:val="18"/>
              </w:rPr>
              <w:t>Ед. изм.</w:t>
            </w:r>
          </w:p>
        </w:tc>
        <w:tc>
          <w:tcPr>
            <w:tcW w:w="1026" w:type="dxa"/>
            <w:vAlign w:val="center"/>
          </w:tcPr>
          <w:p w14:paraId="42EB8D78" w14:textId="77777777" w:rsidR="00ED50B3" w:rsidRPr="00EB2C8F" w:rsidRDefault="00ED50B3" w:rsidP="000509A3">
            <w:pPr>
              <w:ind w:left="-108" w:right="-108"/>
              <w:jc w:val="center"/>
              <w:rPr>
                <w:b/>
                <w:sz w:val="18"/>
                <w:szCs w:val="18"/>
              </w:rPr>
            </w:pPr>
            <w:r w:rsidRPr="00EB2C8F">
              <w:rPr>
                <w:b/>
                <w:sz w:val="18"/>
                <w:szCs w:val="18"/>
              </w:rPr>
              <w:t>Кол-во</w:t>
            </w:r>
          </w:p>
        </w:tc>
      </w:tr>
      <w:tr w:rsidR="00ED50B3" w:rsidRPr="00EB2C8F" w14:paraId="5E3FB5D9" w14:textId="77777777" w:rsidTr="00ED50B3">
        <w:trPr>
          <w:trHeight w:val="316"/>
        </w:trPr>
        <w:tc>
          <w:tcPr>
            <w:tcW w:w="732" w:type="dxa"/>
          </w:tcPr>
          <w:p w14:paraId="3071ED8C" w14:textId="77777777" w:rsidR="00ED50B3" w:rsidRPr="00EB2C8F" w:rsidRDefault="00ED50B3" w:rsidP="00ED50B3">
            <w:pPr>
              <w:numPr>
                <w:ilvl w:val="0"/>
                <w:numId w:val="50"/>
              </w:numPr>
              <w:spacing w:after="0" w:line="240" w:lineRule="auto"/>
              <w:contextualSpacing/>
              <w:rPr>
                <w:sz w:val="18"/>
                <w:szCs w:val="18"/>
              </w:rPr>
            </w:pPr>
          </w:p>
        </w:tc>
        <w:tc>
          <w:tcPr>
            <w:tcW w:w="4201" w:type="dxa"/>
          </w:tcPr>
          <w:p w14:paraId="1DB2D4F9" w14:textId="77777777" w:rsidR="00ED50B3" w:rsidRPr="00EB2C8F" w:rsidRDefault="00ED50B3" w:rsidP="000509A3">
            <w:pPr>
              <w:rPr>
                <w:sz w:val="18"/>
                <w:szCs w:val="18"/>
              </w:rPr>
            </w:pPr>
            <w:r>
              <w:rPr>
                <w:bCs/>
              </w:rPr>
              <w:t>О</w:t>
            </w:r>
            <w:r w:rsidRPr="00C0332E">
              <w:rPr>
                <w:bCs/>
              </w:rPr>
              <w:t>каза</w:t>
            </w:r>
            <w:r>
              <w:rPr>
                <w:bCs/>
              </w:rPr>
              <w:t>ние</w:t>
            </w:r>
            <w:r w:rsidRPr="00C0332E">
              <w:rPr>
                <w:bCs/>
              </w:rPr>
              <w:t xml:space="preserve"> услуги по </w:t>
            </w:r>
            <w:r>
              <w:rPr>
                <w:bCs/>
              </w:rPr>
              <w:t xml:space="preserve">демонтажу-монтажу </w:t>
            </w:r>
            <w:r>
              <w:t xml:space="preserve">трубных пучков </w:t>
            </w:r>
            <w:proofErr w:type="spellStart"/>
            <w:r>
              <w:t>кожухотрубчатых</w:t>
            </w:r>
            <w:proofErr w:type="spellEnd"/>
            <w:r>
              <w:t xml:space="preserve"> теплообменников</w:t>
            </w:r>
          </w:p>
        </w:tc>
        <w:tc>
          <w:tcPr>
            <w:tcW w:w="2930" w:type="dxa"/>
            <w:vAlign w:val="center"/>
          </w:tcPr>
          <w:p w14:paraId="7196D57F" w14:textId="77777777" w:rsidR="00ED50B3" w:rsidRPr="00EB2C8F" w:rsidRDefault="00ED50B3" w:rsidP="000509A3">
            <w:pPr>
              <w:jc w:val="center"/>
              <w:rPr>
                <w:sz w:val="18"/>
                <w:szCs w:val="18"/>
              </w:rPr>
            </w:pPr>
          </w:p>
        </w:tc>
        <w:tc>
          <w:tcPr>
            <w:tcW w:w="1219" w:type="dxa"/>
          </w:tcPr>
          <w:p w14:paraId="2998A303" w14:textId="77777777" w:rsidR="00ED50B3" w:rsidRPr="00EB2C8F" w:rsidRDefault="00ED50B3" w:rsidP="000509A3">
            <w:pPr>
              <w:jc w:val="center"/>
              <w:rPr>
                <w:sz w:val="18"/>
                <w:szCs w:val="18"/>
              </w:rPr>
            </w:pPr>
            <w:r>
              <w:rPr>
                <w:sz w:val="18"/>
                <w:szCs w:val="18"/>
              </w:rPr>
              <w:t>комплекс</w:t>
            </w:r>
          </w:p>
        </w:tc>
        <w:tc>
          <w:tcPr>
            <w:tcW w:w="1026" w:type="dxa"/>
          </w:tcPr>
          <w:p w14:paraId="5FB2825B" w14:textId="77777777" w:rsidR="00ED50B3" w:rsidRPr="00EB2C8F" w:rsidRDefault="00ED50B3" w:rsidP="000509A3">
            <w:pPr>
              <w:jc w:val="center"/>
              <w:rPr>
                <w:sz w:val="18"/>
                <w:szCs w:val="18"/>
              </w:rPr>
            </w:pPr>
            <w:r>
              <w:rPr>
                <w:sz w:val="18"/>
                <w:szCs w:val="18"/>
              </w:rPr>
              <w:t>1</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2C0BC141"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44F0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57B98D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44F0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441"/>
        <w:gridCol w:w="1373"/>
        <w:gridCol w:w="1041"/>
        <w:gridCol w:w="1256"/>
        <w:gridCol w:w="1161"/>
        <w:gridCol w:w="1192"/>
        <w:gridCol w:w="1102"/>
      </w:tblGrid>
      <w:tr w:rsidR="00D74BE8" w:rsidRPr="00821A56" w14:paraId="54ECD5B6" w14:textId="77777777" w:rsidTr="00821A56">
        <w:tc>
          <w:tcPr>
            <w:tcW w:w="445" w:type="dxa"/>
          </w:tcPr>
          <w:p w14:paraId="28EC4293" w14:textId="77777777" w:rsidR="00D74BE8" w:rsidRPr="00821A56" w:rsidRDefault="00D74BE8" w:rsidP="00D74BE8">
            <w:pPr>
              <w:widowControl w:val="0"/>
              <w:spacing w:after="0" w:line="240" w:lineRule="auto"/>
              <w:jc w:val="both"/>
              <w:rPr>
                <w:rFonts w:ascii="Times New Roman" w:hAnsi="Times New Roman"/>
                <w:sz w:val="24"/>
                <w:szCs w:val="24"/>
                <w:lang w:eastAsia="ru-RU"/>
              </w:rPr>
            </w:pPr>
            <w:r w:rsidRPr="00821A56">
              <w:rPr>
                <w:rFonts w:ascii="Times New Roman" w:hAnsi="Times New Roman"/>
                <w:sz w:val="24"/>
                <w:szCs w:val="24"/>
                <w:lang w:eastAsia="ru-RU"/>
              </w:rPr>
              <w:t>№</w:t>
            </w:r>
          </w:p>
        </w:tc>
        <w:tc>
          <w:tcPr>
            <w:tcW w:w="2441" w:type="dxa"/>
            <w:vAlign w:val="center"/>
          </w:tcPr>
          <w:p w14:paraId="0AC2CA29" w14:textId="77777777" w:rsidR="00D74BE8" w:rsidRPr="00821A56" w:rsidRDefault="00D74BE8" w:rsidP="00D74BE8">
            <w:pPr>
              <w:spacing w:after="0" w:line="240" w:lineRule="auto"/>
              <w:jc w:val="center"/>
              <w:rPr>
                <w:rFonts w:ascii="Times New Roman" w:hAnsi="Times New Roman"/>
                <w:b/>
                <w:sz w:val="24"/>
                <w:szCs w:val="24"/>
              </w:rPr>
            </w:pPr>
          </w:p>
          <w:p w14:paraId="6DD248AE" w14:textId="77777777" w:rsidR="00D74BE8" w:rsidRPr="00821A56" w:rsidRDefault="00D74BE8" w:rsidP="00D74BE8">
            <w:pPr>
              <w:spacing w:after="0" w:line="240" w:lineRule="auto"/>
              <w:jc w:val="center"/>
              <w:rPr>
                <w:rFonts w:ascii="Times New Roman" w:hAnsi="Times New Roman"/>
                <w:b/>
                <w:sz w:val="24"/>
                <w:szCs w:val="24"/>
              </w:rPr>
            </w:pPr>
            <w:r w:rsidRPr="00821A56">
              <w:rPr>
                <w:rFonts w:ascii="Times New Roman" w:hAnsi="Times New Roman"/>
                <w:b/>
                <w:sz w:val="24"/>
                <w:szCs w:val="24"/>
              </w:rPr>
              <w:t>Наименование</w:t>
            </w:r>
          </w:p>
        </w:tc>
        <w:tc>
          <w:tcPr>
            <w:tcW w:w="1373" w:type="dxa"/>
          </w:tcPr>
          <w:p w14:paraId="373B277C" w14:textId="77777777" w:rsidR="00D74BE8" w:rsidRPr="00821A56" w:rsidRDefault="00D74BE8" w:rsidP="00D74BE8">
            <w:pPr>
              <w:spacing w:after="0" w:line="240" w:lineRule="auto"/>
              <w:jc w:val="center"/>
              <w:rPr>
                <w:rFonts w:ascii="Times New Roman" w:hAnsi="Times New Roman"/>
                <w:b/>
                <w:sz w:val="24"/>
                <w:szCs w:val="24"/>
              </w:rPr>
            </w:pPr>
          </w:p>
          <w:p w14:paraId="736685A7" w14:textId="77777777" w:rsidR="00D74BE8" w:rsidRPr="00821A56" w:rsidRDefault="00D74BE8" w:rsidP="00D74BE8">
            <w:pPr>
              <w:spacing w:after="0" w:line="240" w:lineRule="auto"/>
              <w:jc w:val="center"/>
              <w:rPr>
                <w:rFonts w:ascii="Times New Roman" w:hAnsi="Times New Roman"/>
                <w:b/>
                <w:sz w:val="24"/>
                <w:szCs w:val="24"/>
              </w:rPr>
            </w:pPr>
            <w:r w:rsidRPr="00821A56">
              <w:rPr>
                <w:rFonts w:ascii="Times New Roman" w:hAnsi="Times New Roman"/>
                <w:b/>
                <w:sz w:val="24"/>
                <w:szCs w:val="24"/>
              </w:rPr>
              <w:t>Единица измерения</w:t>
            </w:r>
          </w:p>
        </w:tc>
        <w:tc>
          <w:tcPr>
            <w:tcW w:w="1041" w:type="dxa"/>
            <w:vAlign w:val="center"/>
          </w:tcPr>
          <w:p w14:paraId="3F224E0E" w14:textId="77777777" w:rsidR="00D74BE8" w:rsidRPr="00821A56" w:rsidRDefault="00D74BE8" w:rsidP="00D74BE8">
            <w:pPr>
              <w:spacing w:after="0" w:line="240" w:lineRule="auto"/>
              <w:jc w:val="center"/>
              <w:rPr>
                <w:rFonts w:ascii="Times New Roman" w:hAnsi="Times New Roman"/>
                <w:b/>
                <w:sz w:val="24"/>
                <w:szCs w:val="24"/>
              </w:rPr>
            </w:pPr>
            <w:r w:rsidRPr="00821A56">
              <w:rPr>
                <w:rFonts w:ascii="Times New Roman" w:hAnsi="Times New Roman"/>
                <w:b/>
                <w:sz w:val="24"/>
                <w:szCs w:val="24"/>
              </w:rPr>
              <w:t>Кол-во</w:t>
            </w:r>
          </w:p>
        </w:tc>
        <w:tc>
          <w:tcPr>
            <w:tcW w:w="1256" w:type="dxa"/>
          </w:tcPr>
          <w:p w14:paraId="221948A1" w14:textId="77777777" w:rsidR="00D74BE8" w:rsidRPr="00821A56" w:rsidRDefault="00D74BE8" w:rsidP="00D74BE8">
            <w:pPr>
              <w:widowControl w:val="0"/>
              <w:spacing w:after="0" w:line="240" w:lineRule="auto"/>
              <w:jc w:val="center"/>
              <w:rPr>
                <w:rFonts w:ascii="Times New Roman" w:hAnsi="Times New Roman"/>
                <w:b/>
                <w:bCs/>
                <w:sz w:val="24"/>
                <w:szCs w:val="24"/>
                <w:lang w:eastAsia="ru-RU"/>
              </w:rPr>
            </w:pPr>
            <w:r w:rsidRPr="00821A56">
              <w:rPr>
                <w:rFonts w:ascii="Times New Roman" w:hAnsi="Times New Roman"/>
                <w:b/>
                <w:bCs/>
                <w:sz w:val="24"/>
                <w:szCs w:val="24"/>
                <w:lang w:eastAsia="ru-RU"/>
              </w:rPr>
              <w:t>Цена за единицу без НДС (руб.)</w:t>
            </w:r>
          </w:p>
        </w:tc>
        <w:tc>
          <w:tcPr>
            <w:tcW w:w="1161" w:type="dxa"/>
          </w:tcPr>
          <w:p w14:paraId="3F03FE4A" w14:textId="77777777" w:rsidR="00D74BE8" w:rsidRPr="00821A56" w:rsidRDefault="00D74BE8" w:rsidP="00D74BE8">
            <w:pPr>
              <w:jc w:val="center"/>
              <w:rPr>
                <w:rFonts w:ascii="Times New Roman" w:hAnsi="Times New Roman"/>
                <w:b/>
                <w:bCs/>
                <w:sz w:val="24"/>
                <w:szCs w:val="24"/>
                <w:lang w:eastAsia="ru-RU"/>
              </w:rPr>
            </w:pPr>
            <w:r w:rsidRPr="00821A56">
              <w:rPr>
                <w:rFonts w:ascii="Times New Roman" w:hAnsi="Times New Roman"/>
                <w:b/>
                <w:bCs/>
                <w:sz w:val="24"/>
                <w:szCs w:val="24"/>
                <w:lang w:eastAsia="ru-RU"/>
              </w:rPr>
              <w:t>НДС за единицу (руб.)</w:t>
            </w:r>
          </w:p>
        </w:tc>
        <w:tc>
          <w:tcPr>
            <w:tcW w:w="1192" w:type="dxa"/>
          </w:tcPr>
          <w:p w14:paraId="173F2065" w14:textId="77777777" w:rsidR="00D74BE8" w:rsidRPr="00821A56" w:rsidRDefault="00D74BE8" w:rsidP="00D74BE8">
            <w:pPr>
              <w:jc w:val="center"/>
              <w:rPr>
                <w:rFonts w:ascii="Times New Roman" w:hAnsi="Times New Roman"/>
                <w:b/>
                <w:bCs/>
                <w:sz w:val="24"/>
                <w:szCs w:val="24"/>
                <w:lang w:eastAsia="ru-RU"/>
              </w:rPr>
            </w:pPr>
            <w:r w:rsidRPr="00821A56">
              <w:rPr>
                <w:rFonts w:ascii="Times New Roman" w:hAnsi="Times New Roman"/>
                <w:b/>
                <w:bCs/>
                <w:sz w:val="24"/>
                <w:szCs w:val="24"/>
                <w:lang w:eastAsia="ru-RU"/>
              </w:rPr>
              <w:t>Цена за единицу с НДС (руб.)</w:t>
            </w:r>
          </w:p>
        </w:tc>
        <w:tc>
          <w:tcPr>
            <w:tcW w:w="1102" w:type="dxa"/>
          </w:tcPr>
          <w:p w14:paraId="6BCA8F6A" w14:textId="77777777" w:rsidR="00D74BE8" w:rsidRPr="00821A56" w:rsidRDefault="00D74BE8" w:rsidP="00D74BE8">
            <w:pPr>
              <w:widowControl w:val="0"/>
              <w:spacing w:after="0" w:line="240" w:lineRule="auto"/>
              <w:jc w:val="center"/>
              <w:rPr>
                <w:rFonts w:ascii="Times New Roman" w:hAnsi="Times New Roman"/>
                <w:b/>
                <w:bCs/>
                <w:sz w:val="24"/>
                <w:szCs w:val="24"/>
                <w:lang w:eastAsia="ru-RU"/>
              </w:rPr>
            </w:pPr>
            <w:r w:rsidRPr="00821A56">
              <w:rPr>
                <w:rFonts w:ascii="Times New Roman" w:hAnsi="Times New Roman"/>
                <w:b/>
                <w:bCs/>
                <w:sz w:val="24"/>
                <w:szCs w:val="24"/>
                <w:lang w:eastAsia="ru-RU"/>
              </w:rPr>
              <w:t>Сумма с НДС (руб.)</w:t>
            </w:r>
          </w:p>
        </w:tc>
      </w:tr>
      <w:tr w:rsidR="00821A56" w:rsidRPr="00821A56" w14:paraId="5A55A457" w14:textId="77777777" w:rsidTr="00821A56">
        <w:tc>
          <w:tcPr>
            <w:tcW w:w="445" w:type="dxa"/>
          </w:tcPr>
          <w:p w14:paraId="1CCF78DE" w14:textId="77777777" w:rsidR="00821A56" w:rsidRPr="00821A56" w:rsidRDefault="00821A56" w:rsidP="00821A56">
            <w:pPr>
              <w:widowControl w:val="0"/>
              <w:spacing w:after="0" w:line="240" w:lineRule="auto"/>
              <w:jc w:val="both"/>
              <w:rPr>
                <w:rFonts w:ascii="Times New Roman" w:hAnsi="Times New Roman"/>
                <w:sz w:val="24"/>
                <w:szCs w:val="24"/>
                <w:lang w:eastAsia="ru-RU"/>
              </w:rPr>
            </w:pPr>
            <w:r w:rsidRPr="00821A56">
              <w:rPr>
                <w:rFonts w:ascii="Times New Roman" w:hAnsi="Times New Roman"/>
                <w:sz w:val="24"/>
                <w:szCs w:val="24"/>
                <w:lang w:eastAsia="ru-RU"/>
              </w:rPr>
              <w:t>1</w:t>
            </w:r>
          </w:p>
        </w:tc>
        <w:tc>
          <w:tcPr>
            <w:tcW w:w="2441" w:type="dxa"/>
          </w:tcPr>
          <w:p w14:paraId="5E5C96A4" w14:textId="6A2E5F01" w:rsidR="00821A56" w:rsidRPr="00821A56" w:rsidRDefault="00821A56" w:rsidP="00821A56">
            <w:pPr>
              <w:rPr>
                <w:rFonts w:ascii="Times New Roman" w:hAnsi="Times New Roman"/>
                <w:sz w:val="24"/>
                <w:szCs w:val="24"/>
              </w:rPr>
            </w:pPr>
            <w:r w:rsidRPr="00821A56">
              <w:rPr>
                <w:rFonts w:ascii="Times New Roman" w:hAnsi="Times New Roman"/>
                <w:bCs/>
                <w:sz w:val="24"/>
                <w:szCs w:val="24"/>
              </w:rPr>
              <w:t xml:space="preserve">Оказание услуги по демонтажу-монтажу </w:t>
            </w:r>
            <w:r w:rsidRPr="00821A56">
              <w:rPr>
                <w:rFonts w:ascii="Times New Roman" w:hAnsi="Times New Roman"/>
                <w:sz w:val="24"/>
                <w:szCs w:val="24"/>
              </w:rPr>
              <w:t xml:space="preserve">трубных пучков </w:t>
            </w:r>
            <w:proofErr w:type="spellStart"/>
            <w:r w:rsidRPr="00821A56">
              <w:rPr>
                <w:rFonts w:ascii="Times New Roman" w:hAnsi="Times New Roman"/>
                <w:sz w:val="24"/>
                <w:szCs w:val="24"/>
              </w:rPr>
              <w:t>кожухотрубчатых</w:t>
            </w:r>
            <w:proofErr w:type="spellEnd"/>
            <w:r w:rsidRPr="00821A56">
              <w:rPr>
                <w:rFonts w:ascii="Times New Roman" w:hAnsi="Times New Roman"/>
                <w:sz w:val="24"/>
                <w:szCs w:val="24"/>
              </w:rPr>
              <w:t xml:space="preserve"> теплообменников</w:t>
            </w:r>
          </w:p>
        </w:tc>
        <w:tc>
          <w:tcPr>
            <w:tcW w:w="1373" w:type="dxa"/>
            <w:vAlign w:val="center"/>
          </w:tcPr>
          <w:p w14:paraId="210C020C" w14:textId="596D2725" w:rsidR="00821A56" w:rsidRPr="00821A56" w:rsidRDefault="00821A56" w:rsidP="00821A56">
            <w:pPr>
              <w:jc w:val="center"/>
              <w:rPr>
                <w:rFonts w:ascii="Times New Roman" w:hAnsi="Times New Roman"/>
                <w:color w:val="000000"/>
                <w:sz w:val="24"/>
                <w:szCs w:val="24"/>
              </w:rPr>
            </w:pPr>
            <w:r w:rsidRPr="00821A56">
              <w:rPr>
                <w:rFonts w:ascii="Times New Roman" w:hAnsi="Times New Roman"/>
                <w:sz w:val="24"/>
                <w:szCs w:val="24"/>
              </w:rPr>
              <w:t>комплекс</w:t>
            </w:r>
          </w:p>
        </w:tc>
        <w:tc>
          <w:tcPr>
            <w:tcW w:w="1041" w:type="dxa"/>
            <w:vAlign w:val="center"/>
          </w:tcPr>
          <w:p w14:paraId="64B7527C" w14:textId="15257F16" w:rsidR="00821A56" w:rsidRPr="00821A56" w:rsidRDefault="00821A56" w:rsidP="00821A56">
            <w:pPr>
              <w:jc w:val="center"/>
              <w:rPr>
                <w:rFonts w:ascii="Times New Roman" w:hAnsi="Times New Roman"/>
                <w:color w:val="000000"/>
                <w:sz w:val="24"/>
                <w:szCs w:val="24"/>
              </w:rPr>
            </w:pPr>
            <w:r w:rsidRPr="00821A56">
              <w:rPr>
                <w:rFonts w:ascii="Times New Roman" w:hAnsi="Times New Roman"/>
                <w:sz w:val="24"/>
                <w:szCs w:val="24"/>
              </w:rPr>
              <w:t>1</w:t>
            </w:r>
          </w:p>
        </w:tc>
        <w:tc>
          <w:tcPr>
            <w:tcW w:w="1256" w:type="dxa"/>
          </w:tcPr>
          <w:p w14:paraId="67E44DDD"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c>
          <w:tcPr>
            <w:tcW w:w="1161" w:type="dxa"/>
          </w:tcPr>
          <w:p w14:paraId="3C8C09ED"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c>
          <w:tcPr>
            <w:tcW w:w="1192" w:type="dxa"/>
          </w:tcPr>
          <w:p w14:paraId="63659F7D"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c>
          <w:tcPr>
            <w:tcW w:w="1102" w:type="dxa"/>
          </w:tcPr>
          <w:p w14:paraId="4CA468CF" w14:textId="77777777" w:rsidR="00821A56" w:rsidRPr="00821A56" w:rsidRDefault="00821A56" w:rsidP="00821A56">
            <w:pPr>
              <w:widowControl w:val="0"/>
              <w:spacing w:after="0" w:line="240" w:lineRule="auto"/>
              <w:jc w:val="both"/>
              <w:rPr>
                <w:rFonts w:ascii="Times New Roman" w:hAnsi="Times New Roman"/>
                <w:sz w:val="24"/>
                <w:szCs w:val="24"/>
                <w:lang w:eastAsia="ru-RU"/>
              </w:rPr>
            </w:pPr>
          </w:p>
        </w:tc>
      </w:tr>
      <w:tr w:rsidR="00D74BE8" w:rsidRPr="00821A56" w14:paraId="32DC077F" w14:textId="77777777" w:rsidTr="00821A56">
        <w:tc>
          <w:tcPr>
            <w:tcW w:w="8909" w:type="dxa"/>
            <w:gridSpan w:val="7"/>
          </w:tcPr>
          <w:p w14:paraId="228E80F6" w14:textId="77777777" w:rsidR="00D74BE8" w:rsidRPr="00821A56" w:rsidRDefault="00D74BE8" w:rsidP="00D74BE8">
            <w:pPr>
              <w:widowControl w:val="0"/>
              <w:tabs>
                <w:tab w:val="left" w:pos="7350"/>
              </w:tabs>
              <w:spacing w:after="0" w:line="240" w:lineRule="auto"/>
              <w:jc w:val="right"/>
              <w:rPr>
                <w:rFonts w:ascii="Times New Roman" w:hAnsi="Times New Roman"/>
                <w:b/>
                <w:bCs/>
                <w:sz w:val="24"/>
                <w:szCs w:val="24"/>
                <w:lang w:eastAsia="ru-RU"/>
              </w:rPr>
            </w:pPr>
            <w:r w:rsidRPr="00821A56">
              <w:rPr>
                <w:rFonts w:ascii="Times New Roman" w:hAnsi="Times New Roman"/>
                <w:b/>
                <w:bCs/>
                <w:sz w:val="24"/>
                <w:szCs w:val="24"/>
                <w:lang w:eastAsia="ru-RU"/>
              </w:rPr>
              <w:t>Итого без НДС</w:t>
            </w:r>
          </w:p>
        </w:tc>
        <w:tc>
          <w:tcPr>
            <w:tcW w:w="1102" w:type="dxa"/>
          </w:tcPr>
          <w:p w14:paraId="4FF631A9" w14:textId="77777777" w:rsidR="00D74BE8" w:rsidRPr="00821A56" w:rsidRDefault="00D74BE8" w:rsidP="00D74BE8">
            <w:pPr>
              <w:widowControl w:val="0"/>
              <w:spacing w:after="0" w:line="240" w:lineRule="auto"/>
              <w:jc w:val="both"/>
              <w:rPr>
                <w:rFonts w:ascii="Times New Roman" w:hAnsi="Times New Roman"/>
                <w:sz w:val="24"/>
                <w:szCs w:val="24"/>
                <w:lang w:eastAsia="ru-RU"/>
              </w:rPr>
            </w:pPr>
          </w:p>
        </w:tc>
      </w:tr>
      <w:tr w:rsidR="00D74BE8" w:rsidRPr="00821A56" w14:paraId="072F72AA" w14:textId="77777777" w:rsidTr="00821A56">
        <w:tc>
          <w:tcPr>
            <w:tcW w:w="8909" w:type="dxa"/>
            <w:gridSpan w:val="7"/>
          </w:tcPr>
          <w:p w14:paraId="3E186A94" w14:textId="77777777" w:rsidR="00D74BE8" w:rsidRPr="00821A56" w:rsidRDefault="00D74BE8" w:rsidP="00D74BE8">
            <w:pPr>
              <w:widowControl w:val="0"/>
              <w:spacing w:after="0" w:line="240" w:lineRule="auto"/>
              <w:jc w:val="right"/>
              <w:rPr>
                <w:rFonts w:ascii="Times New Roman" w:hAnsi="Times New Roman"/>
                <w:b/>
                <w:bCs/>
                <w:sz w:val="24"/>
                <w:szCs w:val="24"/>
                <w:lang w:eastAsia="ru-RU"/>
              </w:rPr>
            </w:pPr>
            <w:r w:rsidRPr="00821A56">
              <w:rPr>
                <w:rFonts w:ascii="Times New Roman" w:hAnsi="Times New Roman"/>
                <w:b/>
                <w:bCs/>
                <w:sz w:val="24"/>
                <w:szCs w:val="24"/>
                <w:lang w:eastAsia="ru-RU"/>
              </w:rPr>
              <w:t>НДС 20%</w:t>
            </w:r>
          </w:p>
        </w:tc>
        <w:tc>
          <w:tcPr>
            <w:tcW w:w="1102" w:type="dxa"/>
          </w:tcPr>
          <w:p w14:paraId="49BD88A1" w14:textId="77777777" w:rsidR="00D74BE8" w:rsidRPr="00821A56" w:rsidRDefault="00D74BE8" w:rsidP="00D74BE8">
            <w:pPr>
              <w:widowControl w:val="0"/>
              <w:spacing w:after="0" w:line="240" w:lineRule="auto"/>
              <w:jc w:val="both"/>
              <w:rPr>
                <w:rFonts w:ascii="Times New Roman" w:hAnsi="Times New Roman"/>
                <w:sz w:val="24"/>
                <w:szCs w:val="24"/>
                <w:lang w:eastAsia="ru-RU"/>
              </w:rPr>
            </w:pPr>
          </w:p>
        </w:tc>
      </w:tr>
      <w:tr w:rsidR="00D74BE8" w:rsidRPr="00821A56" w14:paraId="49241372" w14:textId="77777777" w:rsidTr="00821A56">
        <w:tc>
          <w:tcPr>
            <w:tcW w:w="8909" w:type="dxa"/>
            <w:gridSpan w:val="7"/>
          </w:tcPr>
          <w:p w14:paraId="424EA5FF" w14:textId="77777777" w:rsidR="00D74BE8" w:rsidRPr="00821A56" w:rsidRDefault="00D74BE8" w:rsidP="00D74BE8">
            <w:pPr>
              <w:widowControl w:val="0"/>
              <w:spacing w:after="0" w:line="240" w:lineRule="auto"/>
              <w:jc w:val="right"/>
              <w:rPr>
                <w:rFonts w:ascii="Times New Roman" w:hAnsi="Times New Roman"/>
                <w:b/>
                <w:bCs/>
                <w:sz w:val="24"/>
                <w:szCs w:val="24"/>
                <w:lang w:eastAsia="ru-RU"/>
              </w:rPr>
            </w:pPr>
            <w:r w:rsidRPr="00821A56">
              <w:rPr>
                <w:rFonts w:ascii="Times New Roman" w:hAnsi="Times New Roman"/>
                <w:b/>
                <w:bCs/>
                <w:sz w:val="24"/>
                <w:szCs w:val="24"/>
                <w:lang w:eastAsia="ru-RU"/>
              </w:rPr>
              <w:t>Сумма с НДС</w:t>
            </w:r>
          </w:p>
        </w:tc>
        <w:tc>
          <w:tcPr>
            <w:tcW w:w="1102" w:type="dxa"/>
          </w:tcPr>
          <w:p w14:paraId="5E42F0FD" w14:textId="77777777" w:rsidR="00D74BE8" w:rsidRPr="00821A56" w:rsidRDefault="00D74BE8" w:rsidP="00D74BE8">
            <w:pPr>
              <w:widowControl w:val="0"/>
              <w:spacing w:after="0" w:line="240" w:lineRule="auto"/>
              <w:jc w:val="both"/>
              <w:rPr>
                <w:rFonts w:ascii="Times New Roman" w:hAnsi="Times New Roman"/>
                <w:sz w:val="24"/>
                <w:szCs w:val="24"/>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w:t>
      </w:r>
      <w:proofErr w:type="gramStart"/>
      <w:r w:rsidRPr="006318A1">
        <w:rPr>
          <w:rFonts w:ascii="Times New Roman" w:hAnsi="Times New Roman"/>
          <w:b/>
          <w:bCs/>
          <w:sz w:val="24"/>
          <w:szCs w:val="24"/>
          <w:highlight w:val="yellow"/>
          <w:lang w:eastAsia="ru-RU"/>
        </w:rPr>
        <w:t xml:space="preserve">согласен </w:t>
      </w:r>
      <w:r w:rsidR="00EF49F6">
        <w:rPr>
          <w:rFonts w:ascii="Times New Roman" w:hAnsi="Times New Roman"/>
          <w:b/>
          <w:bCs/>
          <w:sz w:val="24"/>
          <w:szCs w:val="24"/>
          <w:highlight w:val="yellow"/>
          <w:lang w:eastAsia="ru-RU"/>
        </w:rPr>
        <w:t xml:space="preserve"> с</w:t>
      </w:r>
      <w:proofErr w:type="gramEnd"/>
      <w:r w:rsidR="00EF49F6">
        <w:rPr>
          <w:rFonts w:ascii="Times New Roman" w:hAnsi="Times New Roman"/>
          <w:b/>
          <w:bCs/>
          <w:sz w:val="24"/>
          <w:szCs w:val="24"/>
          <w:highlight w:val="yellow"/>
          <w:lang w:eastAsia="ru-RU"/>
        </w:rPr>
        <w:t xml:space="preserve">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w:t>
      </w:r>
      <w:proofErr w:type="gramStart"/>
      <w:r w:rsidRPr="00E56395">
        <w:rPr>
          <w:rFonts w:ascii="Times New Roman" w:hAnsi="Times New Roman"/>
          <w:b/>
          <w:bCs/>
          <w:sz w:val="24"/>
          <w:szCs w:val="24"/>
          <w:highlight w:val="yellow"/>
          <w:lang w:eastAsia="ru-RU"/>
        </w:rPr>
        <w:t>):_</w:t>
      </w:r>
      <w:proofErr w:type="gramEnd"/>
      <w:r w:rsidRPr="00E56395">
        <w:rPr>
          <w:rFonts w:ascii="Times New Roman" w:hAnsi="Times New Roman"/>
          <w:b/>
          <w:bCs/>
          <w:sz w:val="24"/>
          <w:szCs w:val="24"/>
          <w:highlight w:val="yellow"/>
          <w:lang w:eastAsia="ru-RU"/>
        </w:rPr>
        <w:t>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0FF047E"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4FBE08F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1ED5C84"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BD3E60D"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5AED6A2E"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C34299" w:rsidRPr="00C34299">
        <w:rPr>
          <w:rFonts w:ascii="Times New Roman" w:hAnsi="Times New Roman"/>
          <w:sz w:val="24"/>
          <w:szCs w:val="24"/>
        </w:rPr>
        <w:t xml:space="preserve">Оказание услуги по демонтажу-монтажу трубных пучков </w:t>
      </w:r>
      <w:proofErr w:type="spellStart"/>
      <w:r w:rsidR="00C34299" w:rsidRPr="00C34299">
        <w:rPr>
          <w:rFonts w:ascii="Times New Roman" w:hAnsi="Times New Roman"/>
          <w:sz w:val="24"/>
          <w:szCs w:val="24"/>
        </w:rPr>
        <w:t>кожухотрубчатых</w:t>
      </w:r>
      <w:proofErr w:type="spellEnd"/>
      <w:r w:rsidR="00C34299" w:rsidRPr="00C34299">
        <w:rPr>
          <w:rFonts w:ascii="Times New Roman" w:hAnsi="Times New Roman"/>
          <w:sz w:val="24"/>
          <w:szCs w:val="24"/>
        </w:rPr>
        <w:t xml:space="preserve"> теплообменников для нужд ООО «БАЛЧУГ-ПЕТРОЛЕУМ» - «МНПЗ» (Республика Марий Эл, Оршанский р-н, с. Табашино)</w:t>
      </w:r>
      <w:r w:rsidR="00813737">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149CD6CE"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proofErr w:type="gramStart"/>
      <w:r w:rsidR="0010000D" w:rsidRPr="0022136D">
        <w:rPr>
          <w:rFonts w:ascii="Times New Roman" w:hAnsi="Times New Roman"/>
          <w:bCs/>
          <w:sz w:val="24"/>
          <w:szCs w:val="24"/>
          <w:lang w:eastAsia="ru-RU"/>
        </w:rPr>
        <w:t xml:space="preserve">: </w:t>
      </w:r>
      <w:r w:rsidR="00F12AF4">
        <w:rPr>
          <w:rFonts w:ascii="Times New Roman" w:hAnsi="Times New Roman"/>
          <w:sz w:val="24"/>
          <w:szCs w:val="24"/>
        </w:rPr>
        <w:t>Определяется</w:t>
      </w:r>
      <w:proofErr w:type="gramEnd"/>
      <w:r w:rsidR="00F12AF4">
        <w:rPr>
          <w:rFonts w:ascii="Times New Roman" w:hAnsi="Times New Roman"/>
          <w:sz w:val="24"/>
          <w:szCs w:val="24"/>
        </w:rPr>
        <w:t xml:space="preserve"> по результатам процедуры</w:t>
      </w:r>
    </w:p>
    <w:p w14:paraId="525FB391" w14:textId="4C695CCA" w:rsidR="0010000D" w:rsidRPr="0022136D"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6A2567F3"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44F01">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w:t>
      </w:r>
      <w:proofErr w:type="gramStart"/>
      <w:r w:rsidRPr="006318A1">
        <w:rPr>
          <w:highlight w:val="yellow"/>
        </w:rPr>
        <w:t>условия  оплаты</w:t>
      </w:r>
      <w:proofErr w:type="gramEnd"/>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1793695">
    <w:abstractNumId w:val="4"/>
  </w:num>
  <w:num w:numId="2" w16cid:durableId="378214040">
    <w:abstractNumId w:val="2"/>
  </w:num>
  <w:num w:numId="3" w16cid:durableId="2065443970">
    <w:abstractNumId w:val="1"/>
  </w:num>
  <w:num w:numId="4" w16cid:durableId="221647937">
    <w:abstractNumId w:val="3"/>
  </w:num>
  <w:num w:numId="5" w16cid:durableId="1763451780">
    <w:abstractNumId w:val="0"/>
  </w:num>
  <w:num w:numId="6" w16cid:durableId="1020006825">
    <w:abstractNumId w:val="4"/>
  </w:num>
  <w:num w:numId="7" w16cid:durableId="24333443">
    <w:abstractNumId w:val="2"/>
  </w:num>
  <w:num w:numId="8" w16cid:durableId="2119566653">
    <w:abstractNumId w:val="1"/>
  </w:num>
  <w:num w:numId="9" w16cid:durableId="1909807266">
    <w:abstractNumId w:val="3"/>
  </w:num>
  <w:num w:numId="10" w16cid:durableId="1770812139">
    <w:abstractNumId w:val="0"/>
  </w:num>
  <w:num w:numId="11" w16cid:durableId="176818227">
    <w:abstractNumId w:val="4"/>
  </w:num>
  <w:num w:numId="12" w16cid:durableId="1683509135">
    <w:abstractNumId w:val="2"/>
  </w:num>
  <w:num w:numId="13" w16cid:durableId="109906654">
    <w:abstractNumId w:val="1"/>
  </w:num>
  <w:num w:numId="14" w16cid:durableId="1855994522">
    <w:abstractNumId w:val="3"/>
  </w:num>
  <w:num w:numId="15" w16cid:durableId="143015349">
    <w:abstractNumId w:val="0"/>
  </w:num>
  <w:num w:numId="16" w16cid:durableId="682513938">
    <w:abstractNumId w:val="4"/>
  </w:num>
  <w:num w:numId="17" w16cid:durableId="26220462">
    <w:abstractNumId w:val="33"/>
  </w:num>
  <w:num w:numId="18" w16cid:durableId="158890068">
    <w:abstractNumId w:val="16"/>
  </w:num>
  <w:num w:numId="19" w16cid:durableId="1628387458">
    <w:abstractNumId w:val="31"/>
  </w:num>
  <w:num w:numId="20" w16cid:durableId="854726840">
    <w:abstractNumId w:val="22"/>
  </w:num>
  <w:num w:numId="21" w16cid:durableId="1519539818">
    <w:abstractNumId w:val="30"/>
  </w:num>
  <w:num w:numId="22" w16cid:durableId="1539123272">
    <w:abstractNumId w:val="35"/>
  </w:num>
  <w:num w:numId="23" w16cid:durableId="1647977306">
    <w:abstractNumId w:val="12"/>
  </w:num>
  <w:num w:numId="24" w16cid:durableId="849638500">
    <w:abstractNumId w:val="24"/>
  </w:num>
  <w:num w:numId="25" w16cid:durableId="1509366295">
    <w:abstractNumId w:val="7"/>
  </w:num>
  <w:num w:numId="26" w16cid:durableId="584074108">
    <w:abstractNumId w:val="10"/>
  </w:num>
  <w:num w:numId="27" w16cid:durableId="871116881">
    <w:abstractNumId w:val="26"/>
  </w:num>
  <w:num w:numId="28" w16cid:durableId="2093233934">
    <w:abstractNumId w:val="8"/>
  </w:num>
  <w:num w:numId="29" w16cid:durableId="1428693281">
    <w:abstractNumId w:val="7"/>
  </w:num>
  <w:num w:numId="30" w16cid:durableId="1762602593">
    <w:abstractNumId w:val="29"/>
  </w:num>
  <w:num w:numId="31" w16cid:durableId="536507835">
    <w:abstractNumId w:val="25"/>
  </w:num>
  <w:num w:numId="32" w16cid:durableId="1857425040">
    <w:abstractNumId w:val="5"/>
  </w:num>
  <w:num w:numId="33" w16cid:durableId="1488014062">
    <w:abstractNumId w:val="36"/>
  </w:num>
  <w:num w:numId="34" w16cid:durableId="1461337788">
    <w:abstractNumId w:val="14"/>
  </w:num>
  <w:num w:numId="35" w16cid:durableId="1466044230">
    <w:abstractNumId w:val="27"/>
  </w:num>
  <w:num w:numId="36" w16cid:durableId="804543845">
    <w:abstractNumId w:val="21"/>
  </w:num>
  <w:num w:numId="37" w16cid:durableId="76364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253071">
    <w:abstractNumId w:val="34"/>
  </w:num>
  <w:num w:numId="39" w16cid:durableId="153690197">
    <w:abstractNumId w:val="13"/>
  </w:num>
  <w:num w:numId="40" w16cid:durableId="1290933501">
    <w:abstractNumId w:val="28"/>
  </w:num>
  <w:num w:numId="41" w16cid:durableId="1135874043">
    <w:abstractNumId w:val="11"/>
  </w:num>
  <w:num w:numId="42" w16cid:durableId="405306771">
    <w:abstractNumId w:val="32"/>
  </w:num>
  <w:num w:numId="43" w16cid:durableId="1429236676">
    <w:abstractNumId w:val="20"/>
  </w:num>
  <w:num w:numId="44" w16cid:durableId="1946839820">
    <w:abstractNumId w:val="15"/>
  </w:num>
  <w:num w:numId="45" w16cid:durableId="1336807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5492227">
    <w:abstractNumId w:val="6"/>
  </w:num>
  <w:num w:numId="47" w16cid:durableId="878275902">
    <w:abstractNumId w:val="18"/>
  </w:num>
  <w:num w:numId="48" w16cid:durableId="1384938091">
    <w:abstractNumId w:val="23"/>
  </w:num>
  <w:num w:numId="49" w16cid:durableId="2053264603">
    <w:abstractNumId w:val="9"/>
  </w:num>
  <w:num w:numId="50" w16cid:durableId="149371975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61C"/>
    <w:rsid w:val="00167A74"/>
    <w:rsid w:val="00167B44"/>
    <w:rsid w:val="00167F94"/>
    <w:rsid w:val="00170043"/>
    <w:rsid w:val="0017034A"/>
    <w:rsid w:val="0017069B"/>
    <w:rsid w:val="0017071F"/>
    <w:rsid w:val="0017077D"/>
    <w:rsid w:val="00170A2C"/>
    <w:rsid w:val="00170E41"/>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446"/>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5E3C"/>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2F0F"/>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737"/>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1A56"/>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17B2B"/>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45A"/>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299"/>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6923"/>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0B3"/>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3FC4"/>
    <w:rsid w:val="00F94952"/>
    <w:rsid w:val="00F94B15"/>
    <w:rsid w:val="00F957B4"/>
    <w:rsid w:val="00F96407"/>
    <w:rsid w:val="00F96578"/>
    <w:rsid w:val="00F965E4"/>
    <w:rsid w:val="00F9672F"/>
    <w:rsid w:val="00F967BC"/>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21055</Words>
  <Characters>120018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2025-01-17T12:31:00Z</dcterms:modified>
</cp:coreProperties>
</file>