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7D" w:rsidRPr="00754E80" w:rsidRDefault="005A527D" w:rsidP="005A527D">
      <w:pPr>
        <w:jc w:val="center"/>
        <w:rPr>
          <w:b/>
          <w:bCs/>
          <w:sz w:val="23"/>
          <w:szCs w:val="23"/>
          <w:u w:val="single"/>
        </w:rPr>
      </w:pPr>
      <w:r w:rsidRPr="00754E80">
        <w:rPr>
          <w:b/>
          <w:bCs/>
          <w:sz w:val="23"/>
          <w:szCs w:val="23"/>
        </w:rPr>
        <w:t xml:space="preserve">ДОГОВОР № </w:t>
      </w:r>
      <w:r w:rsidR="00E716DD" w:rsidRPr="00754E80">
        <w:rPr>
          <w:b/>
          <w:bCs/>
          <w:sz w:val="23"/>
          <w:szCs w:val="23"/>
        </w:rPr>
        <w:t>________</w:t>
      </w:r>
      <w:r w:rsidR="00180882" w:rsidRPr="00754E80">
        <w:rPr>
          <w:b/>
          <w:bCs/>
          <w:sz w:val="23"/>
          <w:szCs w:val="23"/>
        </w:rPr>
        <w:t>-ЭТП</w:t>
      </w:r>
    </w:p>
    <w:p w:rsidR="005A527D" w:rsidRPr="00754E80" w:rsidRDefault="005A527D" w:rsidP="005A527D">
      <w:pPr>
        <w:jc w:val="center"/>
        <w:rPr>
          <w:b/>
          <w:bCs/>
          <w:sz w:val="23"/>
          <w:szCs w:val="23"/>
        </w:rPr>
      </w:pPr>
      <w:r w:rsidRPr="00754E80">
        <w:rPr>
          <w:b/>
          <w:bCs/>
          <w:sz w:val="23"/>
          <w:szCs w:val="23"/>
        </w:rPr>
        <w:t xml:space="preserve">на оказание услуг </w:t>
      </w:r>
    </w:p>
    <w:tbl>
      <w:tblPr>
        <w:tblW w:w="10719" w:type="dxa"/>
        <w:tblLayout w:type="fixed"/>
        <w:tblLook w:val="0000" w:firstRow="0" w:lastRow="0" w:firstColumn="0" w:lastColumn="0" w:noHBand="0" w:noVBand="0"/>
      </w:tblPr>
      <w:tblGrid>
        <w:gridCol w:w="5359"/>
        <w:gridCol w:w="5360"/>
      </w:tblGrid>
      <w:tr w:rsidR="00754E80" w:rsidRPr="00754E80" w:rsidTr="00E716DD">
        <w:trPr>
          <w:trHeight w:val="306"/>
        </w:trPr>
        <w:tc>
          <w:tcPr>
            <w:tcW w:w="5359" w:type="dxa"/>
          </w:tcPr>
          <w:p w:rsidR="005A527D" w:rsidRPr="00754E80" w:rsidRDefault="00BE1B43" w:rsidP="00E716DD">
            <w:pPr>
              <w:jc w:val="both"/>
              <w:rPr>
                <w:sz w:val="23"/>
                <w:szCs w:val="23"/>
              </w:rPr>
            </w:pPr>
            <w:r w:rsidRPr="00754E80">
              <w:rPr>
                <w:sz w:val="23"/>
                <w:szCs w:val="23"/>
              </w:rPr>
              <w:t>г. Тюмень</w:t>
            </w:r>
          </w:p>
        </w:tc>
        <w:tc>
          <w:tcPr>
            <w:tcW w:w="5359" w:type="dxa"/>
          </w:tcPr>
          <w:p w:rsidR="005A527D" w:rsidRPr="00754E80" w:rsidRDefault="009D449C" w:rsidP="00754E80">
            <w:pPr>
              <w:jc w:val="center"/>
              <w:rPr>
                <w:sz w:val="23"/>
                <w:szCs w:val="23"/>
              </w:rPr>
            </w:pPr>
            <w:r w:rsidRPr="00754E80">
              <w:rPr>
                <w:sz w:val="23"/>
                <w:szCs w:val="23"/>
              </w:rPr>
              <w:t xml:space="preserve">    «___»_______________  202</w:t>
            </w:r>
            <w:r w:rsidR="00754E80" w:rsidRPr="00754E80">
              <w:rPr>
                <w:sz w:val="23"/>
                <w:szCs w:val="23"/>
              </w:rPr>
              <w:t>5</w:t>
            </w:r>
            <w:r w:rsidR="005A527D" w:rsidRPr="00754E80">
              <w:rPr>
                <w:sz w:val="23"/>
                <w:szCs w:val="23"/>
              </w:rPr>
              <w:t xml:space="preserve"> г.</w:t>
            </w:r>
          </w:p>
        </w:tc>
      </w:tr>
    </w:tbl>
    <w:p w:rsidR="005A527D" w:rsidRPr="00754E80" w:rsidRDefault="005A527D" w:rsidP="005A527D">
      <w:pPr>
        <w:jc w:val="both"/>
        <w:rPr>
          <w:sz w:val="23"/>
          <w:szCs w:val="23"/>
        </w:rPr>
      </w:pPr>
    </w:p>
    <w:p w:rsidR="005A527D" w:rsidRPr="00754E80" w:rsidRDefault="005A527D" w:rsidP="00BE1B43">
      <w:pPr>
        <w:pStyle w:val="2"/>
        <w:rPr>
          <w:sz w:val="22"/>
          <w:szCs w:val="22"/>
        </w:rPr>
      </w:pPr>
      <w:r w:rsidRPr="00754E80">
        <w:rPr>
          <w:b/>
          <w:sz w:val="22"/>
          <w:szCs w:val="22"/>
        </w:rPr>
        <w:t>Общество с ограниченной ответственностью «РИ-ИНВЕСТ» (ООО «РИ-ИНВЕСТ»),</w:t>
      </w:r>
      <w:r w:rsidRPr="00754E80">
        <w:rPr>
          <w:sz w:val="22"/>
          <w:szCs w:val="22"/>
        </w:rPr>
        <w:t xml:space="preserve"> именуемое в дальнейшем «Пользователь», в лице </w:t>
      </w:r>
      <w:sdt>
        <w:sdtPr>
          <w:rPr>
            <w:sz w:val="22"/>
            <w:szCs w:val="22"/>
          </w:rPr>
          <w:id w:val="-1277255498"/>
          <w:placeholder>
            <w:docPart w:val="B636B6FF451B4FEDB3A895415171ED1C"/>
          </w:placeholder>
        </w:sdtPr>
        <w:sdtEndPr/>
        <w:sdtContent>
          <w:r w:rsidRPr="00754E80">
            <w:rPr>
              <w:sz w:val="22"/>
              <w:szCs w:val="22"/>
            </w:rPr>
            <w:t>Генерального директора Самариной Ирины Ивановны</w:t>
          </w:r>
        </w:sdtContent>
      </w:sdt>
      <w:r w:rsidRPr="00754E80">
        <w:rPr>
          <w:sz w:val="22"/>
          <w:szCs w:val="22"/>
        </w:rPr>
        <w:t xml:space="preserve">, действующего на основании </w:t>
      </w:r>
      <w:sdt>
        <w:sdtPr>
          <w:rPr>
            <w:sz w:val="22"/>
            <w:szCs w:val="22"/>
          </w:rPr>
          <w:id w:val="1385219676"/>
          <w:placeholder>
            <w:docPart w:val="B636B6FF451B4FEDB3A895415171ED1C"/>
          </w:placeholder>
        </w:sdtPr>
        <w:sdtEndPr/>
        <w:sdtContent>
          <w:r w:rsidRPr="00754E80">
            <w:rPr>
              <w:sz w:val="22"/>
              <w:szCs w:val="22"/>
            </w:rPr>
            <w:t>Устава</w:t>
          </w:r>
        </w:sdtContent>
      </w:sdt>
      <w:r w:rsidRPr="00754E80">
        <w:rPr>
          <w:sz w:val="22"/>
          <w:szCs w:val="22"/>
        </w:rPr>
        <w:t xml:space="preserve"> с одной стороны, и </w:t>
      </w:r>
      <w:r w:rsidR="00934708" w:rsidRPr="00754E80">
        <w:rPr>
          <w:b/>
          <w:bCs/>
          <w:iCs/>
          <w:sz w:val="22"/>
          <w:szCs w:val="22"/>
        </w:rPr>
        <w:t>________________________________________________________</w:t>
      </w:r>
      <w:r w:rsidRPr="00754E80">
        <w:rPr>
          <w:b/>
          <w:bCs/>
          <w:sz w:val="22"/>
          <w:szCs w:val="22"/>
        </w:rPr>
        <w:t>,</w:t>
      </w:r>
      <w:r w:rsidRPr="00754E80">
        <w:rPr>
          <w:sz w:val="22"/>
          <w:szCs w:val="22"/>
        </w:rPr>
        <w:t xml:space="preserve">  именуемое в дальнейшем «Исполнитель», в лице </w:t>
      </w:r>
      <w:r w:rsidR="00934708" w:rsidRPr="00754E80">
        <w:rPr>
          <w:iCs/>
          <w:sz w:val="22"/>
          <w:szCs w:val="22"/>
        </w:rPr>
        <w:t>_________________________________________</w:t>
      </w:r>
      <w:r w:rsidRPr="00754E80">
        <w:rPr>
          <w:sz w:val="22"/>
          <w:szCs w:val="22"/>
        </w:rPr>
        <w:t>, действующего на основании</w:t>
      </w:r>
      <w:r w:rsidR="00180882" w:rsidRPr="00754E80">
        <w:rPr>
          <w:sz w:val="22"/>
          <w:szCs w:val="22"/>
        </w:rPr>
        <w:t xml:space="preserve"> ___________</w:t>
      </w:r>
      <w:r w:rsidRPr="00754E80">
        <w:rPr>
          <w:sz w:val="22"/>
          <w:szCs w:val="22"/>
        </w:rPr>
        <w:t>, с другой стороны, вместе име</w:t>
      </w:r>
      <w:bookmarkStart w:id="0" w:name="_GoBack"/>
      <w:bookmarkEnd w:id="0"/>
      <w:r w:rsidRPr="00754E80">
        <w:rPr>
          <w:sz w:val="22"/>
          <w:szCs w:val="22"/>
        </w:rPr>
        <w:t>нуемые Стороны, заключили настоящий Договор о нижеследующем:</w:t>
      </w:r>
    </w:p>
    <w:p w:rsidR="005A527D" w:rsidRPr="00754E80" w:rsidRDefault="005A527D" w:rsidP="005A527D">
      <w:pPr>
        <w:ind w:firstLine="284"/>
        <w:jc w:val="center"/>
        <w:rPr>
          <w:b/>
          <w:bCs/>
          <w:sz w:val="22"/>
          <w:szCs w:val="22"/>
        </w:rPr>
      </w:pPr>
      <w:r w:rsidRPr="00754E80">
        <w:rPr>
          <w:b/>
          <w:bCs/>
          <w:sz w:val="22"/>
          <w:szCs w:val="22"/>
        </w:rPr>
        <w:t>ОБЩИЕ ПОЛОЖЕНИЯ</w:t>
      </w:r>
    </w:p>
    <w:p w:rsidR="005A527D" w:rsidRPr="00754E80" w:rsidRDefault="005A527D" w:rsidP="005A527D">
      <w:pPr>
        <w:pStyle w:val="af1"/>
        <w:spacing w:beforeAutospacing="0" w:afterAutospacing="0"/>
        <w:ind w:firstLine="646"/>
        <w:jc w:val="both"/>
        <w:rPr>
          <w:sz w:val="22"/>
          <w:szCs w:val="22"/>
        </w:rPr>
      </w:pPr>
      <w:r w:rsidRPr="00754E80">
        <w:rPr>
          <w:sz w:val="22"/>
          <w:szCs w:val="22"/>
        </w:rPr>
        <w:t>Исполнитель, действующий на основании договоров с Акционерным обществом «Информационная компания «Кодекс» (далее – АО «Кодекс», Правообладатель), являющимся разработчиком и Правообладателем программ для ЭВМ и баз данных, включенных в «Единый реестр российских программ для электронных вычислительных машин и баз данных», составляющих информационно-справочные системы «Кодекс» и/или «</w:t>
      </w:r>
      <w:proofErr w:type="spellStart"/>
      <w:r w:rsidRPr="00754E80">
        <w:rPr>
          <w:sz w:val="22"/>
          <w:szCs w:val="22"/>
        </w:rPr>
        <w:t>Техэксперт</w:t>
      </w:r>
      <w:proofErr w:type="spellEnd"/>
      <w:r w:rsidRPr="00754E80">
        <w:rPr>
          <w:sz w:val="22"/>
          <w:szCs w:val="22"/>
        </w:rPr>
        <w:t xml:space="preserve">» (далее – ИСС), подтверждает, что обладает правами на использование и распространение ИСС, а также передачу Пользователям пользовательских прав (неисключительных прав пользования) на распространяемые им ИСС  (Свидетельство № 2432). </w:t>
      </w:r>
    </w:p>
    <w:p w:rsidR="005A527D" w:rsidRPr="00754E80" w:rsidRDefault="005A527D" w:rsidP="005A527D">
      <w:pPr>
        <w:ind w:firstLine="646"/>
        <w:jc w:val="both"/>
        <w:rPr>
          <w:sz w:val="22"/>
          <w:szCs w:val="22"/>
        </w:rPr>
      </w:pPr>
      <w:r w:rsidRPr="00754E80">
        <w:rPr>
          <w:sz w:val="22"/>
          <w:szCs w:val="22"/>
        </w:rPr>
        <w:t>Исполнитель осуществляет адаптацию и модификацию ИСС в интересах Пользователя, оказывает услуги по установке и сопровождению адаптированных и модифицированных им ИСС у Пользователя на условиях настоящего Договора.</w:t>
      </w:r>
    </w:p>
    <w:p w:rsidR="005A527D" w:rsidRPr="00754E80" w:rsidRDefault="005A527D" w:rsidP="005A527D">
      <w:pPr>
        <w:ind w:firstLine="646"/>
        <w:jc w:val="both"/>
        <w:rPr>
          <w:sz w:val="22"/>
          <w:szCs w:val="22"/>
        </w:rPr>
      </w:pPr>
    </w:p>
    <w:p w:rsidR="005A527D" w:rsidRPr="00754E80" w:rsidRDefault="005A527D" w:rsidP="005A527D">
      <w:pPr>
        <w:ind w:left="360" w:firstLine="284"/>
        <w:jc w:val="center"/>
        <w:rPr>
          <w:b/>
          <w:bCs/>
          <w:sz w:val="22"/>
          <w:szCs w:val="22"/>
        </w:rPr>
      </w:pPr>
      <w:r w:rsidRPr="00754E80">
        <w:rPr>
          <w:b/>
          <w:bCs/>
          <w:sz w:val="22"/>
          <w:szCs w:val="22"/>
        </w:rPr>
        <w:t>1. ПРЕДМЕТ ДОГОВОРА</w:t>
      </w:r>
    </w:p>
    <w:p w:rsidR="005A527D" w:rsidRPr="00754E80" w:rsidRDefault="005A527D" w:rsidP="005A527D">
      <w:pPr>
        <w:ind w:firstLine="644"/>
        <w:jc w:val="both"/>
        <w:rPr>
          <w:sz w:val="22"/>
          <w:szCs w:val="22"/>
        </w:rPr>
      </w:pPr>
      <w:r w:rsidRPr="00754E80">
        <w:rPr>
          <w:sz w:val="22"/>
          <w:szCs w:val="22"/>
        </w:rPr>
        <w:t>1.1. Исполнитель оказывает, а Пользователь получает и оплачивает услуги по модификации и сопровождению модифицированных ИСС (далее – сопровождение, услуги по сопровождению).</w:t>
      </w:r>
      <w:r w:rsidRPr="00754E80">
        <w:rPr>
          <w:i/>
          <w:sz w:val="22"/>
          <w:szCs w:val="22"/>
        </w:rPr>
        <w:t xml:space="preserve"> </w:t>
      </w:r>
    </w:p>
    <w:p w:rsidR="005A527D" w:rsidRPr="00754E80" w:rsidRDefault="005A527D" w:rsidP="005A527D">
      <w:pPr>
        <w:ind w:firstLine="644"/>
        <w:jc w:val="both"/>
        <w:rPr>
          <w:sz w:val="22"/>
          <w:szCs w:val="22"/>
        </w:rPr>
      </w:pPr>
      <w:r w:rsidRPr="00754E80">
        <w:rPr>
          <w:sz w:val="22"/>
          <w:szCs w:val="22"/>
        </w:rPr>
        <w:t>1.1.1. Сопровождение ИСС заключается в:</w:t>
      </w:r>
    </w:p>
    <w:p w:rsidR="005A527D" w:rsidRPr="00754E80" w:rsidRDefault="005A527D" w:rsidP="005A527D">
      <w:pPr>
        <w:pStyle w:val="a7"/>
        <w:numPr>
          <w:ilvl w:val="0"/>
          <w:numId w:val="5"/>
        </w:numPr>
        <w:tabs>
          <w:tab w:val="left" w:pos="993"/>
        </w:tabs>
        <w:ind w:left="0" w:firstLine="709"/>
        <w:jc w:val="both"/>
        <w:rPr>
          <w:rFonts w:ascii="Times New Roman" w:hAnsi="Times New Roman"/>
          <w:color w:val="auto"/>
          <w:sz w:val="22"/>
          <w:szCs w:val="22"/>
        </w:rPr>
      </w:pPr>
      <w:r w:rsidRPr="00754E80">
        <w:rPr>
          <w:rFonts w:ascii="Times New Roman" w:hAnsi="Times New Roman"/>
          <w:color w:val="auto"/>
          <w:sz w:val="22"/>
          <w:szCs w:val="22"/>
        </w:rPr>
        <w:t>модификации ИСС, то есть внесении изменений в ИСС в связи с выпуском новых версий программ для ЭВМ и/или включением новой информации в базы данных, составляющие ИСС;</w:t>
      </w:r>
    </w:p>
    <w:p w:rsidR="005A527D" w:rsidRPr="00754E80" w:rsidRDefault="005A527D" w:rsidP="005A527D">
      <w:pPr>
        <w:pStyle w:val="a7"/>
        <w:numPr>
          <w:ilvl w:val="0"/>
          <w:numId w:val="5"/>
        </w:numPr>
        <w:tabs>
          <w:tab w:val="left" w:pos="993"/>
        </w:tabs>
        <w:ind w:left="0" w:firstLine="709"/>
        <w:jc w:val="both"/>
        <w:rPr>
          <w:rFonts w:ascii="Times New Roman" w:hAnsi="Times New Roman"/>
          <w:color w:val="auto"/>
          <w:sz w:val="22"/>
          <w:szCs w:val="22"/>
        </w:rPr>
      </w:pPr>
      <w:r w:rsidRPr="00754E80">
        <w:rPr>
          <w:rFonts w:ascii="Times New Roman" w:hAnsi="Times New Roman"/>
          <w:color w:val="auto"/>
          <w:sz w:val="22"/>
          <w:szCs w:val="22"/>
        </w:rPr>
        <w:t>установке модифицированных ИСС на технических ресурсах, поддержании работоспособности ИСС;</w:t>
      </w:r>
    </w:p>
    <w:p w:rsidR="005A527D" w:rsidRPr="00754E80" w:rsidRDefault="005A527D" w:rsidP="005A527D">
      <w:pPr>
        <w:pStyle w:val="a7"/>
        <w:numPr>
          <w:ilvl w:val="0"/>
          <w:numId w:val="5"/>
        </w:numPr>
        <w:tabs>
          <w:tab w:val="left" w:pos="993"/>
        </w:tabs>
        <w:ind w:left="0" w:firstLine="709"/>
        <w:jc w:val="both"/>
        <w:rPr>
          <w:rFonts w:ascii="Times New Roman" w:hAnsi="Times New Roman"/>
          <w:color w:val="auto"/>
          <w:sz w:val="22"/>
          <w:szCs w:val="22"/>
        </w:rPr>
      </w:pPr>
      <w:r w:rsidRPr="00754E80">
        <w:rPr>
          <w:rFonts w:ascii="Times New Roman" w:hAnsi="Times New Roman"/>
          <w:color w:val="auto"/>
          <w:sz w:val="22"/>
          <w:szCs w:val="22"/>
        </w:rPr>
        <w:t>оказании услуг по информационному и техническому сопровождению ИСС у Пользователя специализированной службой поддержки Исполнителя.</w:t>
      </w:r>
    </w:p>
    <w:p w:rsidR="005A527D" w:rsidRPr="00754E80" w:rsidRDefault="005A527D" w:rsidP="005A527D">
      <w:pPr>
        <w:widowControl w:val="0"/>
        <w:ind w:right="-1" w:firstLine="644"/>
        <w:jc w:val="both"/>
        <w:rPr>
          <w:sz w:val="22"/>
          <w:szCs w:val="22"/>
        </w:rPr>
      </w:pPr>
      <w:r w:rsidRPr="00754E80">
        <w:rPr>
          <w:sz w:val="22"/>
          <w:szCs w:val="22"/>
        </w:rPr>
        <w:t>1.1.2. Требования к услугам по сопровождению ИСС и сроки их оказания (эксплуатации) изложены в Спецификации услуг по сопровождению ИСС (</w:t>
      </w:r>
      <w:r w:rsidRPr="00754E80">
        <w:rPr>
          <w:i/>
          <w:sz w:val="22"/>
          <w:szCs w:val="22"/>
        </w:rPr>
        <w:t>Приложение №1</w:t>
      </w:r>
      <w:r w:rsidRPr="00754E80">
        <w:rPr>
          <w:sz w:val="22"/>
          <w:szCs w:val="22"/>
        </w:rPr>
        <w:t xml:space="preserve"> к настоящему Договору).</w:t>
      </w:r>
    </w:p>
    <w:p w:rsidR="005A527D" w:rsidRPr="00754E80" w:rsidRDefault="005A527D" w:rsidP="005A527D">
      <w:pPr>
        <w:widowControl w:val="0"/>
        <w:ind w:right="-1" w:firstLine="644"/>
        <w:jc w:val="both"/>
        <w:rPr>
          <w:sz w:val="22"/>
          <w:szCs w:val="22"/>
        </w:rPr>
      </w:pPr>
      <w:r w:rsidRPr="00754E80">
        <w:rPr>
          <w:sz w:val="22"/>
          <w:szCs w:val="22"/>
        </w:rPr>
        <w:t xml:space="preserve">1.1.3. Требования к техническим ресурсам Пользователя изложены в </w:t>
      </w:r>
      <w:r w:rsidRPr="00754E80">
        <w:rPr>
          <w:i/>
          <w:sz w:val="22"/>
          <w:szCs w:val="22"/>
        </w:rPr>
        <w:t>Приложении №3</w:t>
      </w:r>
      <w:r w:rsidRPr="00754E80">
        <w:rPr>
          <w:sz w:val="22"/>
          <w:szCs w:val="22"/>
        </w:rPr>
        <w:t xml:space="preserve"> к настоящему Договору. </w:t>
      </w:r>
    </w:p>
    <w:p w:rsidR="005A527D" w:rsidRPr="00754E80" w:rsidRDefault="005A527D" w:rsidP="005A527D">
      <w:pPr>
        <w:widowControl w:val="0"/>
        <w:ind w:firstLine="284"/>
        <w:jc w:val="center"/>
        <w:rPr>
          <w:sz w:val="22"/>
          <w:szCs w:val="22"/>
        </w:rPr>
      </w:pPr>
      <w:r w:rsidRPr="00754E80">
        <w:rPr>
          <w:b/>
          <w:bCs/>
          <w:sz w:val="22"/>
          <w:szCs w:val="22"/>
        </w:rPr>
        <w:t>2. ПРАВА И ОБЯЗАННОСТИ СТОРОН</w:t>
      </w:r>
    </w:p>
    <w:p w:rsidR="005A527D" w:rsidRPr="00754E80" w:rsidRDefault="005A527D" w:rsidP="005A527D">
      <w:pPr>
        <w:widowControl w:val="0"/>
        <w:ind w:right="-1" w:firstLine="708"/>
        <w:jc w:val="both"/>
        <w:rPr>
          <w:b/>
          <w:sz w:val="22"/>
          <w:szCs w:val="22"/>
        </w:rPr>
      </w:pPr>
      <w:r w:rsidRPr="00754E80">
        <w:rPr>
          <w:b/>
          <w:sz w:val="22"/>
          <w:szCs w:val="22"/>
        </w:rPr>
        <w:t>2.1. Исполнитель обязуется:</w:t>
      </w:r>
    </w:p>
    <w:p w:rsidR="005A527D" w:rsidRPr="00754E80" w:rsidRDefault="005A527D" w:rsidP="005A527D">
      <w:pPr>
        <w:widowControl w:val="0"/>
        <w:ind w:right="-1" w:firstLine="708"/>
        <w:jc w:val="both"/>
        <w:rPr>
          <w:sz w:val="22"/>
          <w:szCs w:val="22"/>
        </w:rPr>
      </w:pPr>
      <w:r w:rsidRPr="00754E80">
        <w:rPr>
          <w:sz w:val="22"/>
          <w:szCs w:val="22"/>
        </w:rPr>
        <w:t xml:space="preserve">2.1.1. Сопровождать ИСС у Пользователя в соответствии с требованиями и в сроки, указанные в Спецификации по сопровождению ИСС (Приложение №1 к настоящему Договору). </w:t>
      </w:r>
    </w:p>
    <w:p w:rsidR="005A527D" w:rsidRPr="00754E80" w:rsidRDefault="005A527D" w:rsidP="005A527D">
      <w:pPr>
        <w:widowControl w:val="0"/>
        <w:ind w:right="-1" w:firstLine="708"/>
        <w:jc w:val="both"/>
        <w:rPr>
          <w:sz w:val="22"/>
          <w:szCs w:val="22"/>
        </w:rPr>
      </w:pPr>
      <w:r w:rsidRPr="00754E80">
        <w:rPr>
          <w:sz w:val="22"/>
          <w:szCs w:val="22"/>
        </w:rPr>
        <w:t>2.1.2. Сохранять конфиденциальность информации, полученной от Пользователя в ходе исполнения услуг, и использовать её только в целях улучшения качества сопровождения ИСС.</w:t>
      </w:r>
    </w:p>
    <w:p w:rsidR="005A527D" w:rsidRPr="00754E80" w:rsidRDefault="005A527D" w:rsidP="005A527D">
      <w:pPr>
        <w:widowControl w:val="0"/>
        <w:ind w:right="-1" w:firstLine="708"/>
        <w:jc w:val="both"/>
        <w:rPr>
          <w:b/>
          <w:sz w:val="22"/>
          <w:szCs w:val="22"/>
        </w:rPr>
      </w:pPr>
      <w:r w:rsidRPr="00754E80">
        <w:rPr>
          <w:b/>
          <w:sz w:val="22"/>
          <w:szCs w:val="22"/>
        </w:rPr>
        <w:t>2.2. Исполнитель имеет право:</w:t>
      </w:r>
    </w:p>
    <w:p w:rsidR="005A527D" w:rsidRPr="00754E80" w:rsidRDefault="005A527D" w:rsidP="005A527D">
      <w:pPr>
        <w:widowControl w:val="0"/>
        <w:ind w:right="-1" w:firstLine="708"/>
        <w:jc w:val="both"/>
        <w:rPr>
          <w:sz w:val="22"/>
          <w:szCs w:val="22"/>
        </w:rPr>
      </w:pPr>
      <w:r w:rsidRPr="00754E80">
        <w:rPr>
          <w:sz w:val="22"/>
          <w:szCs w:val="22"/>
        </w:rPr>
        <w:t>2.2.1. Привлекать для исполнения Договора третьих лиц (Соисполнителей), оставаясь ответственным перед Пользователем за исполнение настоящего Договора.</w:t>
      </w:r>
    </w:p>
    <w:p w:rsidR="005A527D" w:rsidRPr="00754E80" w:rsidRDefault="005A527D" w:rsidP="005A527D">
      <w:pPr>
        <w:ind w:firstLine="708"/>
        <w:jc w:val="both"/>
        <w:rPr>
          <w:sz w:val="22"/>
          <w:szCs w:val="22"/>
        </w:rPr>
      </w:pPr>
      <w:r w:rsidRPr="00754E80">
        <w:rPr>
          <w:sz w:val="22"/>
          <w:szCs w:val="22"/>
        </w:rPr>
        <w:t xml:space="preserve">2.2.2. Ежемесячно формировать из ИСС в электронном виде отчет об истории работы Пользователя с ИСС (далее – отчеты </w:t>
      </w:r>
      <w:proofErr w:type="spellStart"/>
      <w:r w:rsidRPr="00754E80">
        <w:rPr>
          <w:sz w:val="22"/>
          <w:szCs w:val="22"/>
        </w:rPr>
        <w:t>Сисинфо</w:t>
      </w:r>
      <w:proofErr w:type="spellEnd"/>
      <w:r w:rsidRPr="00754E80">
        <w:rPr>
          <w:sz w:val="22"/>
          <w:szCs w:val="22"/>
        </w:rPr>
        <w:t>) для последующей передачи отчетов Правообладателю с целью анализа информации, для повышения качества ИСС и эффективности их использования.</w:t>
      </w:r>
    </w:p>
    <w:p w:rsidR="00E716DD" w:rsidRPr="00754E80" w:rsidRDefault="00E716DD" w:rsidP="005A527D">
      <w:pPr>
        <w:ind w:firstLine="708"/>
        <w:jc w:val="both"/>
        <w:rPr>
          <w:sz w:val="22"/>
          <w:szCs w:val="22"/>
        </w:rPr>
      </w:pPr>
    </w:p>
    <w:p w:rsidR="005A527D" w:rsidRPr="00754E80" w:rsidRDefault="005A527D" w:rsidP="005A527D">
      <w:pPr>
        <w:widowControl w:val="0"/>
        <w:ind w:right="-1" w:firstLine="708"/>
        <w:jc w:val="both"/>
        <w:rPr>
          <w:b/>
          <w:sz w:val="22"/>
          <w:szCs w:val="22"/>
        </w:rPr>
      </w:pPr>
      <w:r w:rsidRPr="00754E80">
        <w:rPr>
          <w:b/>
          <w:sz w:val="22"/>
          <w:szCs w:val="22"/>
        </w:rPr>
        <w:t>2.3. Пользователь обязуется:</w:t>
      </w:r>
    </w:p>
    <w:p w:rsidR="005A527D" w:rsidRPr="00754E80" w:rsidRDefault="005A527D" w:rsidP="005A527D">
      <w:pPr>
        <w:widowControl w:val="0"/>
        <w:ind w:right="-1" w:firstLine="708"/>
        <w:jc w:val="both"/>
        <w:rPr>
          <w:sz w:val="22"/>
          <w:szCs w:val="22"/>
        </w:rPr>
      </w:pPr>
      <w:r w:rsidRPr="00754E80">
        <w:rPr>
          <w:sz w:val="22"/>
          <w:szCs w:val="22"/>
        </w:rPr>
        <w:t>2.3.1. Принимать и оплачивать сопровождение ИСС (п. 1.1 настоящего Договора).</w:t>
      </w:r>
    </w:p>
    <w:p w:rsidR="005A527D" w:rsidRPr="00754E80" w:rsidRDefault="005A527D" w:rsidP="005A527D">
      <w:pPr>
        <w:widowControl w:val="0"/>
        <w:ind w:right="-1" w:firstLine="708"/>
        <w:jc w:val="both"/>
        <w:rPr>
          <w:sz w:val="22"/>
          <w:szCs w:val="22"/>
        </w:rPr>
      </w:pPr>
      <w:r w:rsidRPr="00754E80">
        <w:rPr>
          <w:sz w:val="22"/>
          <w:szCs w:val="22"/>
        </w:rPr>
        <w:t>2.3.2. Соблюдать Правила пользования ИСС (</w:t>
      </w:r>
      <w:r w:rsidRPr="00754E80">
        <w:rPr>
          <w:i/>
          <w:sz w:val="22"/>
          <w:szCs w:val="22"/>
        </w:rPr>
        <w:t>Приложение №2</w:t>
      </w:r>
      <w:r w:rsidRPr="00754E80">
        <w:rPr>
          <w:sz w:val="22"/>
          <w:szCs w:val="22"/>
        </w:rPr>
        <w:t xml:space="preserve"> к настоящему Договору).</w:t>
      </w:r>
    </w:p>
    <w:p w:rsidR="005A527D" w:rsidRPr="00754E80" w:rsidRDefault="005A527D" w:rsidP="005A527D">
      <w:pPr>
        <w:widowControl w:val="0"/>
        <w:ind w:right="-1" w:firstLine="708"/>
        <w:jc w:val="both"/>
        <w:rPr>
          <w:sz w:val="22"/>
          <w:szCs w:val="22"/>
        </w:rPr>
      </w:pPr>
      <w:r w:rsidRPr="00754E80">
        <w:rPr>
          <w:sz w:val="22"/>
          <w:szCs w:val="22"/>
        </w:rPr>
        <w:t>2.3.3. Проверять работоспособность ИСС непосредственно после оказания услуг Исполнителем (Соисполнителем), а в случае обнаружения невозможности их использования или иных недостатков незамедлительно сообщать о них Исполнителю в письменной форме по каналам связи, указанным в настоящем Договоре.</w:t>
      </w:r>
    </w:p>
    <w:p w:rsidR="005A527D" w:rsidRPr="00754E80" w:rsidRDefault="005A527D" w:rsidP="005A527D">
      <w:pPr>
        <w:widowControl w:val="0"/>
        <w:ind w:right="-1" w:firstLine="708"/>
        <w:jc w:val="both"/>
        <w:rPr>
          <w:sz w:val="22"/>
          <w:szCs w:val="22"/>
        </w:rPr>
      </w:pPr>
      <w:r w:rsidRPr="00754E80">
        <w:rPr>
          <w:sz w:val="22"/>
          <w:szCs w:val="22"/>
        </w:rPr>
        <w:lastRenderedPageBreak/>
        <w:t xml:space="preserve">2.3.4. Своевременно предоставлять доступ Исполнителю (Соисполнителю) к соответствующим компьютерам и программам Пользователя, а также обеспечивать техническую возможность проведения Исполнителем (Соисполнителем) сопровождения ИСС, в том числе автоматизированного сбора отчетов </w:t>
      </w:r>
      <w:proofErr w:type="spellStart"/>
      <w:r w:rsidRPr="00754E80">
        <w:rPr>
          <w:sz w:val="22"/>
          <w:szCs w:val="22"/>
        </w:rPr>
        <w:t>Сисинфо</w:t>
      </w:r>
      <w:proofErr w:type="spellEnd"/>
      <w:r w:rsidRPr="00754E80">
        <w:rPr>
          <w:sz w:val="22"/>
          <w:szCs w:val="22"/>
        </w:rPr>
        <w:t xml:space="preserve"> (п.2.2.2. настоящего Договора), установки средств защиты (разд.5. настоящего Договора) и т.д. </w:t>
      </w:r>
    </w:p>
    <w:p w:rsidR="005A527D" w:rsidRPr="00754E80" w:rsidRDefault="005A527D" w:rsidP="005A527D">
      <w:pPr>
        <w:widowControl w:val="0"/>
        <w:ind w:right="-1" w:firstLine="708"/>
        <w:jc w:val="both"/>
        <w:rPr>
          <w:sz w:val="22"/>
          <w:szCs w:val="22"/>
        </w:rPr>
      </w:pPr>
      <w:r w:rsidRPr="00754E80">
        <w:rPr>
          <w:sz w:val="22"/>
          <w:szCs w:val="22"/>
        </w:rPr>
        <w:t xml:space="preserve">2.4. Факт оказания услуг по сопровождению ИСС подтверждается двусторонним актом сдачи-приемки оказанных услуг/Универсальным передаточным документом (далее – </w:t>
      </w:r>
      <w:bookmarkStart w:id="1" w:name="_Hlk187670346"/>
      <w:r w:rsidRPr="00754E80">
        <w:rPr>
          <w:sz w:val="22"/>
          <w:szCs w:val="22"/>
        </w:rPr>
        <w:t>Акт/УПД</w:t>
      </w:r>
      <w:bookmarkEnd w:id="1"/>
      <w:r w:rsidRPr="00754E80">
        <w:rPr>
          <w:sz w:val="22"/>
          <w:szCs w:val="22"/>
        </w:rPr>
        <w:t xml:space="preserve">), который Стороны подписывают ежемесячно (1 раз в месяц). </w:t>
      </w:r>
    </w:p>
    <w:p w:rsidR="005A527D" w:rsidRPr="00754E80" w:rsidRDefault="005A527D" w:rsidP="005A527D">
      <w:pPr>
        <w:widowControl w:val="0"/>
        <w:ind w:firstLine="708"/>
        <w:jc w:val="both"/>
        <w:rPr>
          <w:sz w:val="22"/>
          <w:szCs w:val="22"/>
        </w:rPr>
      </w:pPr>
      <w:r w:rsidRPr="00754E80">
        <w:rPr>
          <w:sz w:val="22"/>
          <w:szCs w:val="22"/>
        </w:rPr>
        <w:t>Акты/УПД передаются Исполнителем Пользователю ежемесячно, не позднее 5 числа месяца, следующего за отчетным.</w:t>
      </w:r>
    </w:p>
    <w:p w:rsidR="005A527D" w:rsidRPr="00754E80" w:rsidRDefault="005A527D" w:rsidP="005A527D">
      <w:pPr>
        <w:widowControl w:val="0"/>
        <w:ind w:right="-1" w:firstLine="708"/>
        <w:jc w:val="both"/>
        <w:rPr>
          <w:sz w:val="22"/>
          <w:szCs w:val="22"/>
        </w:rPr>
      </w:pPr>
      <w:r w:rsidRPr="00754E80">
        <w:rPr>
          <w:sz w:val="22"/>
          <w:szCs w:val="22"/>
        </w:rPr>
        <w:t>2.5. Пользователь в течение 5 (пяти) рабочих дней после получения Акта/УПД подписывает их и передает 1 (один) экземпляр Акта/УПД Исполнителю или в тот же срок передает Исполнителю письменный мотивированный отказ от подписания Акта/УПД.</w:t>
      </w:r>
    </w:p>
    <w:p w:rsidR="005A527D" w:rsidRPr="00754E80" w:rsidRDefault="005A527D" w:rsidP="005A527D">
      <w:pPr>
        <w:ind w:firstLine="708"/>
        <w:jc w:val="both"/>
        <w:rPr>
          <w:sz w:val="22"/>
          <w:szCs w:val="22"/>
        </w:rPr>
      </w:pPr>
      <w:r w:rsidRPr="00754E80">
        <w:rPr>
          <w:sz w:val="22"/>
          <w:szCs w:val="22"/>
        </w:rPr>
        <w:t>2.6. Если в установленный срок экземпляр Акта/УПД или мотивированного отказа от подписания Акта/УПД в письменной форме не были получены Исполнителем от Пользователя, то услуги считаются оказанными с надлежащим качеством, а Акт/УПД - подписанным Сторонами без разногласий.</w:t>
      </w:r>
    </w:p>
    <w:p w:rsidR="005A527D" w:rsidRPr="00754E80" w:rsidRDefault="005A527D" w:rsidP="005A527D">
      <w:pPr>
        <w:ind w:firstLine="708"/>
        <w:jc w:val="both"/>
        <w:rPr>
          <w:sz w:val="22"/>
          <w:szCs w:val="22"/>
        </w:rPr>
      </w:pPr>
      <w:r w:rsidRPr="00754E80">
        <w:rPr>
          <w:sz w:val="22"/>
          <w:szCs w:val="22"/>
        </w:rPr>
        <w:t>2.7. Стороны договорились, что по истечении срока эксплуатации ИСС, указанного в Спецификации (</w:t>
      </w:r>
      <w:r w:rsidRPr="00754E80">
        <w:rPr>
          <w:i/>
          <w:sz w:val="22"/>
          <w:szCs w:val="22"/>
        </w:rPr>
        <w:t>Приложение №1</w:t>
      </w:r>
      <w:r w:rsidRPr="00754E80">
        <w:rPr>
          <w:sz w:val="22"/>
          <w:szCs w:val="22"/>
        </w:rPr>
        <w:t xml:space="preserve"> к настоящему Договору), ИСС может стать неработоспособна и не должна использоваться Пользователем. После продления срока эксплуатации путем оплаты Пользователем счета Исполнителя на дальнейшее сопровождение ИСС на указанный в счете период или после подписания соответствующего Дополнительного соглашения к настоящему Договору на продление сопровождения ИСС на новый период, Исполнитель незамедлительно восстанавливает работоспособность ИСС.</w:t>
      </w:r>
    </w:p>
    <w:p w:rsidR="005A527D" w:rsidRPr="00754E80" w:rsidRDefault="005A527D" w:rsidP="005A527D">
      <w:pPr>
        <w:ind w:firstLine="708"/>
        <w:jc w:val="both"/>
        <w:rPr>
          <w:sz w:val="22"/>
          <w:szCs w:val="22"/>
        </w:rPr>
      </w:pPr>
      <w:r w:rsidRPr="00754E80">
        <w:rPr>
          <w:sz w:val="22"/>
          <w:szCs w:val="22"/>
        </w:rPr>
        <w:t xml:space="preserve">2.8. Стороны договорились о возможности осуществления документооборота в электронном виде с применением электронной подписи через организации, обеспечивающие обмен открытой и конфиденциальной информацией по телекоммуникационным каналам связи, в соответствии с </w:t>
      </w:r>
      <w:r w:rsidR="00F627FE" w:rsidRPr="00754E80">
        <w:rPr>
          <w:sz w:val="22"/>
          <w:szCs w:val="22"/>
        </w:rPr>
        <w:t xml:space="preserve">Порядком </w:t>
      </w:r>
      <w:r w:rsidRPr="00754E80">
        <w:rPr>
          <w:sz w:val="22"/>
          <w:szCs w:val="22"/>
        </w:rPr>
        <w:t>использовании электронного документооборота (</w:t>
      </w:r>
      <w:r w:rsidRPr="00754E80">
        <w:rPr>
          <w:i/>
          <w:sz w:val="22"/>
          <w:szCs w:val="22"/>
        </w:rPr>
        <w:t>Приложение №4</w:t>
      </w:r>
      <w:r w:rsidRPr="00754E80">
        <w:rPr>
          <w:sz w:val="22"/>
          <w:szCs w:val="22"/>
        </w:rPr>
        <w:t xml:space="preserve"> к настоящему Договору).</w:t>
      </w:r>
    </w:p>
    <w:p w:rsidR="00F627FE" w:rsidRPr="00754E80" w:rsidRDefault="00F627FE" w:rsidP="005A527D">
      <w:pPr>
        <w:ind w:firstLine="708"/>
        <w:jc w:val="both"/>
        <w:rPr>
          <w:sz w:val="22"/>
          <w:szCs w:val="22"/>
        </w:rPr>
      </w:pPr>
    </w:p>
    <w:p w:rsidR="005A527D" w:rsidRPr="00754E80" w:rsidRDefault="005A527D" w:rsidP="005A527D">
      <w:pPr>
        <w:widowControl w:val="0"/>
        <w:ind w:firstLine="284"/>
        <w:jc w:val="center"/>
        <w:rPr>
          <w:b/>
          <w:bCs/>
          <w:sz w:val="22"/>
          <w:szCs w:val="22"/>
        </w:rPr>
      </w:pPr>
      <w:r w:rsidRPr="00754E80">
        <w:rPr>
          <w:b/>
          <w:bCs/>
          <w:sz w:val="22"/>
          <w:szCs w:val="22"/>
        </w:rPr>
        <w:t>3. ЦЕНА ДОГОВОРА. ПОРЯДОК РАСЧЕТОВ</w:t>
      </w:r>
    </w:p>
    <w:p w:rsidR="005A527D" w:rsidRPr="00754E80" w:rsidRDefault="005A527D" w:rsidP="005A527D">
      <w:pPr>
        <w:widowControl w:val="0"/>
        <w:ind w:firstLine="707"/>
        <w:jc w:val="both"/>
        <w:rPr>
          <w:sz w:val="22"/>
          <w:szCs w:val="22"/>
        </w:rPr>
      </w:pPr>
      <w:r w:rsidRPr="00754E80">
        <w:rPr>
          <w:sz w:val="22"/>
          <w:szCs w:val="22"/>
        </w:rPr>
        <w:t>3.1. Общая стоимость услуг по настоящему Договору в соответствии со Спецификацией (</w:t>
      </w:r>
      <w:r w:rsidRPr="00754E80">
        <w:rPr>
          <w:i/>
          <w:sz w:val="22"/>
          <w:szCs w:val="22"/>
        </w:rPr>
        <w:t>Приложение №1</w:t>
      </w:r>
      <w:r w:rsidRPr="00754E80">
        <w:rPr>
          <w:sz w:val="22"/>
          <w:szCs w:val="22"/>
        </w:rPr>
        <w:t xml:space="preserve"> к настоящему Договору) составляет </w:t>
      </w:r>
      <w:r w:rsidR="00934708" w:rsidRPr="00754E80">
        <w:rPr>
          <w:sz w:val="22"/>
          <w:szCs w:val="22"/>
        </w:rPr>
        <w:t>___________</w:t>
      </w:r>
      <w:r w:rsidRPr="00754E80">
        <w:rPr>
          <w:sz w:val="22"/>
          <w:szCs w:val="22"/>
        </w:rPr>
        <w:t xml:space="preserve"> (</w:t>
      </w:r>
      <w:r w:rsidR="00934708" w:rsidRPr="00754E80">
        <w:rPr>
          <w:sz w:val="22"/>
          <w:szCs w:val="22"/>
        </w:rPr>
        <w:t>______________________________________</w:t>
      </w:r>
      <w:r w:rsidRPr="00754E80">
        <w:rPr>
          <w:sz w:val="22"/>
          <w:szCs w:val="22"/>
        </w:rPr>
        <w:t xml:space="preserve">) рублей 00 копеек, в том числе НДС 20% - </w:t>
      </w:r>
      <w:r w:rsidR="00934708" w:rsidRPr="00754E80">
        <w:rPr>
          <w:sz w:val="22"/>
          <w:szCs w:val="22"/>
        </w:rPr>
        <w:t>____________________</w:t>
      </w:r>
      <w:r w:rsidR="00CC4261" w:rsidRPr="00754E80">
        <w:rPr>
          <w:sz w:val="22"/>
          <w:szCs w:val="22"/>
        </w:rPr>
        <w:t xml:space="preserve"> </w:t>
      </w:r>
      <w:r w:rsidRPr="00754E80">
        <w:rPr>
          <w:sz w:val="22"/>
          <w:szCs w:val="22"/>
        </w:rPr>
        <w:t>(</w:t>
      </w:r>
      <w:r w:rsidR="00934708" w:rsidRPr="00754E80">
        <w:rPr>
          <w:sz w:val="22"/>
          <w:szCs w:val="22"/>
        </w:rPr>
        <w:t>___________________________</w:t>
      </w:r>
      <w:r w:rsidRPr="00754E80">
        <w:rPr>
          <w:sz w:val="22"/>
          <w:szCs w:val="22"/>
        </w:rPr>
        <w:t xml:space="preserve">рублей 00 копеек). </w:t>
      </w:r>
    </w:p>
    <w:p w:rsidR="005A527D" w:rsidRPr="00754E80" w:rsidRDefault="005A527D" w:rsidP="005A527D">
      <w:pPr>
        <w:widowControl w:val="0"/>
        <w:ind w:firstLine="707"/>
        <w:jc w:val="both"/>
        <w:rPr>
          <w:sz w:val="22"/>
          <w:szCs w:val="22"/>
          <w:u w:val="single"/>
        </w:rPr>
      </w:pPr>
      <w:r w:rsidRPr="00754E80">
        <w:rPr>
          <w:sz w:val="22"/>
          <w:szCs w:val="22"/>
        </w:rPr>
        <w:t xml:space="preserve">Стоимость услуг по сопровождению ИСС в месяц составляет </w:t>
      </w:r>
      <w:r w:rsidR="00CC4261" w:rsidRPr="00754E80">
        <w:rPr>
          <w:sz w:val="22"/>
          <w:szCs w:val="22"/>
        </w:rPr>
        <w:t xml:space="preserve">______________ </w:t>
      </w:r>
      <w:r w:rsidRPr="00754E80">
        <w:rPr>
          <w:sz w:val="22"/>
          <w:szCs w:val="22"/>
        </w:rPr>
        <w:t>(</w:t>
      </w:r>
      <w:r w:rsidR="00934708" w:rsidRPr="00754E80">
        <w:rPr>
          <w:sz w:val="22"/>
          <w:szCs w:val="22"/>
        </w:rPr>
        <w:t>_______ __________________________</w:t>
      </w:r>
      <w:r w:rsidRPr="00754E80">
        <w:rPr>
          <w:sz w:val="22"/>
          <w:szCs w:val="22"/>
        </w:rPr>
        <w:t xml:space="preserve">) рублей 00 копеек, в том числе НДС 20% - </w:t>
      </w:r>
      <w:r w:rsidR="00934708" w:rsidRPr="00754E80">
        <w:rPr>
          <w:sz w:val="22"/>
          <w:szCs w:val="22"/>
        </w:rPr>
        <w:t>_____________</w:t>
      </w:r>
      <w:r w:rsidRPr="00754E80">
        <w:rPr>
          <w:sz w:val="22"/>
          <w:szCs w:val="22"/>
        </w:rPr>
        <w:t xml:space="preserve"> (</w:t>
      </w:r>
      <w:r w:rsidR="00934708" w:rsidRPr="00754E80">
        <w:rPr>
          <w:sz w:val="22"/>
          <w:szCs w:val="22"/>
        </w:rPr>
        <w:t>__________ _________________</w:t>
      </w:r>
      <w:r w:rsidRPr="00754E80">
        <w:rPr>
          <w:sz w:val="22"/>
          <w:szCs w:val="22"/>
        </w:rPr>
        <w:t xml:space="preserve">) рубля </w:t>
      </w:r>
      <w:r w:rsidR="00934708" w:rsidRPr="00754E80">
        <w:rPr>
          <w:sz w:val="22"/>
          <w:szCs w:val="22"/>
        </w:rPr>
        <w:t>__</w:t>
      </w:r>
      <w:r w:rsidRPr="00754E80">
        <w:rPr>
          <w:sz w:val="22"/>
          <w:szCs w:val="22"/>
        </w:rPr>
        <w:t xml:space="preserve"> копейки. </w:t>
      </w:r>
    </w:p>
    <w:p w:rsidR="005A527D" w:rsidRPr="00754E80" w:rsidRDefault="005A527D" w:rsidP="005A527D">
      <w:pPr>
        <w:widowControl w:val="0"/>
        <w:ind w:right="-1" w:firstLine="708"/>
        <w:jc w:val="both"/>
        <w:rPr>
          <w:sz w:val="22"/>
          <w:szCs w:val="22"/>
        </w:rPr>
      </w:pPr>
      <w:r w:rsidRPr="00754E80">
        <w:rPr>
          <w:sz w:val="22"/>
          <w:szCs w:val="22"/>
        </w:rPr>
        <w:t xml:space="preserve">3.2. Оплата услуг по сопровождению ИСС осуществляется Пользователем периодическими ежемесячными платежами на основании счёта Исполнителя до 25 числа месяца, следующего за месяцем оказания услуг. </w:t>
      </w:r>
    </w:p>
    <w:p w:rsidR="005A527D" w:rsidRPr="00754E80" w:rsidRDefault="005A527D" w:rsidP="005A527D">
      <w:pPr>
        <w:ind w:firstLine="708"/>
        <w:jc w:val="both"/>
        <w:rPr>
          <w:sz w:val="22"/>
          <w:szCs w:val="22"/>
        </w:rPr>
      </w:pPr>
      <w:r w:rsidRPr="00754E80">
        <w:rPr>
          <w:sz w:val="22"/>
          <w:szCs w:val="22"/>
        </w:rPr>
        <w:t>3.3. Датой исполнения обязательств по оплате считается дата списания денежных средств с расчетного счета Пользователя.</w:t>
      </w:r>
    </w:p>
    <w:p w:rsidR="005A527D" w:rsidRPr="00754E80" w:rsidRDefault="005A527D" w:rsidP="005A527D">
      <w:pPr>
        <w:ind w:firstLine="708"/>
        <w:jc w:val="both"/>
        <w:rPr>
          <w:sz w:val="22"/>
          <w:szCs w:val="22"/>
        </w:rPr>
      </w:pPr>
      <w:r w:rsidRPr="00754E80">
        <w:rPr>
          <w:sz w:val="22"/>
          <w:szCs w:val="22"/>
        </w:rPr>
        <w:t>3.4. 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5A527D" w:rsidRPr="00754E80" w:rsidRDefault="005A527D" w:rsidP="005A527D">
      <w:pPr>
        <w:ind w:firstLine="708"/>
        <w:jc w:val="both"/>
        <w:rPr>
          <w:sz w:val="22"/>
          <w:szCs w:val="22"/>
        </w:rPr>
      </w:pPr>
      <w:r w:rsidRPr="00754E80">
        <w:rPr>
          <w:sz w:val="22"/>
          <w:szCs w:val="22"/>
        </w:rPr>
        <w:t>3.5. 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E716DD" w:rsidRPr="00754E80" w:rsidRDefault="00E716DD" w:rsidP="005A527D">
      <w:pPr>
        <w:ind w:firstLine="708"/>
        <w:jc w:val="both"/>
        <w:rPr>
          <w:sz w:val="22"/>
          <w:szCs w:val="22"/>
        </w:rPr>
      </w:pPr>
    </w:p>
    <w:p w:rsidR="005A527D" w:rsidRPr="00754E80" w:rsidRDefault="005A527D" w:rsidP="005A527D">
      <w:pPr>
        <w:widowControl w:val="0"/>
        <w:ind w:firstLine="284"/>
        <w:jc w:val="center"/>
        <w:rPr>
          <w:b/>
          <w:bCs/>
          <w:sz w:val="22"/>
          <w:szCs w:val="22"/>
        </w:rPr>
      </w:pPr>
      <w:r w:rsidRPr="00754E80">
        <w:rPr>
          <w:b/>
          <w:bCs/>
          <w:sz w:val="22"/>
          <w:szCs w:val="22"/>
        </w:rPr>
        <w:t>4. ОТВЕТСТВЕННОСТЬ СТОРОН. ПОРЯДОК РАЗРЕШЕНИЯ СПОРОВ</w:t>
      </w:r>
    </w:p>
    <w:p w:rsidR="005A527D" w:rsidRPr="00754E80" w:rsidRDefault="005A527D" w:rsidP="005A527D">
      <w:pPr>
        <w:widowControl w:val="0"/>
        <w:ind w:right="-1" w:firstLine="708"/>
        <w:jc w:val="both"/>
        <w:rPr>
          <w:sz w:val="22"/>
          <w:szCs w:val="22"/>
        </w:rPr>
      </w:pPr>
      <w:r w:rsidRPr="00754E80">
        <w:rPr>
          <w:sz w:val="22"/>
          <w:szCs w:val="22"/>
        </w:rPr>
        <w:t>4.1. За невыполнение или ненадлежащее выполнение обязательств по данному Договору Стороны несут ответственность в соответствии с действующим законодательством Российской Федерации.</w:t>
      </w:r>
    </w:p>
    <w:p w:rsidR="005A527D" w:rsidRPr="00754E80" w:rsidRDefault="005A527D" w:rsidP="005A527D">
      <w:pPr>
        <w:widowControl w:val="0"/>
        <w:ind w:right="-1" w:firstLine="708"/>
        <w:jc w:val="both"/>
        <w:rPr>
          <w:sz w:val="22"/>
          <w:szCs w:val="22"/>
        </w:rPr>
      </w:pPr>
      <w:r w:rsidRPr="00754E80">
        <w:rPr>
          <w:sz w:val="22"/>
          <w:szCs w:val="22"/>
        </w:rPr>
        <w:t>4.2. В случае возникновения у Пользователя</w:t>
      </w:r>
      <w:r w:rsidR="00FD67C0" w:rsidRPr="00754E80">
        <w:rPr>
          <w:sz w:val="22"/>
          <w:szCs w:val="22"/>
        </w:rPr>
        <w:t xml:space="preserve"> подтвержденных расходов</w:t>
      </w:r>
      <w:r w:rsidRPr="00754E80">
        <w:rPr>
          <w:sz w:val="22"/>
          <w:szCs w:val="22"/>
        </w:rPr>
        <w:t xml:space="preserve">, вызванных нарушениями в работоспособности ИСС, произошедших по вине Исполнителя, Пользователь вправе требовать возмещения Исполнителем </w:t>
      </w:r>
      <w:r w:rsidR="00FD67C0" w:rsidRPr="00754E80">
        <w:rPr>
          <w:sz w:val="22"/>
          <w:szCs w:val="22"/>
        </w:rPr>
        <w:t>понесенных Пользователем расходов</w:t>
      </w:r>
      <w:r w:rsidRPr="00754E80">
        <w:rPr>
          <w:sz w:val="22"/>
          <w:szCs w:val="22"/>
        </w:rPr>
        <w:t>.</w:t>
      </w:r>
    </w:p>
    <w:p w:rsidR="005A527D" w:rsidRPr="00754E80" w:rsidRDefault="005A527D" w:rsidP="005A527D">
      <w:pPr>
        <w:widowControl w:val="0"/>
        <w:ind w:right="-1" w:firstLine="708"/>
        <w:jc w:val="both"/>
        <w:rPr>
          <w:sz w:val="22"/>
          <w:szCs w:val="22"/>
        </w:rPr>
      </w:pPr>
      <w:r w:rsidRPr="00754E80">
        <w:rPr>
          <w:sz w:val="22"/>
          <w:szCs w:val="22"/>
        </w:rPr>
        <w:t xml:space="preserve">4.3. В случае нарушения Пользователем сроков внесения оплаты сопровождения за очередной период Пользователь </w:t>
      </w:r>
      <w:r w:rsidR="00542A50" w:rsidRPr="00754E80">
        <w:rPr>
          <w:sz w:val="22"/>
          <w:szCs w:val="22"/>
        </w:rPr>
        <w:t xml:space="preserve">по требованию Исполнителя </w:t>
      </w:r>
      <w:r w:rsidRPr="00754E80">
        <w:rPr>
          <w:sz w:val="22"/>
          <w:szCs w:val="22"/>
        </w:rPr>
        <w:t xml:space="preserve">обязан уплатить Исполнителю неустойку в размере 0,5% от суммы просроченного платежа за каждый день просрочки. В случае задержки Пользователем оплаты сопровождения за очередной период Исполнитель вправе прекратить исполнять обязательства по </w:t>
      </w:r>
      <w:r w:rsidRPr="00754E80">
        <w:rPr>
          <w:sz w:val="22"/>
          <w:szCs w:val="22"/>
        </w:rPr>
        <w:lastRenderedPageBreak/>
        <w:t xml:space="preserve">оказанию услуг до момента поступления 100% от суммы оплаты сопровождения за очередной период, а также 100% суммы неустойки, начисленной за нарушение сроков внесения оплаты, на расчетный счет Исполнителя. </w:t>
      </w:r>
    </w:p>
    <w:p w:rsidR="00542A50" w:rsidRPr="00754E80" w:rsidRDefault="005A527D" w:rsidP="005A527D">
      <w:pPr>
        <w:widowControl w:val="0"/>
        <w:ind w:right="-1" w:firstLine="708"/>
        <w:jc w:val="both"/>
        <w:rPr>
          <w:sz w:val="22"/>
          <w:szCs w:val="22"/>
        </w:rPr>
      </w:pPr>
      <w:r w:rsidRPr="00754E80">
        <w:rPr>
          <w:sz w:val="22"/>
          <w:szCs w:val="22"/>
        </w:rPr>
        <w:t xml:space="preserve">4.4. </w:t>
      </w:r>
      <w:r w:rsidR="00542A50" w:rsidRPr="00754E80">
        <w:rPr>
          <w:sz w:val="22"/>
          <w:szCs w:val="22"/>
        </w:rPr>
        <w:t>В случае нарушения Исполнителем сроков оказания услуг по установке ИСС, установки модифицированных ИСС, нарушения сроков передачи Пользователю средств защиты от несанкц</w:t>
      </w:r>
      <w:r w:rsidR="00FD67C0" w:rsidRPr="00754E80">
        <w:rPr>
          <w:sz w:val="22"/>
          <w:szCs w:val="22"/>
        </w:rPr>
        <w:t xml:space="preserve">ионированного использования ИСС, </w:t>
      </w:r>
      <w:r w:rsidR="00542A50" w:rsidRPr="00754E80">
        <w:rPr>
          <w:sz w:val="22"/>
          <w:szCs w:val="22"/>
        </w:rPr>
        <w:t>Исполнитель по требованию Пользователя обязан уплатить Пользователю неустойку</w:t>
      </w:r>
      <w:r w:rsidR="00FD67C0" w:rsidRPr="00754E80">
        <w:rPr>
          <w:sz w:val="22"/>
          <w:szCs w:val="22"/>
        </w:rPr>
        <w:t xml:space="preserve"> в размере 0,5% от стоимости не </w:t>
      </w:r>
      <w:r w:rsidR="00542A50" w:rsidRPr="00754E80">
        <w:rPr>
          <w:sz w:val="22"/>
          <w:szCs w:val="22"/>
        </w:rPr>
        <w:t xml:space="preserve">оказанных в срок услуг, за каждый день просрочки. </w:t>
      </w:r>
    </w:p>
    <w:p w:rsidR="005A527D" w:rsidRPr="00754E80" w:rsidRDefault="005A527D" w:rsidP="005A527D">
      <w:pPr>
        <w:widowControl w:val="0"/>
        <w:ind w:right="-1" w:firstLine="708"/>
        <w:jc w:val="both"/>
        <w:rPr>
          <w:sz w:val="22"/>
          <w:szCs w:val="22"/>
        </w:rPr>
      </w:pPr>
      <w:r w:rsidRPr="00754E80">
        <w:rPr>
          <w:sz w:val="22"/>
          <w:szCs w:val="22"/>
        </w:rPr>
        <w:t xml:space="preserve">При неуплате Исполнителем начисленных неустоек и (или) штрафов и (или) </w:t>
      </w:r>
      <w:r w:rsidR="00FD67C0" w:rsidRPr="00754E80">
        <w:rPr>
          <w:sz w:val="22"/>
          <w:szCs w:val="22"/>
        </w:rPr>
        <w:t>расходо</w:t>
      </w:r>
      <w:r w:rsidRPr="00754E80">
        <w:rPr>
          <w:sz w:val="22"/>
          <w:szCs w:val="22"/>
        </w:rPr>
        <w:t>в течение 20-ти календарных дней с момента получения претензии, Пользователь вправе произвести односторонний зачет сумм начисленных штрафных санкций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5A527D" w:rsidRPr="00754E80" w:rsidRDefault="005A527D" w:rsidP="005A527D">
      <w:pPr>
        <w:widowControl w:val="0"/>
        <w:ind w:right="-1" w:firstLine="708"/>
        <w:jc w:val="both"/>
        <w:rPr>
          <w:sz w:val="22"/>
          <w:szCs w:val="22"/>
        </w:rPr>
      </w:pPr>
      <w:r w:rsidRPr="00754E80">
        <w:rPr>
          <w:sz w:val="22"/>
          <w:szCs w:val="22"/>
        </w:rPr>
        <w:t>4.5. Исполнитель освобождается от ответственности за неисполнение или ненадлежащее исполнение своих обязательств по настоящему Договору в случае невыполнения Пользователем п. 2.3 Договора.</w:t>
      </w:r>
    </w:p>
    <w:p w:rsidR="005A527D" w:rsidRPr="00754E80" w:rsidRDefault="005A527D" w:rsidP="005A527D">
      <w:pPr>
        <w:widowControl w:val="0"/>
        <w:ind w:right="-1" w:firstLine="708"/>
        <w:jc w:val="both"/>
        <w:rPr>
          <w:sz w:val="22"/>
          <w:szCs w:val="22"/>
        </w:rPr>
      </w:pPr>
      <w:r w:rsidRPr="00754E80">
        <w:rPr>
          <w:sz w:val="22"/>
          <w:szCs w:val="22"/>
        </w:rPr>
        <w:t xml:space="preserve">4.6. Уплата пени, штрафа или возмещение </w:t>
      </w:r>
      <w:r w:rsidR="00BE1B43" w:rsidRPr="00754E80">
        <w:rPr>
          <w:sz w:val="22"/>
          <w:szCs w:val="22"/>
        </w:rPr>
        <w:t>убытков (</w:t>
      </w:r>
      <w:r w:rsidR="00FD67C0" w:rsidRPr="00754E80">
        <w:rPr>
          <w:sz w:val="22"/>
          <w:szCs w:val="22"/>
        </w:rPr>
        <w:t>расходов</w:t>
      </w:r>
      <w:r w:rsidR="00BE1B43" w:rsidRPr="00754E80">
        <w:rPr>
          <w:sz w:val="22"/>
          <w:szCs w:val="22"/>
        </w:rPr>
        <w:t>)</w:t>
      </w:r>
      <w:r w:rsidRPr="00754E80">
        <w:rPr>
          <w:sz w:val="22"/>
          <w:szCs w:val="22"/>
        </w:rPr>
        <w:t xml:space="preserve"> не освобождает Стороны от исполнения своих обязательств по настоящему Договору.</w:t>
      </w:r>
    </w:p>
    <w:p w:rsidR="005A527D" w:rsidRPr="00754E80" w:rsidRDefault="005A527D" w:rsidP="005A527D">
      <w:pPr>
        <w:widowControl w:val="0"/>
        <w:ind w:right="-1" w:firstLine="708"/>
        <w:jc w:val="both"/>
        <w:rPr>
          <w:sz w:val="22"/>
          <w:szCs w:val="22"/>
        </w:rPr>
      </w:pPr>
      <w:r w:rsidRPr="00754E80">
        <w:rPr>
          <w:sz w:val="22"/>
          <w:szCs w:val="22"/>
        </w:rPr>
        <w:t>4.7.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5A527D" w:rsidRPr="00754E80" w:rsidRDefault="005A527D" w:rsidP="005A527D">
      <w:pPr>
        <w:widowControl w:val="0"/>
        <w:ind w:right="-1" w:firstLine="708"/>
        <w:jc w:val="both"/>
        <w:rPr>
          <w:sz w:val="22"/>
          <w:szCs w:val="22"/>
        </w:rPr>
      </w:pPr>
      <w:r w:rsidRPr="00754E80">
        <w:rPr>
          <w:sz w:val="22"/>
          <w:szCs w:val="22"/>
        </w:rPr>
        <w:t>4.8.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5A527D" w:rsidRPr="00754E80" w:rsidRDefault="005A527D" w:rsidP="005A527D">
      <w:pPr>
        <w:widowControl w:val="0"/>
        <w:ind w:right="-1"/>
        <w:jc w:val="both"/>
        <w:rPr>
          <w:sz w:val="22"/>
          <w:szCs w:val="22"/>
        </w:rPr>
      </w:pPr>
    </w:p>
    <w:p w:rsidR="005A527D" w:rsidRPr="00754E80" w:rsidRDefault="005A527D" w:rsidP="005A527D">
      <w:pPr>
        <w:widowControl w:val="0"/>
        <w:ind w:firstLine="284"/>
        <w:jc w:val="center"/>
        <w:rPr>
          <w:b/>
          <w:bCs/>
          <w:sz w:val="22"/>
          <w:szCs w:val="22"/>
        </w:rPr>
      </w:pPr>
      <w:r w:rsidRPr="00754E80">
        <w:rPr>
          <w:b/>
          <w:bCs/>
          <w:sz w:val="22"/>
          <w:szCs w:val="22"/>
        </w:rPr>
        <w:t>5. СРЕДСТВО ЗАЩИТЫ ОТ НЕСАКЦИОНИРОВАННОГО ИСПОЛЬЗОВАНИЯ</w:t>
      </w:r>
    </w:p>
    <w:p w:rsidR="005A527D" w:rsidRPr="00754E80" w:rsidRDefault="005A527D" w:rsidP="005A527D">
      <w:pPr>
        <w:ind w:firstLine="709"/>
        <w:jc w:val="both"/>
        <w:rPr>
          <w:bCs/>
          <w:sz w:val="22"/>
          <w:szCs w:val="22"/>
        </w:rPr>
      </w:pPr>
      <w:r w:rsidRPr="00754E80">
        <w:rPr>
          <w:bCs/>
          <w:sz w:val="22"/>
          <w:szCs w:val="22"/>
        </w:rPr>
        <w:t>5.1. Средством защиты от несанкционированного использования ИСС является уникальный электронный программный код.</w:t>
      </w:r>
    </w:p>
    <w:p w:rsidR="005A527D" w:rsidRPr="00754E80" w:rsidRDefault="005A527D" w:rsidP="005A527D">
      <w:pPr>
        <w:ind w:firstLine="709"/>
        <w:jc w:val="both"/>
        <w:rPr>
          <w:sz w:val="22"/>
          <w:szCs w:val="22"/>
        </w:rPr>
      </w:pPr>
      <w:r w:rsidRPr="00754E80">
        <w:rPr>
          <w:bCs/>
          <w:sz w:val="22"/>
          <w:szCs w:val="22"/>
        </w:rPr>
        <w:t>5.2. Средство защиты предоставляется Исполнителем во время установки ИСС на технических ресурсах Пользователя. ИСС становится работоспособной только после регистрации соответствующего средства защиты у Правообладателя</w:t>
      </w:r>
      <w:r w:rsidRPr="00754E80">
        <w:rPr>
          <w:sz w:val="22"/>
          <w:szCs w:val="22"/>
        </w:rPr>
        <w:t>.</w:t>
      </w:r>
    </w:p>
    <w:p w:rsidR="005A527D" w:rsidRPr="00754E80" w:rsidRDefault="005A527D" w:rsidP="005A527D">
      <w:pPr>
        <w:jc w:val="both"/>
        <w:rPr>
          <w:sz w:val="22"/>
          <w:szCs w:val="22"/>
        </w:rPr>
      </w:pPr>
    </w:p>
    <w:p w:rsidR="005A527D" w:rsidRPr="00754E80" w:rsidRDefault="005A527D" w:rsidP="005A527D">
      <w:pPr>
        <w:widowControl w:val="0"/>
        <w:ind w:firstLine="284"/>
        <w:jc w:val="center"/>
        <w:rPr>
          <w:b/>
          <w:sz w:val="22"/>
          <w:szCs w:val="22"/>
          <w:shd w:val="clear" w:color="auto" w:fill="FFFFFF"/>
        </w:rPr>
      </w:pPr>
      <w:r w:rsidRPr="00754E80">
        <w:rPr>
          <w:b/>
          <w:sz w:val="22"/>
          <w:szCs w:val="22"/>
          <w:shd w:val="clear" w:color="auto" w:fill="FFFFFF"/>
        </w:rPr>
        <w:t xml:space="preserve">6. ОБСТОЯТЕЛЬСТВА НЕПРЕОДОЛИМОЙ СИЛЫ (ФОРС-МАЖОР) </w:t>
      </w:r>
    </w:p>
    <w:p w:rsidR="005A527D" w:rsidRPr="00754E80" w:rsidRDefault="005A527D" w:rsidP="005A527D">
      <w:pPr>
        <w:ind w:firstLine="709"/>
        <w:jc w:val="both"/>
        <w:rPr>
          <w:sz w:val="22"/>
          <w:szCs w:val="22"/>
        </w:rPr>
      </w:pPr>
      <w:r w:rsidRPr="00754E80">
        <w:rPr>
          <w:bCs/>
          <w:sz w:val="22"/>
          <w:szCs w:val="22"/>
        </w:rPr>
        <w:t>6.1.</w:t>
      </w:r>
      <w:r w:rsidRPr="00754E80">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5A527D" w:rsidRPr="00754E80" w:rsidRDefault="005A527D" w:rsidP="005A527D">
      <w:pPr>
        <w:tabs>
          <w:tab w:val="left" w:pos="426"/>
        </w:tabs>
        <w:ind w:firstLine="709"/>
        <w:jc w:val="both"/>
        <w:rPr>
          <w:sz w:val="22"/>
          <w:szCs w:val="22"/>
          <w:lang w:eastAsia="x-none"/>
        </w:rPr>
      </w:pPr>
      <w:r w:rsidRPr="00754E80">
        <w:rPr>
          <w:bCs/>
          <w:sz w:val="22"/>
          <w:szCs w:val="22"/>
          <w:lang w:eastAsia="x-none"/>
        </w:rPr>
        <w:t>6.2.</w:t>
      </w:r>
      <w:r w:rsidRPr="00754E80">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A527D" w:rsidRPr="00754E80" w:rsidRDefault="005A527D" w:rsidP="005A527D">
      <w:pPr>
        <w:tabs>
          <w:tab w:val="left" w:pos="426"/>
        </w:tabs>
        <w:ind w:firstLine="709"/>
        <w:jc w:val="both"/>
        <w:rPr>
          <w:sz w:val="22"/>
          <w:szCs w:val="22"/>
          <w:lang w:eastAsia="x-none"/>
        </w:rPr>
      </w:pPr>
      <w:r w:rsidRPr="00754E80">
        <w:rPr>
          <w:bCs/>
          <w:sz w:val="22"/>
          <w:szCs w:val="22"/>
          <w:lang w:eastAsia="x-none"/>
        </w:rPr>
        <w:t>6.3.</w:t>
      </w:r>
      <w:r w:rsidRPr="00754E80">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A527D" w:rsidRPr="00754E80" w:rsidRDefault="005A527D" w:rsidP="005A527D">
      <w:pPr>
        <w:ind w:firstLine="709"/>
        <w:jc w:val="both"/>
        <w:rPr>
          <w:sz w:val="22"/>
          <w:szCs w:val="22"/>
          <w:lang w:val="x-none"/>
        </w:rPr>
      </w:pPr>
      <w:r w:rsidRPr="00754E80">
        <w:rPr>
          <w:bCs/>
          <w:sz w:val="22"/>
          <w:szCs w:val="22"/>
          <w:lang w:val="x-none"/>
        </w:rPr>
        <w:t>6.4.</w:t>
      </w:r>
      <w:r w:rsidRPr="00754E80">
        <w:rPr>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754E80">
        <w:rPr>
          <w:sz w:val="22"/>
          <w:szCs w:val="22"/>
        </w:rPr>
        <w:t>Исполнителя</w:t>
      </w:r>
      <w:r w:rsidRPr="00754E80">
        <w:rPr>
          <w:sz w:val="22"/>
          <w:szCs w:val="22"/>
          <w:lang w:val="x-none"/>
        </w:rPr>
        <w:t xml:space="preserve"> или </w:t>
      </w:r>
      <w:r w:rsidRPr="00754E80">
        <w:rPr>
          <w:sz w:val="22"/>
          <w:szCs w:val="22"/>
        </w:rPr>
        <w:t>Пользователя</w:t>
      </w:r>
      <w:r w:rsidRPr="00754E80">
        <w:rPr>
          <w:sz w:val="22"/>
          <w:szCs w:val="22"/>
          <w:lang w:val="x-none"/>
        </w:rPr>
        <w:t>, или места возникновения либо существования обстоятельств непреодолимой силы.</w:t>
      </w:r>
    </w:p>
    <w:p w:rsidR="005A527D" w:rsidRPr="00754E80" w:rsidRDefault="005A527D" w:rsidP="00BE1B43">
      <w:pPr>
        <w:ind w:firstLine="709"/>
        <w:jc w:val="both"/>
        <w:rPr>
          <w:bCs/>
          <w:sz w:val="22"/>
          <w:szCs w:val="22"/>
          <w:lang w:val="x-none"/>
        </w:rPr>
      </w:pPr>
      <w:r w:rsidRPr="00754E80">
        <w:rPr>
          <w:bCs/>
          <w:sz w:val="22"/>
          <w:szCs w:val="22"/>
          <w:lang w:val="x-none"/>
        </w:rPr>
        <w:t>6.5.</w:t>
      </w:r>
      <w:r w:rsidRPr="00754E80">
        <w:rPr>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754E80">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754E80">
        <w:rPr>
          <w:bCs/>
          <w:sz w:val="22"/>
          <w:szCs w:val="22"/>
        </w:rPr>
        <w:t xml:space="preserve">, </w:t>
      </w:r>
      <w:r w:rsidRPr="00754E80">
        <w:rPr>
          <w:bCs/>
          <w:sz w:val="22"/>
          <w:szCs w:val="22"/>
          <w:lang w:val="x-none"/>
        </w:rPr>
        <w:t>расходов.</w:t>
      </w:r>
    </w:p>
    <w:p w:rsidR="005A527D" w:rsidRPr="00754E80" w:rsidRDefault="005A527D" w:rsidP="005A527D">
      <w:pPr>
        <w:widowControl w:val="0"/>
        <w:ind w:firstLine="284"/>
        <w:jc w:val="center"/>
        <w:rPr>
          <w:b/>
          <w:bCs/>
          <w:sz w:val="22"/>
          <w:szCs w:val="22"/>
        </w:rPr>
      </w:pPr>
      <w:r w:rsidRPr="00754E80">
        <w:rPr>
          <w:b/>
          <w:bCs/>
          <w:sz w:val="22"/>
          <w:szCs w:val="22"/>
        </w:rPr>
        <w:lastRenderedPageBreak/>
        <w:t>7. СРОК ДЕЙСТВИЯ ДОГОВОРА</w:t>
      </w:r>
    </w:p>
    <w:p w:rsidR="005A527D" w:rsidRPr="00754E80" w:rsidRDefault="005A527D" w:rsidP="005A527D">
      <w:pPr>
        <w:widowControl w:val="0"/>
        <w:ind w:firstLine="709"/>
        <w:jc w:val="both"/>
        <w:rPr>
          <w:sz w:val="22"/>
          <w:szCs w:val="22"/>
        </w:rPr>
      </w:pPr>
      <w:r w:rsidRPr="00754E80">
        <w:rPr>
          <w:sz w:val="22"/>
          <w:szCs w:val="22"/>
        </w:rPr>
        <w:t xml:space="preserve">7.1. Настоящий Договор вступает в силу со дня его подписания уполномоченными представителями Сторон распространяет свое действие на правоотношения Сторон, </w:t>
      </w:r>
      <w:r w:rsidR="00180882" w:rsidRPr="00754E80">
        <w:rPr>
          <w:sz w:val="22"/>
          <w:szCs w:val="22"/>
        </w:rPr>
        <w:t>которые возникнут</w:t>
      </w:r>
      <w:r w:rsidRPr="00754E80">
        <w:rPr>
          <w:sz w:val="22"/>
          <w:szCs w:val="22"/>
        </w:rPr>
        <w:t xml:space="preserve"> с 01.03.2025 г. и действует до 28.02.2026 г., а в части исполнения принятых на себя обязательств – до их полного исполнения.</w:t>
      </w:r>
    </w:p>
    <w:p w:rsidR="005A527D" w:rsidRPr="00754E80" w:rsidRDefault="005A527D" w:rsidP="005A527D">
      <w:pPr>
        <w:widowControl w:val="0"/>
        <w:ind w:right="-1" w:firstLine="708"/>
        <w:jc w:val="both"/>
        <w:rPr>
          <w:sz w:val="22"/>
          <w:szCs w:val="22"/>
        </w:rPr>
      </w:pPr>
      <w:r w:rsidRPr="00754E80">
        <w:rPr>
          <w:sz w:val="22"/>
          <w:szCs w:val="22"/>
        </w:rPr>
        <w:t>7.</w:t>
      </w:r>
      <w:r w:rsidR="00754E80" w:rsidRPr="00754E80">
        <w:rPr>
          <w:sz w:val="22"/>
          <w:szCs w:val="22"/>
        </w:rPr>
        <w:t>2</w:t>
      </w:r>
      <w:r w:rsidRPr="00754E80">
        <w:rPr>
          <w:sz w:val="22"/>
          <w:szCs w:val="22"/>
        </w:rPr>
        <w:t>. Настоящий Договор может быть расторгнут:</w:t>
      </w:r>
    </w:p>
    <w:p w:rsidR="005A527D" w:rsidRPr="00754E80" w:rsidRDefault="005A527D" w:rsidP="005A527D">
      <w:pPr>
        <w:pStyle w:val="a7"/>
        <w:numPr>
          <w:ilvl w:val="0"/>
          <w:numId w:val="4"/>
        </w:numPr>
        <w:ind w:left="1134" w:right="-1" w:hanging="425"/>
        <w:jc w:val="both"/>
        <w:rPr>
          <w:rFonts w:ascii="Times New Roman" w:hAnsi="Times New Roman"/>
          <w:color w:val="auto"/>
          <w:sz w:val="22"/>
          <w:szCs w:val="22"/>
        </w:rPr>
      </w:pPr>
      <w:r w:rsidRPr="00754E80">
        <w:rPr>
          <w:rFonts w:ascii="Times New Roman" w:hAnsi="Times New Roman"/>
          <w:color w:val="auto"/>
          <w:sz w:val="22"/>
          <w:szCs w:val="22"/>
        </w:rPr>
        <w:t>по соглашению Сторон, совершенному в письменной форме;</w:t>
      </w:r>
    </w:p>
    <w:p w:rsidR="005A527D" w:rsidRPr="00754E80" w:rsidRDefault="005A527D" w:rsidP="005A527D">
      <w:pPr>
        <w:pStyle w:val="a7"/>
        <w:numPr>
          <w:ilvl w:val="0"/>
          <w:numId w:val="4"/>
        </w:numPr>
        <w:tabs>
          <w:tab w:val="left" w:pos="1134"/>
        </w:tabs>
        <w:ind w:left="0" w:right="-1" w:firstLine="709"/>
        <w:jc w:val="both"/>
        <w:rPr>
          <w:rFonts w:ascii="Times New Roman" w:hAnsi="Times New Roman"/>
          <w:color w:val="auto"/>
          <w:sz w:val="22"/>
          <w:szCs w:val="22"/>
        </w:rPr>
      </w:pPr>
      <w:r w:rsidRPr="00754E80">
        <w:rPr>
          <w:rFonts w:ascii="Times New Roman" w:hAnsi="Times New Roman"/>
          <w:color w:val="auto"/>
          <w:sz w:val="22"/>
          <w:szCs w:val="22"/>
        </w:rPr>
        <w:t>в одностороннем порядке по инициативе одной из Сторон с обязательным письменным уведомлением другой Стороны не позднее, чем за 60 (шестьдесят) календарных дней до дня расторжения;</w:t>
      </w:r>
    </w:p>
    <w:p w:rsidR="005A527D" w:rsidRPr="00754E80" w:rsidRDefault="005A527D" w:rsidP="005A527D">
      <w:pPr>
        <w:pStyle w:val="a7"/>
        <w:numPr>
          <w:ilvl w:val="0"/>
          <w:numId w:val="4"/>
        </w:numPr>
        <w:tabs>
          <w:tab w:val="left" w:pos="1134"/>
        </w:tabs>
        <w:ind w:left="0" w:right="-1" w:firstLine="709"/>
        <w:jc w:val="both"/>
        <w:rPr>
          <w:rFonts w:ascii="Times New Roman" w:hAnsi="Times New Roman"/>
          <w:color w:val="auto"/>
          <w:sz w:val="22"/>
          <w:szCs w:val="22"/>
        </w:rPr>
      </w:pPr>
      <w:r w:rsidRPr="00754E80">
        <w:rPr>
          <w:rFonts w:ascii="Times New Roman" w:hAnsi="Times New Roman"/>
          <w:color w:val="auto"/>
          <w:sz w:val="22"/>
          <w:szCs w:val="22"/>
        </w:rPr>
        <w:t xml:space="preserve">в случае нарушения Пользователем указанных в подп. 2.3.2 Договора обязательств, Исполнитель вправе расторгнуть настоящий Договор путем направления письменного уведомления Пользователю. Договор будет считаться расторгнутым по истечении 30 (тридцати) календарных дней, если в самом уведомлении не указан иной срок. </w:t>
      </w:r>
    </w:p>
    <w:p w:rsidR="005A527D" w:rsidRPr="00754E80" w:rsidRDefault="005A527D" w:rsidP="005A527D">
      <w:pPr>
        <w:tabs>
          <w:tab w:val="left" w:pos="1134"/>
        </w:tabs>
        <w:ind w:right="-1"/>
        <w:jc w:val="both"/>
        <w:rPr>
          <w:sz w:val="22"/>
          <w:szCs w:val="22"/>
        </w:rPr>
      </w:pPr>
    </w:p>
    <w:p w:rsidR="005A527D" w:rsidRPr="00754E80" w:rsidRDefault="005A527D" w:rsidP="005A527D">
      <w:pPr>
        <w:pStyle w:val="a5"/>
        <w:tabs>
          <w:tab w:val="left" w:pos="-3828"/>
          <w:tab w:val="left" w:pos="-2410"/>
          <w:tab w:val="left" w:pos="0"/>
        </w:tabs>
        <w:jc w:val="center"/>
        <w:rPr>
          <w:rFonts w:ascii="Times New Roman" w:hAnsi="Times New Roman" w:cs="Times New Roman"/>
          <w:sz w:val="22"/>
          <w:szCs w:val="22"/>
          <w:lang w:val="ru-RU"/>
        </w:rPr>
      </w:pPr>
      <w:r w:rsidRPr="00754E80">
        <w:rPr>
          <w:rFonts w:ascii="Times New Roman" w:hAnsi="Times New Roman" w:cs="Times New Roman"/>
          <w:b/>
          <w:sz w:val="22"/>
          <w:szCs w:val="22"/>
          <w:lang w:val="ru-RU"/>
        </w:rPr>
        <w:t>8.</w:t>
      </w:r>
      <w:r w:rsidRPr="00754E80">
        <w:rPr>
          <w:rFonts w:ascii="Times New Roman" w:hAnsi="Times New Roman" w:cs="Times New Roman"/>
          <w:sz w:val="22"/>
          <w:szCs w:val="22"/>
          <w:lang w:val="ru-RU"/>
        </w:rPr>
        <w:t xml:space="preserve">  </w:t>
      </w:r>
      <w:r w:rsidRPr="00754E80">
        <w:rPr>
          <w:rFonts w:ascii="Times New Roman" w:hAnsi="Times New Roman" w:cs="Times New Roman"/>
          <w:b/>
          <w:sz w:val="22"/>
          <w:szCs w:val="22"/>
          <w:lang w:val="ru-RU"/>
        </w:rPr>
        <w:t>АНТИКОРРУПЦИОННАЯ ОГОВОРКА</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8.3. Под действиями лица, осуществляемыми в пользу стимулирующей его Стороны, в рамках настоящего Договора понимается:</w:t>
      </w:r>
    </w:p>
    <w:p w:rsidR="005A527D" w:rsidRPr="00754E80" w:rsidRDefault="005A527D" w:rsidP="005A527D">
      <w:pPr>
        <w:pStyle w:val="a5"/>
        <w:numPr>
          <w:ilvl w:val="0"/>
          <w:numId w:val="2"/>
        </w:numPr>
        <w:tabs>
          <w:tab w:val="clear" w:pos="960"/>
          <w:tab w:val="clear" w:pos="1440"/>
          <w:tab w:val="left" w:pos="-3828"/>
          <w:tab w:val="left" w:pos="-2410"/>
          <w:tab w:val="left" w:pos="0"/>
          <w:tab w:val="left" w:pos="426"/>
          <w:tab w:val="left" w:pos="1134"/>
        </w:tabs>
        <w:ind w:left="0"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предоставление неоправданных преимуществ по сравнению с другими Контрагентами.</w:t>
      </w:r>
    </w:p>
    <w:p w:rsidR="005A527D" w:rsidRPr="00754E80" w:rsidRDefault="005A527D" w:rsidP="005A527D">
      <w:pPr>
        <w:pStyle w:val="a5"/>
        <w:numPr>
          <w:ilvl w:val="0"/>
          <w:numId w:val="2"/>
        </w:numPr>
        <w:tabs>
          <w:tab w:val="clear" w:pos="960"/>
          <w:tab w:val="clear" w:pos="1440"/>
          <w:tab w:val="left" w:pos="-3828"/>
          <w:tab w:val="left" w:pos="-2410"/>
          <w:tab w:val="left" w:pos="0"/>
          <w:tab w:val="left" w:pos="426"/>
          <w:tab w:val="left" w:pos="1134"/>
        </w:tabs>
        <w:ind w:left="0"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предоставление каких-либо гарантий.</w:t>
      </w:r>
    </w:p>
    <w:p w:rsidR="005A527D" w:rsidRPr="00754E80" w:rsidRDefault="005A527D" w:rsidP="005A527D">
      <w:pPr>
        <w:pStyle w:val="a5"/>
        <w:numPr>
          <w:ilvl w:val="0"/>
          <w:numId w:val="2"/>
        </w:numPr>
        <w:tabs>
          <w:tab w:val="clear" w:pos="960"/>
          <w:tab w:val="clear" w:pos="1440"/>
          <w:tab w:val="left" w:pos="-3828"/>
          <w:tab w:val="left" w:pos="-2410"/>
          <w:tab w:val="left" w:pos="0"/>
          <w:tab w:val="left" w:pos="426"/>
          <w:tab w:val="left" w:pos="1134"/>
        </w:tabs>
        <w:ind w:left="0"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ускорение существующих процедур.</w:t>
      </w:r>
    </w:p>
    <w:p w:rsidR="005A527D" w:rsidRPr="00754E80" w:rsidRDefault="005A527D" w:rsidP="005A527D">
      <w:pPr>
        <w:pStyle w:val="a5"/>
        <w:numPr>
          <w:ilvl w:val="0"/>
          <w:numId w:val="2"/>
        </w:numPr>
        <w:tabs>
          <w:tab w:val="clear" w:pos="960"/>
          <w:tab w:val="clear" w:pos="1440"/>
          <w:tab w:val="left" w:pos="-3828"/>
          <w:tab w:val="left" w:pos="-2410"/>
          <w:tab w:val="left" w:pos="0"/>
          <w:tab w:val="left" w:pos="426"/>
          <w:tab w:val="left" w:pos="1134"/>
        </w:tabs>
        <w:ind w:left="0"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rsidR="005A527D" w:rsidRPr="00754E80" w:rsidRDefault="005A527D" w:rsidP="005A527D">
      <w:pPr>
        <w:pStyle w:val="a5"/>
        <w:tabs>
          <w:tab w:val="clear" w:pos="960"/>
          <w:tab w:val="clear" w:pos="144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 xml:space="preserve">8.5. Каналы уведомления Пользователя о нарушениях каких-либо положений пункта 8.1. настоящего Договора: </w:t>
      </w:r>
      <w:hyperlink r:id="rId7" w:history="1">
        <w:r w:rsidRPr="00754E80">
          <w:rPr>
            <w:rStyle w:val="a3"/>
            <w:rFonts w:ascii="Times New Roman" w:hAnsi="Times New Roman" w:cs="Times New Roman"/>
            <w:color w:val="auto"/>
            <w:sz w:val="22"/>
            <w:szCs w:val="22"/>
            <w:lang w:val="ru-RU"/>
          </w:rPr>
          <w:t>hotline@tnpz.</w:t>
        </w:r>
        <w:r w:rsidRPr="00754E80">
          <w:rPr>
            <w:rStyle w:val="a3"/>
            <w:rFonts w:ascii="Times New Roman" w:hAnsi="Times New Roman" w:cs="Times New Roman"/>
            <w:color w:val="auto"/>
            <w:sz w:val="22"/>
            <w:szCs w:val="22"/>
            <w:lang w:val="en-US"/>
          </w:rPr>
          <w:t>ri</w:t>
        </w:r>
        <w:r w:rsidRPr="00754E80">
          <w:rPr>
            <w:rStyle w:val="a3"/>
            <w:rFonts w:ascii="Times New Roman" w:hAnsi="Times New Roman" w:cs="Times New Roman"/>
            <w:color w:val="auto"/>
            <w:sz w:val="22"/>
            <w:szCs w:val="22"/>
            <w:lang w:val="ru-RU"/>
          </w:rPr>
          <w:t>-</w:t>
        </w:r>
        <w:r w:rsidRPr="00754E80">
          <w:rPr>
            <w:rStyle w:val="a3"/>
            <w:rFonts w:ascii="Times New Roman" w:hAnsi="Times New Roman" w:cs="Times New Roman"/>
            <w:color w:val="auto"/>
            <w:sz w:val="22"/>
            <w:szCs w:val="22"/>
            <w:lang w:val="en-US"/>
          </w:rPr>
          <w:t>invest</w:t>
        </w:r>
        <w:r w:rsidRPr="00754E80">
          <w:rPr>
            <w:rStyle w:val="a3"/>
            <w:rFonts w:ascii="Times New Roman" w:hAnsi="Times New Roman" w:cs="Times New Roman"/>
            <w:color w:val="auto"/>
            <w:sz w:val="22"/>
            <w:szCs w:val="22"/>
            <w:lang w:val="ru-RU"/>
          </w:rPr>
          <w:t>.</w:t>
        </w:r>
        <w:proofErr w:type="spellStart"/>
        <w:r w:rsidRPr="00754E80">
          <w:rPr>
            <w:rStyle w:val="a3"/>
            <w:rFonts w:ascii="Times New Roman" w:hAnsi="Times New Roman" w:cs="Times New Roman"/>
            <w:color w:val="auto"/>
            <w:sz w:val="22"/>
            <w:szCs w:val="22"/>
            <w:lang w:val="ru-RU"/>
          </w:rPr>
          <w:t>ru</w:t>
        </w:r>
        <w:proofErr w:type="spellEnd"/>
      </w:hyperlink>
      <w:r w:rsidRPr="00754E80">
        <w:rPr>
          <w:rFonts w:ascii="Times New Roman" w:hAnsi="Times New Roman" w:cs="Times New Roman"/>
          <w:sz w:val="22"/>
          <w:szCs w:val="22"/>
          <w:lang w:val="ru-RU"/>
        </w:rPr>
        <w:t xml:space="preserve"> или по телефону 8 (3452) 532-397 (3397), 8-800-700-23-97.</w:t>
      </w:r>
    </w:p>
    <w:p w:rsidR="005A527D" w:rsidRPr="00754E80" w:rsidRDefault="005A527D" w:rsidP="005A527D">
      <w:pPr>
        <w:pStyle w:val="a5"/>
        <w:tabs>
          <w:tab w:val="clear" w:pos="960"/>
          <w:tab w:val="clear" w:pos="144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 xml:space="preserve">Каналы уведомления Исполнителя о нарушениях каких-либо положений пункта 8.1. настоящего Договора: </w:t>
      </w:r>
      <w:r w:rsidR="00934708" w:rsidRPr="00754E80">
        <w:rPr>
          <w:sz w:val="22"/>
          <w:szCs w:val="22"/>
          <w:lang w:val="ru-RU"/>
        </w:rPr>
        <w:t>__________________</w:t>
      </w:r>
      <w:r w:rsidRPr="00754E80">
        <w:rPr>
          <w:rFonts w:ascii="Times New Roman" w:hAnsi="Times New Roman" w:cs="Times New Roman"/>
          <w:sz w:val="22"/>
          <w:szCs w:val="22"/>
          <w:lang w:val="ru-RU"/>
        </w:rPr>
        <w:t xml:space="preserve">или по телефону </w:t>
      </w:r>
      <w:r w:rsidR="00934708" w:rsidRPr="00754E80">
        <w:rPr>
          <w:rFonts w:ascii="Times New Roman" w:hAnsi="Times New Roman" w:cs="Times New Roman"/>
          <w:sz w:val="22"/>
          <w:szCs w:val="22"/>
          <w:lang w:val="ru-RU"/>
        </w:rPr>
        <w:t>_________________________________</w:t>
      </w:r>
      <w:r w:rsidRPr="00754E80">
        <w:rPr>
          <w:rFonts w:ascii="Times New Roman" w:hAnsi="Times New Roman" w:cs="Times New Roman"/>
          <w:sz w:val="22"/>
          <w:szCs w:val="22"/>
          <w:lang w:val="ru-RU"/>
        </w:rPr>
        <w:t xml:space="preserve">. </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5A527D" w:rsidRPr="00754E80" w:rsidRDefault="005A527D" w:rsidP="005A527D">
      <w:pPr>
        <w:pStyle w:val="a5"/>
        <w:tabs>
          <w:tab w:val="clear" w:pos="960"/>
          <w:tab w:val="clear" w:pos="1440"/>
          <w:tab w:val="left" w:pos="-3828"/>
          <w:tab w:val="left" w:pos="-2410"/>
          <w:tab w:val="left" w:pos="0"/>
          <w:tab w:val="left" w:pos="426"/>
          <w:tab w:val="left" w:pos="1134"/>
        </w:tabs>
        <w:ind w:firstLine="709"/>
        <w:jc w:val="both"/>
        <w:rPr>
          <w:rFonts w:ascii="Times New Roman" w:hAnsi="Times New Roman" w:cs="Times New Roman"/>
          <w:sz w:val="22"/>
          <w:szCs w:val="22"/>
          <w:lang w:val="ru-RU"/>
        </w:rPr>
      </w:pPr>
      <w:r w:rsidRPr="00754E80">
        <w:rPr>
          <w:rFonts w:ascii="Times New Roman" w:hAnsi="Times New Roman" w:cs="Times New Roman"/>
          <w:sz w:val="22"/>
          <w:szCs w:val="22"/>
          <w:lang w:val="ru-RU"/>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A527D" w:rsidRPr="00754E80" w:rsidRDefault="005A527D" w:rsidP="005A527D">
      <w:pPr>
        <w:widowControl w:val="0"/>
        <w:tabs>
          <w:tab w:val="left" w:pos="0"/>
          <w:tab w:val="left" w:pos="1134"/>
        </w:tabs>
        <w:ind w:firstLine="709"/>
        <w:jc w:val="both"/>
        <w:rPr>
          <w:sz w:val="22"/>
          <w:szCs w:val="22"/>
        </w:rPr>
      </w:pPr>
      <w:r w:rsidRPr="00754E80">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5A527D" w:rsidRPr="00754E80" w:rsidRDefault="005A527D" w:rsidP="005A527D">
      <w:pPr>
        <w:widowControl w:val="0"/>
        <w:tabs>
          <w:tab w:val="left" w:pos="1134"/>
        </w:tabs>
        <w:jc w:val="both"/>
        <w:rPr>
          <w:sz w:val="22"/>
          <w:szCs w:val="22"/>
        </w:rPr>
      </w:pPr>
    </w:p>
    <w:p w:rsidR="00754E80" w:rsidRPr="00754E80" w:rsidRDefault="00754E80" w:rsidP="005A527D">
      <w:pPr>
        <w:widowControl w:val="0"/>
        <w:tabs>
          <w:tab w:val="left" w:pos="1134"/>
        </w:tabs>
        <w:jc w:val="both"/>
        <w:rPr>
          <w:sz w:val="22"/>
          <w:szCs w:val="22"/>
        </w:rPr>
      </w:pPr>
    </w:p>
    <w:p w:rsidR="005A527D" w:rsidRPr="00754E80" w:rsidRDefault="005A527D" w:rsidP="005A527D">
      <w:pPr>
        <w:tabs>
          <w:tab w:val="left" w:pos="1134"/>
        </w:tabs>
        <w:ind w:firstLine="567"/>
        <w:jc w:val="center"/>
        <w:rPr>
          <w:b/>
          <w:bCs/>
          <w:sz w:val="22"/>
          <w:szCs w:val="22"/>
        </w:rPr>
      </w:pPr>
      <w:r w:rsidRPr="00754E80">
        <w:rPr>
          <w:b/>
          <w:bCs/>
          <w:sz w:val="22"/>
          <w:szCs w:val="22"/>
        </w:rPr>
        <w:lastRenderedPageBreak/>
        <w:t>9. КОНФИДЕНЦИАЛЬНОСТЬ</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 xml:space="preserve">9.3.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5A527D" w:rsidRPr="00754E80" w:rsidRDefault="009D449C"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 xml:space="preserve">9.5. </w:t>
      </w:r>
      <w:r w:rsidR="005A527D" w:rsidRPr="00754E80">
        <w:rPr>
          <w:rFonts w:ascii="Times New Roman" w:hAnsi="Times New Roman" w:cs="Times New Roman"/>
          <w:color w:val="auto"/>
          <w:sz w:val="22"/>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 xml:space="preserve">9.6.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 xml:space="preserve">9.11.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w:t>
      </w:r>
      <w:r w:rsidRPr="00754E80">
        <w:rPr>
          <w:rFonts w:ascii="Times New Roman" w:hAnsi="Times New Roman" w:cs="Times New Roman"/>
          <w:color w:val="auto"/>
          <w:sz w:val="22"/>
          <w:szCs w:val="22"/>
        </w:rPr>
        <w:lastRenderedPageBreak/>
        <w:t>применимым законодательством.</w:t>
      </w:r>
    </w:p>
    <w:p w:rsidR="005A527D" w:rsidRPr="00754E80" w:rsidRDefault="005A527D" w:rsidP="005A527D">
      <w:pPr>
        <w:pStyle w:val="a7"/>
        <w:ind w:left="0" w:firstLine="709"/>
        <w:jc w:val="both"/>
        <w:rPr>
          <w:rFonts w:ascii="Times New Roman" w:hAnsi="Times New Roman" w:cs="Times New Roman"/>
          <w:color w:val="auto"/>
          <w:sz w:val="22"/>
          <w:szCs w:val="22"/>
        </w:rPr>
      </w:pPr>
      <w:r w:rsidRPr="00754E80">
        <w:rPr>
          <w:rFonts w:ascii="Times New Roman" w:hAnsi="Times New Roman" w:cs="Times New Roman"/>
          <w:color w:val="auto"/>
          <w:sz w:val="22"/>
          <w:szCs w:val="22"/>
        </w:rPr>
        <w:t>9.12.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5A527D" w:rsidRPr="00754E80" w:rsidRDefault="005A527D" w:rsidP="005A527D">
      <w:pPr>
        <w:widowControl w:val="0"/>
        <w:ind w:right="-1"/>
        <w:jc w:val="both"/>
        <w:rPr>
          <w:sz w:val="22"/>
          <w:szCs w:val="22"/>
        </w:rPr>
      </w:pPr>
    </w:p>
    <w:p w:rsidR="00BE1B43" w:rsidRPr="00754E80" w:rsidRDefault="00BE1B43" w:rsidP="00BE1B43">
      <w:pPr>
        <w:widowControl w:val="0"/>
        <w:ind w:right="-1"/>
        <w:jc w:val="center"/>
        <w:rPr>
          <w:b/>
          <w:sz w:val="22"/>
          <w:szCs w:val="22"/>
        </w:rPr>
      </w:pPr>
      <w:r w:rsidRPr="00754E80">
        <w:rPr>
          <w:b/>
          <w:sz w:val="22"/>
          <w:szCs w:val="22"/>
        </w:rPr>
        <w:t>10. ЗАВЕРЕНИЯ СТОРОН</w:t>
      </w:r>
    </w:p>
    <w:p w:rsidR="00BE1B43" w:rsidRPr="00754E80" w:rsidRDefault="00BE1B43" w:rsidP="00BE1B43">
      <w:pPr>
        <w:widowControl w:val="0"/>
        <w:ind w:right="-1" w:firstLine="709"/>
        <w:jc w:val="both"/>
        <w:rPr>
          <w:sz w:val="22"/>
          <w:szCs w:val="22"/>
        </w:rPr>
      </w:pPr>
      <w:r w:rsidRPr="00754E80">
        <w:rPr>
          <w:sz w:val="22"/>
          <w:szCs w:val="22"/>
        </w:rPr>
        <w:t>10.1.   Каждая из Сторон заверяет другую Сторону в том, что:</w:t>
      </w:r>
    </w:p>
    <w:p w:rsidR="00BE1B43" w:rsidRPr="00754E80" w:rsidRDefault="00BE1B43" w:rsidP="00BE1B43">
      <w:pPr>
        <w:widowControl w:val="0"/>
        <w:ind w:right="-1"/>
        <w:jc w:val="both"/>
        <w:rPr>
          <w:sz w:val="22"/>
          <w:szCs w:val="22"/>
        </w:rPr>
      </w:pPr>
      <w:r w:rsidRPr="00754E80">
        <w:rPr>
          <w:sz w:val="22"/>
          <w:szCs w:val="22"/>
        </w:rPr>
        <w:t>-      является должным образом зарегистрированным юридическим лицом;</w:t>
      </w:r>
    </w:p>
    <w:p w:rsidR="00BE1B43" w:rsidRPr="00754E80" w:rsidRDefault="00BE1B43" w:rsidP="00BE1B43">
      <w:pPr>
        <w:widowControl w:val="0"/>
        <w:ind w:right="-1"/>
        <w:jc w:val="both"/>
        <w:rPr>
          <w:sz w:val="22"/>
          <w:szCs w:val="22"/>
        </w:rPr>
      </w:pPr>
      <w:r w:rsidRPr="00754E80">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BE1B43" w:rsidRPr="00754E80" w:rsidRDefault="00BE1B43" w:rsidP="00BE1B43">
      <w:pPr>
        <w:widowControl w:val="0"/>
        <w:ind w:right="-1"/>
        <w:jc w:val="both"/>
        <w:rPr>
          <w:sz w:val="22"/>
          <w:szCs w:val="22"/>
        </w:rPr>
      </w:pPr>
      <w:r w:rsidRPr="00754E80">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BE1B43" w:rsidRPr="00754E80" w:rsidRDefault="00BE1B43" w:rsidP="00BE1B43">
      <w:pPr>
        <w:widowControl w:val="0"/>
        <w:ind w:right="-1"/>
        <w:jc w:val="both"/>
        <w:rPr>
          <w:sz w:val="22"/>
          <w:szCs w:val="22"/>
        </w:rPr>
      </w:pPr>
      <w:r w:rsidRPr="00754E80">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BE1B43" w:rsidRPr="00754E80" w:rsidRDefault="00BE1B43" w:rsidP="00BE1B43">
      <w:pPr>
        <w:widowControl w:val="0"/>
        <w:ind w:right="-1" w:firstLine="709"/>
        <w:jc w:val="both"/>
        <w:rPr>
          <w:sz w:val="22"/>
          <w:szCs w:val="22"/>
        </w:rPr>
      </w:pPr>
      <w:r w:rsidRPr="00754E80">
        <w:rPr>
          <w:sz w:val="22"/>
          <w:szCs w:val="22"/>
        </w:rPr>
        <w:t xml:space="preserve">10.2. Лицо, подписавшее настоящий Договор, имеет на это все полномочия, выполнены все формальности и соблюдены необходимые процедуры для заключения Договора. </w:t>
      </w:r>
    </w:p>
    <w:p w:rsidR="00BE1B43" w:rsidRPr="00754E80" w:rsidRDefault="00BE1B43" w:rsidP="00BE1B43">
      <w:pPr>
        <w:widowControl w:val="0"/>
        <w:ind w:right="-1" w:firstLine="709"/>
        <w:jc w:val="both"/>
        <w:rPr>
          <w:sz w:val="22"/>
          <w:szCs w:val="22"/>
        </w:rPr>
      </w:pPr>
      <w:r w:rsidRPr="00754E80">
        <w:rPr>
          <w:sz w:val="22"/>
          <w:szCs w:val="22"/>
        </w:rPr>
        <w:t>10.3. В отношении каждой из Сторон, в том числе любого из ее участников и/или лица, осуществляющего функции единоличного исполнительного органа, не подано заявление о признании его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BE1B43" w:rsidRPr="00754E80" w:rsidRDefault="00BE1B43" w:rsidP="00BE1B43">
      <w:pPr>
        <w:widowControl w:val="0"/>
        <w:ind w:right="-1" w:firstLine="709"/>
        <w:jc w:val="both"/>
        <w:rPr>
          <w:sz w:val="22"/>
          <w:szCs w:val="22"/>
        </w:rPr>
      </w:pPr>
      <w:r w:rsidRPr="00754E80">
        <w:rPr>
          <w:sz w:val="22"/>
          <w:szCs w:val="22"/>
        </w:rPr>
        <w:t>10.4. Каждая из Сторон имеет возможность и обязуется выполнять взятые им на себя обязательства по Договору в полном объеме и в установленные сроки.</w:t>
      </w:r>
    </w:p>
    <w:p w:rsidR="00BE1B43" w:rsidRPr="00754E80" w:rsidRDefault="00BE1B43" w:rsidP="00BE1B43">
      <w:pPr>
        <w:widowControl w:val="0"/>
        <w:ind w:right="-1" w:firstLine="709"/>
        <w:jc w:val="both"/>
        <w:rPr>
          <w:sz w:val="22"/>
          <w:szCs w:val="22"/>
        </w:rPr>
      </w:pPr>
      <w:r w:rsidRPr="00754E80">
        <w:rPr>
          <w:sz w:val="22"/>
          <w:szCs w:val="22"/>
        </w:rPr>
        <w:t>10.5.  Каждое из предоставленных в п. 10.1, 10.2, 10.3, 10.4 настоящего Договора заверений является «заверением об обстоятельствах», как это определено в ст.431.2 ГК РФ,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rsidR="00BE1B43" w:rsidRPr="00754E80" w:rsidRDefault="00BE1B43" w:rsidP="005A527D">
      <w:pPr>
        <w:widowControl w:val="0"/>
        <w:ind w:right="-1"/>
        <w:jc w:val="both"/>
        <w:rPr>
          <w:sz w:val="22"/>
          <w:szCs w:val="22"/>
        </w:rPr>
      </w:pPr>
    </w:p>
    <w:p w:rsidR="005A527D" w:rsidRPr="00754E80" w:rsidRDefault="00BE1B43" w:rsidP="005A527D">
      <w:pPr>
        <w:widowControl w:val="0"/>
        <w:ind w:firstLine="284"/>
        <w:jc w:val="center"/>
        <w:rPr>
          <w:b/>
          <w:bCs/>
          <w:sz w:val="22"/>
          <w:szCs w:val="22"/>
        </w:rPr>
      </w:pPr>
      <w:r w:rsidRPr="00754E80">
        <w:rPr>
          <w:b/>
          <w:bCs/>
          <w:sz w:val="22"/>
          <w:szCs w:val="22"/>
        </w:rPr>
        <w:t>11</w:t>
      </w:r>
      <w:r w:rsidR="005A527D" w:rsidRPr="00754E80">
        <w:rPr>
          <w:b/>
          <w:bCs/>
          <w:sz w:val="22"/>
          <w:szCs w:val="22"/>
        </w:rPr>
        <w:t>. ПРОЧИЕ УСЛОВИЯ</w:t>
      </w:r>
    </w:p>
    <w:p w:rsidR="005A527D" w:rsidRPr="00754E80" w:rsidRDefault="00BE1B43" w:rsidP="005A527D">
      <w:pPr>
        <w:tabs>
          <w:tab w:val="left" w:pos="0"/>
        </w:tabs>
        <w:ind w:firstLine="709"/>
        <w:jc w:val="both"/>
        <w:rPr>
          <w:sz w:val="22"/>
          <w:szCs w:val="22"/>
          <w:lang w:val="x-none"/>
        </w:rPr>
      </w:pPr>
      <w:r w:rsidRPr="00754E80">
        <w:rPr>
          <w:sz w:val="22"/>
          <w:szCs w:val="22"/>
        </w:rPr>
        <w:t>11</w:t>
      </w:r>
      <w:r w:rsidR="005A527D" w:rsidRPr="00754E80">
        <w:rPr>
          <w:sz w:val="22"/>
          <w:szCs w:val="22"/>
        </w:rPr>
        <w:t xml:space="preserve">.1. </w:t>
      </w:r>
      <w:r w:rsidR="005A527D" w:rsidRPr="00754E80">
        <w:rPr>
          <w:sz w:val="22"/>
          <w:szCs w:val="22"/>
          <w:lang w:val="x-none"/>
        </w:rPr>
        <w:t>Все изменения</w:t>
      </w:r>
      <w:r w:rsidR="005A527D" w:rsidRPr="00754E80">
        <w:rPr>
          <w:sz w:val="22"/>
          <w:szCs w:val="22"/>
        </w:rPr>
        <w:t>,</w:t>
      </w:r>
      <w:r w:rsidR="005A527D" w:rsidRPr="00754E80">
        <w:rPr>
          <w:sz w:val="22"/>
          <w:szCs w:val="22"/>
          <w:lang w:val="x-none"/>
        </w:rPr>
        <w:t xml:space="preserve"> дополнения</w:t>
      </w:r>
      <w:r w:rsidR="005A527D" w:rsidRPr="00754E80">
        <w:rPr>
          <w:sz w:val="22"/>
          <w:szCs w:val="22"/>
        </w:rPr>
        <w:t xml:space="preserve"> </w:t>
      </w:r>
      <w:r w:rsidR="005A527D" w:rsidRPr="00754E80">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5A527D" w:rsidRPr="00754E80" w:rsidRDefault="005A527D" w:rsidP="005A527D">
      <w:pPr>
        <w:tabs>
          <w:tab w:val="left" w:pos="0"/>
        </w:tabs>
        <w:ind w:firstLine="709"/>
        <w:jc w:val="both"/>
        <w:rPr>
          <w:sz w:val="22"/>
          <w:szCs w:val="22"/>
          <w:lang w:val="x-none"/>
        </w:rPr>
      </w:pPr>
      <w:r w:rsidRPr="00754E80">
        <w:rPr>
          <w:sz w:val="22"/>
          <w:szCs w:val="22"/>
          <w:lang w:val="x-none"/>
        </w:rPr>
        <w:t>В случае изменения реквизитов одной из Сторон последняя обязана сообщить другой Стороне новые реквизиты в письменной форме в течение 5 (пяти) рабочих дней со дня изменений.</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.2.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.3. С момента подписания настоящего Договора вся предыдущая переписка и все предшествующие переговоры Сторон по нему теряют юридическую силу.</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.4.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.5. Без письменного согласия Пользователя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Пользователю штраф в размере 50% от уступленного/заложенного права (требования). Согласие Пользователя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.6. В части, не урегулированной настоящим Договором, отношения Сторон регулируются законодательством Российской Федерации.</w:t>
      </w:r>
    </w:p>
    <w:p w:rsidR="005A527D" w:rsidRPr="00754E80" w:rsidRDefault="00BE1B43" w:rsidP="005A527D">
      <w:pPr>
        <w:tabs>
          <w:tab w:val="left" w:pos="0"/>
        </w:tabs>
        <w:ind w:firstLine="709"/>
        <w:jc w:val="both"/>
        <w:rPr>
          <w:sz w:val="22"/>
          <w:szCs w:val="22"/>
        </w:rPr>
      </w:pPr>
      <w:r w:rsidRPr="00754E80">
        <w:rPr>
          <w:sz w:val="22"/>
          <w:szCs w:val="22"/>
        </w:rPr>
        <w:lastRenderedPageBreak/>
        <w:t>11</w:t>
      </w:r>
      <w:r w:rsidR="005A527D" w:rsidRPr="00754E80">
        <w:rPr>
          <w:sz w:val="22"/>
          <w:szCs w:val="22"/>
        </w:rPr>
        <w:t>.7. 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A527D" w:rsidRPr="00754E80" w:rsidRDefault="00BE1B43" w:rsidP="005A527D">
      <w:pPr>
        <w:tabs>
          <w:tab w:val="left" w:pos="0"/>
        </w:tabs>
        <w:ind w:firstLine="709"/>
        <w:jc w:val="both"/>
        <w:rPr>
          <w:sz w:val="22"/>
          <w:szCs w:val="22"/>
        </w:rPr>
      </w:pPr>
      <w:r w:rsidRPr="00754E80">
        <w:rPr>
          <w:sz w:val="22"/>
          <w:szCs w:val="22"/>
        </w:rPr>
        <w:t>11</w:t>
      </w:r>
      <w:r w:rsidR="005A527D" w:rsidRPr="00754E80">
        <w:rPr>
          <w:sz w:val="22"/>
          <w:szCs w:val="22"/>
        </w:rPr>
        <w:t>.8. Все Приложения к настоящему Договору являются его неотъемлемой частью:</w:t>
      </w:r>
    </w:p>
    <w:p w:rsidR="005A527D" w:rsidRPr="00754E80" w:rsidRDefault="005A527D" w:rsidP="005A527D">
      <w:pPr>
        <w:widowControl w:val="0"/>
        <w:ind w:left="786" w:hanging="77"/>
        <w:jc w:val="both"/>
        <w:rPr>
          <w:sz w:val="22"/>
          <w:szCs w:val="22"/>
        </w:rPr>
      </w:pPr>
      <w:r w:rsidRPr="00754E80">
        <w:rPr>
          <w:sz w:val="22"/>
          <w:szCs w:val="22"/>
        </w:rPr>
        <w:t>Приложение №1 – Спецификация услуг по сопровождению ИСС;</w:t>
      </w:r>
    </w:p>
    <w:p w:rsidR="005A527D" w:rsidRPr="00754E80" w:rsidRDefault="005A527D" w:rsidP="005A527D">
      <w:pPr>
        <w:widowControl w:val="0"/>
        <w:ind w:firstLine="708"/>
        <w:rPr>
          <w:sz w:val="22"/>
          <w:szCs w:val="22"/>
        </w:rPr>
      </w:pPr>
      <w:r w:rsidRPr="00754E80">
        <w:rPr>
          <w:sz w:val="22"/>
          <w:szCs w:val="22"/>
        </w:rPr>
        <w:t>Приложение №2 – Правила пользования ИСС;</w:t>
      </w:r>
    </w:p>
    <w:p w:rsidR="005A527D" w:rsidRPr="00754E80" w:rsidRDefault="005A527D" w:rsidP="005A527D">
      <w:pPr>
        <w:widowControl w:val="0"/>
        <w:ind w:firstLine="708"/>
        <w:rPr>
          <w:sz w:val="22"/>
          <w:szCs w:val="22"/>
        </w:rPr>
      </w:pPr>
      <w:r w:rsidRPr="00754E80">
        <w:rPr>
          <w:sz w:val="22"/>
          <w:szCs w:val="22"/>
        </w:rPr>
        <w:t>Приложение №3 – Требования к техническим ресурсам Пользователя.</w:t>
      </w:r>
    </w:p>
    <w:p w:rsidR="005A527D" w:rsidRPr="00754E80" w:rsidRDefault="005A527D" w:rsidP="005A527D">
      <w:pPr>
        <w:widowControl w:val="0"/>
        <w:ind w:firstLine="708"/>
        <w:rPr>
          <w:sz w:val="22"/>
          <w:szCs w:val="22"/>
        </w:rPr>
      </w:pPr>
      <w:r w:rsidRPr="00754E80">
        <w:rPr>
          <w:sz w:val="22"/>
          <w:szCs w:val="22"/>
        </w:rPr>
        <w:t>Приложение №4 –</w:t>
      </w:r>
      <w:r w:rsidR="00F627FE" w:rsidRPr="00754E80">
        <w:rPr>
          <w:sz w:val="22"/>
          <w:szCs w:val="22"/>
        </w:rPr>
        <w:t xml:space="preserve"> Порядок </w:t>
      </w:r>
      <w:r w:rsidRPr="00754E80">
        <w:rPr>
          <w:sz w:val="22"/>
          <w:szCs w:val="22"/>
        </w:rPr>
        <w:t>использовании электронного документооборота.</w:t>
      </w:r>
    </w:p>
    <w:p w:rsidR="005A527D" w:rsidRPr="00754E80" w:rsidRDefault="005A527D" w:rsidP="005A527D">
      <w:pPr>
        <w:widowControl w:val="0"/>
        <w:ind w:firstLine="708"/>
        <w:rPr>
          <w:sz w:val="22"/>
          <w:szCs w:val="22"/>
        </w:rPr>
      </w:pPr>
    </w:p>
    <w:p w:rsidR="005A527D" w:rsidRPr="00754E80" w:rsidRDefault="009D449C" w:rsidP="005A527D">
      <w:pPr>
        <w:ind w:firstLine="284"/>
        <w:jc w:val="center"/>
        <w:rPr>
          <w:b/>
          <w:bCs/>
          <w:sz w:val="22"/>
          <w:szCs w:val="22"/>
          <w:lang w:eastAsia="zh-CN"/>
        </w:rPr>
      </w:pPr>
      <w:r w:rsidRPr="00754E80">
        <w:rPr>
          <w:b/>
          <w:bCs/>
          <w:sz w:val="22"/>
          <w:szCs w:val="22"/>
          <w:lang w:eastAsia="zh-CN"/>
        </w:rPr>
        <w:t>12</w:t>
      </w:r>
      <w:r w:rsidR="005A527D" w:rsidRPr="00754E80">
        <w:rPr>
          <w:b/>
          <w:bCs/>
          <w:sz w:val="22"/>
          <w:szCs w:val="22"/>
          <w:lang w:eastAsia="zh-CN"/>
        </w:rPr>
        <w:t>. АДРЕСА, РЕКВИЗИТЫ И ПОДПИСИ СТОРОН</w:t>
      </w:r>
    </w:p>
    <w:p w:rsidR="009D449C" w:rsidRPr="00754E80" w:rsidRDefault="009D449C" w:rsidP="005A527D">
      <w:pPr>
        <w:ind w:firstLine="284"/>
        <w:jc w:val="center"/>
        <w:rPr>
          <w:b/>
          <w:bCs/>
          <w:sz w:val="22"/>
          <w:szCs w:val="22"/>
          <w:lang w:eastAsia="zh-CN"/>
        </w:rPr>
      </w:pPr>
    </w:p>
    <w:tbl>
      <w:tblPr>
        <w:tblStyle w:val="af2"/>
        <w:tblW w:w="10065" w:type="dxa"/>
        <w:tblInd w:w="-147" w:type="dxa"/>
        <w:tblLayout w:type="fixed"/>
        <w:tblLook w:val="04A0" w:firstRow="1" w:lastRow="0" w:firstColumn="1" w:lastColumn="0" w:noHBand="0" w:noVBand="1"/>
      </w:tblPr>
      <w:tblGrid>
        <w:gridCol w:w="4537"/>
        <w:gridCol w:w="5528"/>
      </w:tblGrid>
      <w:tr w:rsidR="00754E80" w:rsidRPr="00754E80" w:rsidTr="00E716DD">
        <w:trPr>
          <w:trHeight w:val="5614"/>
        </w:trPr>
        <w:tc>
          <w:tcPr>
            <w:tcW w:w="4537" w:type="dxa"/>
            <w:tcBorders>
              <w:top w:val="nil"/>
              <w:left w:val="nil"/>
              <w:bottom w:val="nil"/>
              <w:right w:val="nil"/>
            </w:tcBorders>
          </w:tcPr>
          <w:p w:rsidR="005A527D" w:rsidRPr="00754E80" w:rsidRDefault="005A527D" w:rsidP="00E716DD">
            <w:pPr>
              <w:keepNext/>
              <w:numPr>
                <w:ilvl w:val="2"/>
                <w:numId w:val="1"/>
              </w:numPr>
              <w:tabs>
                <w:tab w:val="left" w:pos="0"/>
              </w:tabs>
              <w:snapToGrid w:val="0"/>
              <w:outlineLvl w:val="2"/>
              <w:rPr>
                <w:b/>
                <w:bCs/>
                <w:sz w:val="22"/>
                <w:szCs w:val="22"/>
                <w:lang w:eastAsia="zh-CN"/>
              </w:rPr>
            </w:pPr>
            <w:r w:rsidRPr="00754E80">
              <w:rPr>
                <w:b/>
                <w:bCs/>
                <w:sz w:val="22"/>
                <w:szCs w:val="22"/>
                <w:lang w:eastAsia="zh-CN"/>
              </w:rPr>
              <w:t>Исполнитель:</w:t>
            </w:r>
          </w:p>
          <w:p w:rsidR="005A527D" w:rsidRPr="00754E80" w:rsidRDefault="005A527D" w:rsidP="00E716DD">
            <w:pPr>
              <w:rPr>
                <w:sz w:val="22"/>
                <w:szCs w:val="22"/>
                <w:lang w:val="en-US"/>
              </w:rPr>
            </w:pPr>
          </w:p>
          <w:p w:rsidR="005A527D" w:rsidRPr="00754E80" w:rsidRDefault="005A527D" w:rsidP="00E716DD">
            <w:pPr>
              <w:rPr>
                <w:sz w:val="22"/>
                <w:szCs w:val="22"/>
                <w:lang w:val="en-US"/>
              </w:rPr>
            </w:pPr>
          </w:p>
          <w:p w:rsidR="005A527D" w:rsidRPr="00754E80" w:rsidRDefault="005A527D" w:rsidP="00E716DD">
            <w:pPr>
              <w:rPr>
                <w:sz w:val="22"/>
                <w:szCs w:val="22"/>
                <w:lang w:val="en-US"/>
              </w:rPr>
            </w:pPr>
          </w:p>
          <w:p w:rsidR="005A527D" w:rsidRPr="00754E80" w:rsidRDefault="005A527D" w:rsidP="00E716DD">
            <w:pPr>
              <w:rPr>
                <w:sz w:val="22"/>
                <w:szCs w:val="22"/>
                <w:lang w:val="en-US"/>
              </w:rPr>
            </w:pPr>
          </w:p>
          <w:p w:rsidR="005A527D" w:rsidRPr="00754E80" w:rsidRDefault="005A527D" w:rsidP="00E716DD">
            <w:pPr>
              <w:rPr>
                <w:sz w:val="22"/>
                <w:szCs w:val="22"/>
                <w:lang w:val="en-US"/>
              </w:rPr>
            </w:pPr>
          </w:p>
          <w:p w:rsidR="005A527D" w:rsidRPr="00754E80" w:rsidRDefault="005A527D" w:rsidP="00E716DD">
            <w:pPr>
              <w:rPr>
                <w:sz w:val="22"/>
                <w:szCs w:val="22"/>
                <w:lang w:val="en-US"/>
              </w:rPr>
            </w:pPr>
          </w:p>
          <w:p w:rsidR="005A527D" w:rsidRPr="00754E80" w:rsidRDefault="005A527D" w:rsidP="00934708">
            <w:pPr>
              <w:jc w:val="center"/>
              <w:rPr>
                <w:sz w:val="22"/>
                <w:szCs w:val="22"/>
                <w:lang w:val="en-US" w:eastAsia="zh-CN"/>
              </w:rPr>
            </w:pPr>
          </w:p>
        </w:tc>
        <w:tc>
          <w:tcPr>
            <w:tcW w:w="5527" w:type="dxa"/>
            <w:tcBorders>
              <w:top w:val="nil"/>
              <w:left w:val="nil"/>
              <w:bottom w:val="nil"/>
              <w:right w:val="nil"/>
            </w:tcBorders>
          </w:tcPr>
          <w:p w:rsidR="005A527D" w:rsidRPr="00754E80" w:rsidRDefault="005A527D" w:rsidP="00E716DD">
            <w:pPr>
              <w:keepNext/>
              <w:tabs>
                <w:tab w:val="left" w:pos="142"/>
              </w:tabs>
              <w:snapToGrid w:val="0"/>
              <w:outlineLvl w:val="0"/>
              <w:rPr>
                <w:b/>
                <w:bCs/>
                <w:sz w:val="22"/>
                <w:szCs w:val="22"/>
                <w:lang w:eastAsia="zh-CN"/>
              </w:rPr>
            </w:pPr>
            <w:r w:rsidRPr="00754E80">
              <w:rPr>
                <w:b/>
                <w:bCs/>
                <w:sz w:val="22"/>
                <w:szCs w:val="22"/>
                <w:lang w:eastAsia="zh-CN"/>
              </w:rPr>
              <w:t>Пользователь:</w:t>
            </w:r>
          </w:p>
          <w:p w:rsidR="005A527D" w:rsidRPr="00754E80" w:rsidRDefault="005A527D" w:rsidP="00E716DD">
            <w:pPr>
              <w:widowControl w:val="0"/>
              <w:tabs>
                <w:tab w:val="left" w:pos="142"/>
              </w:tabs>
              <w:snapToGrid w:val="0"/>
              <w:rPr>
                <w:b/>
                <w:bCs/>
                <w:sz w:val="22"/>
                <w:szCs w:val="22"/>
                <w:lang w:eastAsia="zh-CN"/>
              </w:rPr>
            </w:pPr>
            <w:r w:rsidRPr="00754E80">
              <w:rPr>
                <w:b/>
                <w:bCs/>
                <w:sz w:val="22"/>
                <w:szCs w:val="22"/>
                <w:lang w:eastAsia="zh-CN"/>
              </w:rPr>
              <w:t>ООО «РИ-ИНВЕСТ»</w:t>
            </w:r>
          </w:p>
          <w:p w:rsidR="005A527D" w:rsidRPr="00754E80" w:rsidRDefault="005A527D" w:rsidP="00E716DD">
            <w:pPr>
              <w:rPr>
                <w:sz w:val="22"/>
                <w:szCs w:val="22"/>
                <w:lang w:eastAsia="zh-CN"/>
              </w:rPr>
            </w:pPr>
            <w:r w:rsidRPr="00754E80">
              <w:rPr>
                <w:sz w:val="22"/>
                <w:szCs w:val="22"/>
                <w:lang w:eastAsia="zh-CN"/>
              </w:rPr>
              <w:t xml:space="preserve">Юридический адрес: 115035, г. Москва, </w:t>
            </w:r>
            <w:proofErr w:type="spellStart"/>
            <w:r w:rsidRPr="00754E80">
              <w:rPr>
                <w:rFonts w:eastAsia="Calibri"/>
                <w:sz w:val="22"/>
                <w:szCs w:val="22"/>
                <w:lang w:eastAsia="en-US"/>
              </w:rPr>
              <w:t>вн.тер.г</w:t>
            </w:r>
            <w:proofErr w:type="spellEnd"/>
            <w:r w:rsidRPr="00754E80">
              <w:rPr>
                <w:rFonts w:eastAsia="Calibri"/>
                <w:sz w:val="22"/>
                <w:szCs w:val="22"/>
                <w:lang w:eastAsia="en-US"/>
              </w:rPr>
              <w:t>. Муниципальный Округ Замоскворечье,</w:t>
            </w:r>
          </w:p>
          <w:p w:rsidR="005A527D" w:rsidRPr="00754E80" w:rsidRDefault="005A527D" w:rsidP="00E716DD">
            <w:pPr>
              <w:rPr>
                <w:sz w:val="22"/>
                <w:szCs w:val="22"/>
                <w:lang w:eastAsia="zh-CN"/>
              </w:rPr>
            </w:pPr>
            <w:r w:rsidRPr="00754E80">
              <w:rPr>
                <w:sz w:val="22"/>
                <w:szCs w:val="22"/>
                <w:lang w:eastAsia="zh-CN"/>
              </w:rPr>
              <w:t>ул. Садовническая, д.12, этаж/офис 2/16</w:t>
            </w:r>
          </w:p>
          <w:p w:rsidR="005A527D" w:rsidRPr="00754E80" w:rsidRDefault="005A527D" w:rsidP="00E716DD">
            <w:pPr>
              <w:rPr>
                <w:sz w:val="22"/>
                <w:szCs w:val="22"/>
                <w:lang w:eastAsia="zh-CN"/>
              </w:rPr>
            </w:pPr>
            <w:r w:rsidRPr="00754E80">
              <w:rPr>
                <w:sz w:val="22"/>
                <w:szCs w:val="22"/>
                <w:lang w:eastAsia="zh-CN"/>
              </w:rPr>
              <w:t xml:space="preserve">Почтовый адрес: 625047, Тюменская область, </w:t>
            </w:r>
            <w:proofErr w:type="spellStart"/>
            <w:r w:rsidRPr="00754E80">
              <w:rPr>
                <w:sz w:val="22"/>
                <w:szCs w:val="22"/>
                <w:lang w:eastAsia="zh-CN"/>
              </w:rPr>
              <w:t>г.о</w:t>
            </w:r>
            <w:proofErr w:type="spellEnd"/>
            <w:r w:rsidRPr="00754E80">
              <w:rPr>
                <w:sz w:val="22"/>
                <w:szCs w:val="22"/>
                <w:lang w:eastAsia="zh-CN"/>
              </w:rPr>
              <w:t>. город Тюмень, г. Тюмень, тер. автодороги тракт Старый Тобольский, км 6-ой, д. 20</w:t>
            </w:r>
          </w:p>
          <w:p w:rsidR="005A527D" w:rsidRPr="00754E80" w:rsidRDefault="005A527D" w:rsidP="00E716DD">
            <w:pPr>
              <w:rPr>
                <w:sz w:val="22"/>
                <w:szCs w:val="22"/>
                <w:lang w:eastAsia="zh-CN"/>
              </w:rPr>
            </w:pPr>
            <w:r w:rsidRPr="00754E80">
              <w:rPr>
                <w:sz w:val="22"/>
                <w:szCs w:val="22"/>
                <w:lang w:eastAsia="zh-CN"/>
              </w:rPr>
              <w:t>ИНН 7705551779 КПП 770501001</w:t>
            </w:r>
          </w:p>
          <w:p w:rsidR="005A527D" w:rsidRPr="00754E80" w:rsidRDefault="005A527D" w:rsidP="00E716DD">
            <w:pPr>
              <w:rPr>
                <w:sz w:val="22"/>
                <w:szCs w:val="22"/>
                <w:lang w:eastAsia="zh-CN"/>
              </w:rPr>
            </w:pPr>
            <w:r w:rsidRPr="00754E80">
              <w:rPr>
                <w:sz w:val="22"/>
                <w:szCs w:val="22"/>
                <w:lang w:eastAsia="zh-CN"/>
              </w:rPr>
              <w:t>р/с 40702810838000179236</w:t>
            </w:r>
          </w:p>
          <w:p w:rsidR="005A527D" w:rsidRPr="00754E80" w:rsidRDefault="005A527D" w:rsidP="00E716DD">
            <w:pPr>
              <w:rPr>
                <w:sz w:val="22"/>
                <w:szCs w:val="22"/>
                <w:lang w:eastAsia="zh-CN"/>
              </w:rPr>
            </w:pPr>
            <w:r w:rsidRPr="00754E80">
              <w:rPr>
                <w:sz w:val="22"/>
                <w:szCs w:val="22"/>
                <w:lang w:eastAsia="zh-CN"/>
              </w:rPr>
              <w:t>в ПАО Сбербанк г. Москва</w:t>
            </w:r>
          </w:p>
          <w:p w:rsidR="005A527D" w:rsidRPr="00754E80" w:rsidRDefault="005A527D" w:rsidP="00E716DD">
            <w:pPr>
              <w:rPr>
                <w:sz w:val="22"/>
                <w:szCs w:val="22"/>
                <w:lang w:eastAsia="zh-CN"/>
              </w:rPr>
            </w:pPr>
            <w:r w:rsidRPr="00754E80">
              <w:rPr>
                <w:sz w:val="22"/>
                <w:szCs w:val="22"/>
                <w:lang w:eastAsia="zh-CN"/>
              </w:rPr>
              <w:t>к/с 30101810400000000225</w:t>
            </w:r>
          </w:p>
          <w:p w:rsidR="005A527D" w:rsidRPr="00754E80" w:rsidRDefault="005A527D" w:rsidP="00E716DD">
            <w:pPr>
              <w:rPr>
                <w:sz w:val="22"/>
                <w:szCs w:val="22"/>
                <w:lang w:eastAsia="zh-CN"/>
              </w:rPr>
            </w:pPr>
            <w:r w:rsidRPr="00754E80">
              <w:rPr>
                <w:sz w:val="22"/>
                <w:szCs w:val="22"/>
                <w:lang w:eastAsia="zh-CN"/>
              </w:rPr>
              <w:t>БИК 044525225</w:t>
            </w:r>
          </w:p>
          <w:p w:rsidR="005A527D" w:rsidRPr="00754E80" w:rsidRDefault="005A527D" w:rsidP="00E716DD">
            <w:pPr>
              <w:tabs>
                <w:tab w:val="left" w:pos="0"/>
              </w:tabs>
              <w:snapToGrid w:val="0"/>
              <w:rPr>
                <w:sz w:val="22"/>
                <w:szCs w:val="22"/>
                <w:lang w:eastAsia="zh-CN"/>
              </w:rPr>
            </w:pPr>
            <w:r w:rsidRPr="00754E80">
              <w:rPr>
                <w:sz w:val="22"/>
                <w:szCs w:val="22"/>
                <w:lang w:eastAsia="zh-CN"/>
              </w:rPr>
              <w:t xml:space="preserve">Тел. 7 (3452) 53-23-99, </w:t>
            </w:r>
            <w:r w:rsidRPr="00754E80">
              <w:rPr>
                <w:sz w:val="22"/>
                <w:szCs w:val="22"/>
                <w:lang w:val="en-US" w:eastAsia="zh-CN"/>
              </w:rPr>
              <w:t>E</w:t>
            </w:r>
            <w:r w:rsidRPr="00754E80">
              <w:rPr>
                <w:sz w:val="22"/>
                <w:szCs w:val="22"/>
                <w:lang w:eastAsia="zh-CN"/>
              </w:rPr>
              <w:t>-</w:t>
            </w:r>
            <w:r w:rsidRPr="00754E80">
              <w:rPr>
                <w:sz w:val="22"/>
                <w:szCs w:val="22"/>
                <w:lang w:val="en-US" w:eastAsia="zh-CN"/>
              </w:rPr>
              <w:t>mail</w:t>
            </w:r>
            <w:r w:rsidRPr="00754E80">
              <w:rPr>
                <w:sz w:val="22"/>
                <w:szCs w:val="22"/>
                <w:lang w:eastAsia="zh-CN"/>
              </w:rPr>
              <w:t xml:space="preserve">: </w:t>
            </w:r>
            <w:hyperlink r:id="rId8" w:history="1">
              <w:r w:rsidR="00E716DD" w:rsidRPr="00754E80">
                <w:rPr>
                  <w:rStyle w:val="a3"/>
                  <w:color w:val="auto"/>
                  <w:sz w:val="22"/>
                  <w:szCs w:val="22"/>
                  <w:lang w:val="en-US" w:eastAsia="zh-CN"/>
                </w:rPr>
                <w:t>info</w:t>
              </w:r>
              <w:r w:rsidR="00E716DD" w:rsidRPr="00754E80">
                <w:rPr>
                  <w:rStyle w:val="a3"/>
                  <w:color w:val="auto"/>
                  <w:sz w:val="22"/>
                  <w:szCs w:val="22"/>
                  <w:lang w:eastAsia="zh-CN"/>
                </w:rPr>
                <w:t>@</w:t>
              </w:r>
              <w:proofErr w:type="spellStart"/>
              <w:r w:rsidR="00E716DD" w:rsidRPr="00754E80">
                <w:rPr>
                  <w:rStyle w:val="a3"/>
                  <w:color w:val="auto"/>
                  <w:sz w:val="22"/>
                  <w:szCs w:val="22"/>
                  <w:lang w:val="en-US" w:eastAsia="zh-CN"/>
                </w:rPr>
                <w:t>tnpz</w:t>
              </w:r>
              <w:proofErr w:type="spellEnd"/>
              <w:r w:rsidR="00E716DD" w:rsidRPr="00754E80">
                <w:rPr>
                  <w:rStyle w:val="a3"/>
                  <w:color w:val="auto"/>
                  <w:sz w:val="22"/>
                  <w:szCs w:val="22"/>
                  <w:lang w:eastAsia="zh-CN"/>
                </w:rPr>
                <w:t>.</w:t>
              </w:r>
              <w:proofErr w:type="spellStart"/>
              <w:r w:rsidR="00E716DD" w:rsidRPr="00754E80">
                <w:rPr>
                  <w:rStyle w:val="a3"/>
                  <w:color w:val="auto"/>
                  <w:sz w:val="22"/>
                  <w:szCs w:val="22"/>
                  <w:lang w:val="en-US" w:eastAsia="zh-CN"/>
                </w:rPr>
                <w:t>ri</w:t>
              </w:r>
              <w:proofErr w:type="spellEnd"/>
              <w:r w:rsidR="00E716DD" w:rsidRPr="00754E80">
                <w:rPr>
                  <w:rStyle w:val="a3"/>
                  <w:color w:val="auto"/>
                  <w:sz w:val="22"/>
                  <w:szCs w:val="22"/>
                  <w:lang w:eastAsia="zh-CN"/>
                </w:rPr>
                <w:t>-</w:t>
              </w:r>
              <w:r w:rsidR="00E716DD" w:rsidRPr="00754E80">
                <w:rPr>
                  <w:rStyle w:val="a3"/>
                  <w:color w:val="auto"/>
                  <w:sz w:val="22"/>
                  <w:szCs w:val="22"/>
                  <w:lang w:val="en-US" w:eastAsia="zh-CN"/>
                </w:rPr>
                <w:t>invest</w:t>
              </w:r>
              <w:r w:rsidR="00E716DD" w:rsidRPr="00754E80">
                <w:rPr>
                  <w:rStyle w:val="a3"/>
                  <w:color w:val="auto"/>
                  <w:sz w:val="22"/>
                  <w:szCs w:val="22"/>
                  <w:lang w:eastAsia="zh-CN"/>
                </w:rPr>
                <w:t>.</w:t>
              </w:r>
              <w:proofErr w:type="spellStart"/>
              <w:r w:rsidR="00E716DD" w:rsidRPr="00754E80">
                <w:rPr>
                  <w:rStyle w:val="a3"/>
                  <w:color w:val="auto"/>
                  <w:sz w:val="22"/>
                  <w:szCs w:val="22"/>
                  <w:lang w:val="en-US" w:eastAsia="zh-CN"/>
                </w:rPr>
                <w:t>ru</w:t>
              </w:r>
              <w:proofErr w:type="spellEnd"/>
            </w:hyperlink>
          </w:p>
          <w:p w:rsidR="005A527D" w:rsidRPr="00754E80" w:rsidRDefault="005A527D" w:rsidP="00E716DD">
            <w:pPr>
              <w:tabs>
                <w:tab w:val="left" w:pos="0"/>
              </w:tabs>
              <w:snapToGrid w:val="0"/>
              <w:rPr>
                <w:sz w:val="22"/>
                <w:szCs w:val="22"/>
                <w:lang w:eastAsia="zh-CN"/>
              </w:rPr>
            </w:pPr>
          </w:p>
          <w:p w:rsidR="005A527D" w:rsidRPr="00754E80" w:rsidRDefault="005A527D" w:rsidP="00E716DD">
            <w:pPr>
              <w:tabs>
                <w:tab w:val="left" w:pos="0"/>
              </w:tabs>
              <w:snapToGrid w:val="0"/>
              <w:rPr>
                <w:sz w:val="22"/>
                <w:szCs w:val="22"/>
                <w:lang w:eastAsia="zh-CN"/>
              </w:rPr>
            </w:pPr>
            <w:r w:rsidRPr="00754E80">
              <w:rPr>
                <w:sz w:val="22"/>
                <w:szCs w:val="22"/>
                <w:lang w:eastAsia="zh-CN"/>
              </w:rPr>
              <w:t>Место осуществления деятельности:</w:t>
            </w:r>
          </w:p>
          <w:p w:rsidR="005A527D" w:rsidRPr="00754E80" w:rsidRDefault="008518FB" w:rsidP="00E716DD">
            <w:pPr>
              <w:tabs>
                <w:tab w:val="left" w:pos="0"/>
              </w:tabs>
              <w:snapToGrid w:val="0"/>
              <w:rPr>
                <w:sz w:val="22"/>
                <w:szCs w:val="22"/>
                <w:lang w:eastAsia="zh-CN"/>
              </w:rPr>
            </w:pPr>
            <w:r w:rsidRPr="00754E80">
              <w:rPr>
                <w:sz w:val="22"/>
                <w:szCs w:val="22"/>
                <w:lang w:eastAsia="zh-CN"/>
              </w:rPr>
              <w:t>ф</w:t>
            </w:r>
            <w:r w:rsidR="005A527D" w:rsidRPr="00754E80">
              <w:rPr>
                <w:sz w:val="22"/>
                <w:szCs w:val="22"/>
                <w:lang w:eastAsia="zh-CN"/>
              </w:rPr>
              <w:t>илиал ООО «РИ-ИНВЕСТ» - «Т</w:t>
            </w:r>
            <w:r w:rsidRPr="00754E80">
              <w:rPr>
                <w:sz w:val="22"/>
                <w:szCs w:val="22"/>
                <w:lang w:eastAsia="zh-CN"/>
              </w:rPr>
              <w:t xml:space="preserve">юменский </w:t>
            </w:r>
            <w:r w:rsidR="005A527D" w:rsidRPr="00754E80">
              <w:rPr>
                <w:sz w:val="22"/>
                <w:szCs w:val="22"/>
                <w:lang w:eastAsia="zh-CN"/>
              </w:rPr>
              <w:t>НПЗ»</w:t>
            </w:r>
          </w:p>
          <w:p w:rsidR="005A527D" w:rsidRPr="00754E80" w:rsidRDefault="005A527D" w:rsidP="008518FB">
            <w:pPr>
              <w:rPr>
                <w:sz w:val="22"/>
                <w:szCs w:val="22"/>
                <w:lang w:eastAsia="zh-CN"/>
              </w:rPr>
            </w:pPr>
            <w:r w:rsidRPr="00754E80">
              <w:rPr>
                <w:sz w:val="22"/>
                <w:szCs w:val="22"/>
                <w:lang w:eastAsia="zh-CN"/>
              </w:rPr>
              <w:t xml:space="preserve">625047, Тюменская область, </w:t>
            </w:r>
            <w:proofErr w:type="spellStart"/>
            <w:r w:rsidRPr="00754E80">
              <w:rPr>
                <w:sz w:val="22"/>
                <w:szCs w:val="22"/>
                <w:lang w:eastAsia="zh-CN"/>
              </w:rPr>
              <w:t>г.о</w:t>
            </w:r>
            <w:proofErr w:type="spellEnd"/>
            <w:r w:rsidRPr="00754E80">
              <w:rPr>
                <w:sz w:val="22"/>
                <w:szCs w:val="22"/>
                <w:lang w:eastAsia="zh-CN"/>
              </w:rPr>
              <w:t>. город Тюмень, г. Тюмень, тер. автодороги тракт Старый Тобольский, км 6-ой, д. 20</w:t>
            </w:r>
            <w:r w:rsidR="008518FB" w:rsidRPr="00754E80">
              <w:rPr>
                <w:sz w:val="22"/>
                <w:szCs w:val="22"/>
                <w:lang w:eastAsia="zh-CN"/>
              </w:rPr>
              <w:t xml:space="preserve">. </w:t>
            </w:r>
            <w:r w:rsidRPr="00754E80">
              <w:rPr>
                <w:sz w:val="22"/>
                <w:szCs w:val="22"/>
                <w:lang w:eastAsia="zh-CN"/>
              </w:rPr>
              <w:t>КПП 720343001</w:t>
            </w:r>
          </w:p>
          <w:p w:rsidR="005A527D" w:rsidRPr="00754E80" w:rsidRDefault="005A527D" w:rsidP="00E716DD">
            <w:pPr>
              <w:tabs>
                <w:tab w:val="left" w:pos="0"/>
              </w:tabs>
              <w:snapToGrid w:val="0"/>
              <w:rPr>
                <w:sz w:val="22"/>
                <w:szCs w:val="22"/>
                <w:lang w:eastAsia="zh-CN"/>
              </w:rPr>
            </w:pPr>
          </w:p>
          <w:p w:rsidR="005A527D" w:rsidRPr="00754E80" w:rsidRDefault="005A527D" w:rsidP="00E716DD">
            <w:pPr>
              <w:tabs>
                <w:tab w:val="left" w:pos="0"/>
              </w:tabs>
              <w:snapToGrid w:val="0"/>
              <w:rPr>
                <w:b/>
                <w:bCs/>
                <w:sz w:val="22"/>
                <w:szCs w:val="22"/>
                <w:lang w:eastAsia="zh-CN"/>
              </w:rPr>
            </w:pPr>
            <w:r w:rsidRPr="00754E80">
              <w:rPr>
                <w:b/>
                <w:bCs/>
                <w:sz w:val="22"/>
                <w:szCs w:val="22"/>
                <w:lang w:eastAsia="zh-CN"/>
              </w:rPr>
              <w:t>Генеральный директор</w:t>
            </w:r>
          </w:p>
          <w:p w:rsidR="005A527D" w:rsidRPr="00754E80" w:rsidRDefault="005A527D" w:rsidP="00E716DD">
            <w:pPr>
              <w:tabs>
                <w:tab w:val="left" w:pos="0"/>
              </w:tabs>
              <w:snapToGrid w:val="0"/>
              <w:rPr>
                <w:b/>
                <w:bCs/>
                <w:sz w:val="22"/>
                <w:szCs w:val="22"/>
                <w:lang w:eastAsia="zh-CN"/>
              </w:rPr>
            </w:pPr>
          </w:p>
          <w:p w:rsidR="005A527D" w:rsidRPr="00754E80" w:rsidRDefault="005A527D" w:rsidP="00E716DD">
            <w:pPr>
              <w:tabs>
                <w:tab w:val="left" w:pos="0"/>
              </w:tabs>
              <w:snapToGrid w:val="0"/>
              <w:rPr>
                <w:sz w:val="22"/>
                <w:szCs w:val="22"/>
                <w:lang w:eastAsia="zh-CN"/>
              </w:rPr>
            </w:pPr>
            <w:r w:rsidRPr="00754E80">
              <w:rPr>
                <w:b/>
                <w:bCs/>
                <w:sz w:val="22"/>
                <w:szCs w:val="22"/>
                <w:lang w:eastAsia="zh-CN"/>
              </w:rPr>
              <w:t>______________________ / И.И. Самарина</w:t>
            </w:r>
          </w:p>
        </w:tc>
      </w:tr>
    </w:tbl>
    <w:p w:rsidR="005A527D" w:rsidRPr="00754E80" w:rsidRDefault="005A527D" w:rsidP="005A527D">
      <w:pPr>
        <w:widowControl w:val="0"/>
        <w:jc w:val="right"/>
        <w:rPr>
          <w:b/>
          <w:sz w:val="22"/>
          <w:szCs w:val="22"/>
        </w:rPr>
      </w:pPr>
      <w:r w:rsidRPr="00754E80">
        <w:br w:type="page"/>
      </w:r>
    </w:p>
    <w:p w:rsidR="005A527D" w:rsidRPr="00754E80" w:rsidRDefault="005A527D" w:rsidP="005A527D">
      <w:pPr>
        <w:widowControl w:val="0"/>
        <w:jc w:val="right"/>
        <w:rPr>
          <w:b/>
        </w:rPr>
      </w:pPr>
      <w:r w:rsidRPr="00754E80">
        <w:rPr>
          <w:b/>
        </w:rPr>
        <w:lastRenderedPageBreak/>
        <w:t>Приложение №1</w:t>
      </w:r>
    </w:p>
    <w:p w:rsidR="005A527D" w:rsidRPr="00754E80" w:rsidRDefault="005A527D" w:rsidP="005A527D">
      <w:pPr>
        <w:widowControl w:val="0"/>
        <w:jc w:val="right"/>
      </w:pPr>
      <w:r w:rsidRPr="00754E80">
        <w:t>к Договору №</w:t>
      </w:r>
      <w:r w:rsidR="00E716DD" w:rsidRPr="00754E80">
        <w:t>________</w:t>
      </w:r>
      <w:r w:rsidRPr="00754E80">
        <w:rPr>
          <w:shd w:val="clear" w:color="auto" w:fill="FFFFFF"/>
        </w:rPr>
        <w:t xml:space="preserve"> </w:t>
      </w:r>
      <w:r w:rsidRPr="00754E80">
        <w:t>на оказание услуг</w:t>
      </w:r>
    </w:p>
    <w:p w:rsidR="005A527D" w:rsidRPr="00754E80" w:rsidRDefault="005A527D" w:rsidP="005A527D">
      <w:pPr>
        <w:widowControl w:val="0"/>
        <w:jc w:val="right"/>
      </w:pPr>
      <w:r w:rsidRPr="00754E80">
        <w:t>от «</w:t>
      </w:r>
      <w:r w:rsidR="00E716DD" w:rsidRPr="00754E80">
        <w:t>__</w:t>
      </w:r>
      <w:proofErr w:type="gramStart"/>
      <w:r w:rsidR="00E716DD" w:rsidRPr="00754E80">
        <w:t>_</w:t>
      </w:r>
      <w:r w:rsidRPr="00754E80">
        <w:t xml:space="preserve"> »</w:t>
      </w:r>
      <w:proofErr w:type="gramEnd"/>
      <w:r w:rsidR="00E716DD" w:rsidRPr="00754E80">
        <w:t>_____________</w:t>
      </w:r>
      <w:r w:rsidR="009D449C" w:rsidRPr="00754E80">
        <w:t>202__</w:t>
      </w:r>
      <w:r w:rsidRPr="00754E80">
        <w:t xml:space="preserve"> года</w:t>
      </w:r>
    </w:p>
    <w:p w:rsidR="005A527D" w:rsidRPr="00754E80" w:rsidRDefault="005A527D" w:rsidP="005A527D">
      <w:pPr>
        <w:widowControl w:val="0"/>
        <w:ind w:left="786" w:hanging="786"/>
        <w:jc w:val="both"/>
        <w:rPr>
          <w:b/>
        </w:rPr>
      </w:pPr>
      <w:r w:rsidRPr="00754E80">
        <w:rPr>
          <w:b/>
        </w:rPr>
        <w:t>Спецификация услуг по сопровождению ИСС:</w:t>
      </w:r>
    </w:p>
    <w:p w:rsidR="005A527D" w:rsidRPr="00754E80" w:rsidRDefault="005A527D" w:rsidP="005A527D">
      <w:pPr>
        <w:ind w:left="142"/>
        <w:jc w:val="both"/>
        <w:rPr>
          <w:b/>
        </w:rPr>
      </w:pPr>
      <w:r w:rsidRPr="00754E80">
        <w:rPr>
          <w:i/>
        </w:rPr>
        <w:t xml:space="preserve"> </w:t>
      </w:r>
      <w:r w:rsidRPr="00754E80">
        <w:rPr>
          <w:b/>
        </w:rPr>
        <w:t>1. Вариант лицензирования – корпоративный</w:t>
      </w:r>
    </w:p>
    <w:p w:rsidR="005A527D" w:rsidRPr="00754E80" w:rsidRDefault="005A527D" w:rsidP="005A527D">
      <w:pPr>
        <w:widowControl w:val="0"/>
        <w:numPr>
          <w:ilvl w:val="1"/>
          <w:numId w:val="3"/>
        </w:numPr>
        <w:tabs>
          <w:tab w:val="left" w:pos="567"/>
        </w:tabs>
        <w:ind w:left="142" w:firstLine="0"/>
        <w:jc w:val="both"/>
        <w:rPr>
          <w:b/>
        </w:rPr>
      </w:pPr>
      <w:r w:rsidRPr="00754E80">
        <w:rPr>
          <w:b/>
        </w:rPr>
        <w:t>Установка ИСС производится на серверах (компьютерах) компьютерной сети, расположенной на территории:</w:t>
      </w:r>
    </w:p>
    <w:tbl>
      <w:tblPr>
        <w:tblW w:w="5000" w:type="pct"/>
        <w:tblLayout w:type="fixed"/>
        <w:tblLook w:val="0000" w:firstRow="0" w:lastRow="0" w:firstColumn="0" w:lastColumn="0" w:noHBand="0" w:noVBand="0"/>
      </w:tblPr>
      <w:tblGrid>
        <w:gridCol w:w="3250"/>
        <w:gridCol w:w="2266"/>
        <w:gridCol w:w="4397"/>
      </w:tblGrid>
      <w:tr w:rsidR="00754E80" w:rsidRPr="00754E80" w:rsidTr="00E716DD">
        <w:tc>
          <w:tcPr>
            <w:tcW w:w="320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Наименование юридического лица</w:t>
            </w:r>
          </w:p>
        </w:tc>
        <w:tc>
          <w:tcPr>
            <w:tcW w:w="223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ИНН</w:t>
            </w:r>
          </w:p>
        </w:tc>
        <w:tc>
          <w:tcPr>
            <w:tcW w:w="4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Адрес фактического местонахождения</w:t>
            </w:r>
          </w:p>
        </w:tc>
      </w:tr>
      <w:tr w:rsidR="00754E80" w:rsidRPr="00754E80" w:rsidTr="00E716DD">
        <w:tc>
          <w:tcPr>
            <w:tcW w:w="320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tabs>
                <w:tab w:val="left" w:pos="142"/>
              </w:tabs>
              <w:snapToGrid w:val="0"/>
              <w:rPr>
                <w:b/>
                <w:bCs/>
                <w:lang w:eastAsia="zh-CN"/>
              </w:rPr>
            </w:pPr>
            <w:r w:rsidRPr="00754E80">
              <w:rPr>
                <w:b/>
                <w:bCs/>
                <w:lang w:eastAsia="zh-CN"/>
              </w:rPr>
              <w:t>ООО «РИ-ИНВЕСТ»</w:t>
            </w:r>
          </w:p>
          <w:p w:rsidR="005A527D" w:rsidRPr="00754E80" w:rsidRDefault="005A527D" w:rsidP="00E716DD">
            <w:pPr>
              <w:widowControl w:val="0"/>
            </w:pPr>
          </w:p>
        </w:tc>
        <w:tc>
          <w:tcPr>
            <w:tcW w:w="223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pPr>
            <w:r w:rsidRPr="00754E80">
              <w:t>7705551779</w:t>
            </w:r>
          </w:p>
        </w:tc>
        <w:tc>
          <w:tcPr>
            <w:tcW w:w="4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r w:rsidRPr="00754E80">
              <w:rPr>
                <w:spacing w:val="12"/>
                <w:lang w:eastAsia="zh-CN"/>
              </w:rPr>
              <w:t xml:space="preserve">625047, Тюменская область, </w:t>
            </w:r>
            <w:proofErr w:type="spellStart"/>
            <w:r w:rsidRPr="00754E80">
              <w:rPr>
                <w:spacing w:val="12"/>
                <w:lang w:eastAsia="zh-CN"/>
              </w:rPr>
              <w:t>г.о</w:t>
            </w:r>
            <w:proofErr w:type="spellEnd"/>
            <w:r w:rsidRPr="00754E80">
              <w:rPr>
                <w:spacing w:val="12"/>
                <w:lang w:eastAsia="zh-CN"/>
              </w:rPr>
              <w:t>. город Тюмень, г. Тюмень, тер. автодороги тракт Старый Тобольский, км 6-ой, д. 20</w:t>
            </w:r>
          </w:p>
        </w:tc>
      </w:tr>
    </w:tbl>
    <w:p w:rsidR="005A527D" w:rsidRPr="00754E80" w:rsidRDefault="005A527D" w:rsidP="005A527D">
      <w:pPr>
        <w:widowControl w:val="0"/>
        <w:numPr>
          <w:ilvl w:val="1"/>
          <w:numId w:val="3"/>
        </w:numPr>
        <w:ind w:left="567" w:hanging="425"/>
        <w:jc w:val="both"/>
        <w:rPr>
          <w:b/>
        </w:rPr>
      </w:pPr>
      <w:r w:rsidRPr="00754E80">
        <w:rPr>
          <w:b/>
        </w:rPr>
        <w:t>Доступ к ИСС разрешен для пользовательских рабочих мест, расположенных на территории:</w:t>
      </w:r>
    </w:p>
    <w:tbl>
      <w:tblPr>
        <w:tblW w:w="5000" w:type="pct"/>
        <w:tblLayout w:type="fixed"/>
        <w:tblLook w:val="0000" w:firstRow="0" w:lastRow="0" w:firstColumn="0" w:lastColumn="0" w:noHBand="0" w:noVBand="0"/>
      </w:tblPr>
      <w:tblGrid>
        <w:gridCol w:w="3250"/>
        <w:gridCol w:w="2266"/>
        <w:gridCol w:w="4397"/>
      </w:tblGrid>
      <w:tr w:rsidR="00754E80" w:rsidRPr="00754E80" w:rsidTr="00E716DD">
        <w:tc>
          <w:tcPr>
            <w:tcW w:w="320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Наименование юридического лица</w:t>
            </w:r>
          </w:p>
        </w:tc>
        <w:tc>
          <w:tcPr>
            <w:tcW w:w="223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ИНН</w:t>
            </w:r>
          </w:p>
        </w:tc>
        <w:tc>
          <w:tcPr>
            <w:tcW w:w="4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Адрес фактического местонахождения</w:t>
            </w:r>
          </w:p>
        </w:tc>
      </w:tr>
      <w:tr w:rsidR="00754E80" w:rsidRPr="00754E80" w:rsidTr="00E716DD">
        <w:tc>
          <w:tcPr>
            <w:tcW w:w="320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tabs>
                <w:tab w:val="left" w:pos="142"/>
              </w:tabs>
              <w:snapToGrid w:val="0"/>
              <w:rPr>
                <w:b/>
                <w:bCs/>
                <w:lang w:eastAsia="zh-CN"/>
              </w:rPr>
            </w:pPr>
            <w:r w:rsidRPr="00754E80">
              <w:rPr>
                <w:b/>
                <w:bCs/>
                <w:lang w:eastAsia="zh-CN"/>
              </w:rPr>
              <w:t>ООО «РИ-ИНВЕСТ»</w:t>
            </w:r>
          </w:p>
          <w:p w:rsidR="005A527D" w:rsidRPr="00754E80" w:rsidRDefault="005A527D" w:rsidP="00E716DD">
            <w:pPr>
              <w:widowControl w:val="0"/>
            </w:pPr>
          </w:p>
        </w:tc>
        <w:tc>
          <w:tcPr>
            <w:tcW w:w="223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pPr>
            <w:r w:rsidRPr="00754E80">
              <w:t>7705551779</w:t>
            </w:r>
          </w:p>
        </w:tc>
        <w:tc>
          <w:tcPr>
            <w:tcW w:w="4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r w:rsidRPr="00754E80">
              <w:rPr>
                <w:spacing w:val="12"/>
                <w:lang w:eastAsia="zh-CN"/>
              </w:rPr>
              <w:t xml:space="preserve">625047, Тюменская область, </w:t>
            </w:r>
            <w:proofErr w:type="spellStart"/>
            <w:r w:rsidRPr="00754E80">
              <w:rPr>
                <w:spacing w:val="12"/>
                <w:lang w:eastAsia="zh-CN"/>
              </w:rPr>
              <w:t>г.о</w:t>
            </w:r>
            <w:proofErr w:type="spellEnd"/>
            <w:r w:rsidRPr="00754E80">
              <w:rPr>
                <w:spacing w:val="12"/>
                <w:lang w:eastAsia="zh-CN"/>
              </w:rPr>
              <w:t>. город Тюмень, г. Тюмень, тер. автодороги тракт Старый Тобольский, км 6-ой, д. 20</w:t>
            </w:r>
          </w:p>
        </w:tc>
      </w:tr>
    </w:tbl>
    <w:p w:rsidR="005A527D" w:rsidRPr="00754E80" w:rsidRDefault="005A527D" w:rsidP="005A527D">
      <w:pPr>
        <w:widowControl w:val="0"/>
        <w:numPr>
          <w:ilvl w:val="1"/>
          <w:numId w:val="3"/>
        </w:numPr>
        <w:ind w:left="567" w:hanging="425"/>
        <w:jc w:val="both"/>
        <w:rPr>
          <w:b/>
        </w:rPr>
      </w:pPr>
      <w:r w:rsidRPr="00754E80">
        <w:rPr>
          <w:b/>
        </w:rPr>
        <w:t>Основные сведения об ИСС:</w:t>
      </w:r>
    </w:p>
    <w:tbl>
      <w:tblPr>
        <w:tblW w:w="5000" w:type="pct"/>
        <w:tblLayout w:type="fixed"/>
        <w:tblCellMar>
          <w:left w:w="90" w:type="dxa"/>
          <w:right w:w="90" w:type="dxa"/>
        </w:tblCellMar>
        <w:tblLook w:val="0000" w:firstRow="0" w:lastRow="0" w:firstColumn="0" w:lastColumn="0" w:noHBand="0" w:noVBand="0"/>
      </w:tblPr>
      <w:tblGrid>
        <w:gridCol w:w="499"/>
        <w:gridCol w:w="1370"/>
        <w:gridCol w:w="1840"/>
        <w:gridCol w:w="1813"/>
        <w:gridCol w:w="1559"/>
        <w:gridCol w:w="1415"/>
        <w:gridCol w:w="1417"/>
      </w:tblGrid>
      <w:tr w:rsidR="00754E80" w:rsidRPr="00754E80" w:rsidTr="00E716DD">
        <w:trPr>
          <w:cantSplit/>
          <w:trHeight w:val="589"/>
        </w:trPr>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w:t>
            </w:r>
          </w:p>
          <w:p w:rsidR="005A527D" w:rsidRPr="00754E80" w:rsidRDefault="005A527D" w:rsidP="00E716DD">
            <w:pPr>
              <w:widowControl w:val="0"/>
              <w:jc w:val="center"/>
            </w:pPr>
            <w:r w:rsidRPr="00754E80">
              <w:t>п/п</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Код</w:t>
            </w:r>
          </w:p>
          <w:p w:rsidR="005A527D" w:rsidRPr="00754E80" w:rsidRDefault="005A527D" w:rsidP="00E716DD">
            <w:pPr>
              <w:widowControl w:val="0"/>
              <w:jc w:val="center"/>
            </w:pPr>
            <w:r w:rsidRPr="00754E80">
              <w:t>ИСС</w:t>
            </w:r>
          </w:p>
          <w:p w:rsidR="005A527D" w:rsidRPr="00754E80" w:rsidRDefault="005A527D" w:rsidP="00E716DD">
            <w:pPr>
              <w:widowControl w:val="0"/>
              <w:jc w:val="center"/>
              <w:rPr>
                <w:i/>
              </w:rPr>
            </w:pP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Наименование</w:t>
            </w:r>
          </w:p>
          <w:p w:rsidR="005A527D" w:rsidRPr="00754E80" w:rsidRDefault="005A527D" w:rsidP="00E716DD">
            <w:pPr>
              <w:widowControl w:val="0"/>
              <w:jc w:val="center"/>
            </w:pPr>
            <w:r w:rsidRPr="00754E80">
              <w:t>ИСС</w:t>
            </w:r>
          </w:p>
        </w:tc>
        <w:tc>
          <w:tcPr>
            <w:tcW w:w="178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Количество пользовательских рабочих мест*</w:t>
            </w: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Периодичность сопровождения ИСС</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Срок эксплуатации (период)</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pPr>
            <w:r w:rsidRPr="00754E80">
              <w:t>Уникальный электронный программный код</w:t>
            </w:r>
          </w:p>
        </w:tc>
      </w:tr>
      <w:tr w:rsidR="00754E80" w:rsidRPr="00754E80" w:rsidTr="00E716DD">
        <w:trPr>
          <w:trHeight w:val="195"/>
        </w:trPr>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2</w:t>
            </w:r>
          </w:p>
        </w:tc>
        <w:tc>
          <w:tcPr>
            <w:tcW w:w="178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3</w:t>
            </w: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4</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5</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rPr>
            </w:pPr>
            <w:r w:rsidRPr="00754E80">
              <w:rPr>
                <w:i/>
              </w:rPr>
              <w:t>6</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1</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89621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Помощник проектировщика</w:t>
            </w:r>
          </w:p>
        </w:tc>
        <w:tc>
          <w:tcPr>
            <w:tcW w:w="1787" w:type="dxa"/>
            <w:vMerge w:val="restart"/>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i/>
                <w:sz w:val="18"/>
                <w:szCs w:val="18"/>
              </w:rPr>
            </w:pPr>
          </w:p>
          <w:p w:rsidR="005A527D" w:rsidRPr="00754E80" w:rsidRDefault="005A527D" w:rsidP="00E716DD">
            <w:pPr>
              <w:widowControl w:val="0"/>
              <w:jc w:val="center"/>
              <w:rPr>
                <w:sz w:val="18"/>
                <w:szCs w:val="18"/>
              </w:rPr>
            </w:pPr>
            <w:r w:rsidRPr="00754E80">
              <w:rPr>
                <w:i/>
                <w:sz w:val="18"/>
                <w:szCs w:val="18"/>
              </w:rPr>
              <w:t>35</w:t>
            </w:r>
          </w:p>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2</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75001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Охрана труда</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3</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80611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Экология</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4</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87102</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w:t>
            </w:r>
            <w:r w:rsidRPr="00754E80">
              <w:rPr>
                <w:sz w:val="18"/>
                <w:szCs w:val="18"/>
              </w:rPr>
              <w:t xml:space="preserve"> </w:t>
            </w:r>
            <w:proofErr w:type="spellStart"/>
            <w:r w:rsidRPr="00754E80">
              <w:rPr>
                <w:i/>
                <w:sz w:val="18"/>
                <w:szCs w:val="18"/>
              </w:rPr>
              <w:t>Стройэксперт</w:t>
            </w:r>
            <w:proofErr w:type="spellEnd"/>
            <w:r w:rsidRPr="00754E80">
              <w:rPr>
                <w:i/>
                <w:sz w:val="18"/>
                <w:szCs w:val="18"/>
              </w:rPr>
              <w:t>. Профессиональный вариант</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5</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85412</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Нефтегазовый комплекс</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6</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87211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Пожарная безопасность</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7</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88881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Промышленная безопасность</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8</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80872</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 ТПД. Здания, сооружения, конструкции и узлы</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9</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88811</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proofErr w:type="spellStart"/>
            <w:r w:rsidRPr="00754E80">
              <w:rPr>
                <w:i/>
                <w:sz w:val="18"/>
                <w:szCs w:val="18"/>
              </w:rPr>
              <w:t>Техэксперт</w:t>
            </w:r>
            <w:proofErr w:type="spellEnd"/>
            <w:r w:rsidRPr="00754E80">
              <w:rPr>
                <w:i/>
                <w:sz w:val="18"/>
                <w:szCs w:val="18"/>
              </w:rPr>
              <w:t>:</w:t>
            </w:r>
            <w:r w:rsidRPr="00754E80">
              <w:rPr>
                <w:sz w:val="18"/>
                <w:szCs w:val="18"/>
              </w:rPr>
              <w:t xml:space="preserve"> </w:t>
            </w:r>
            <w:r w:rsidRPr="00754E80">
              <w:rPr>
                <w:i/>
                <w:sz w:val="18"/>
                <w:szCs w:val="18"/>
              </w:rPr>
              <w:t>ТПД. Инженерные сети, оборудование и сооружения</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r w:rsidR="00754E80" w:rsidRPr="00754E80" w:rsidTr="00E716DD">
        <w:tc>
          <w:tcPr>
            <w:tcW w:w="491"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jc w:val="center"/>
              <w:rPr>
                <w:sz w:val="18"/>
                <w:szCs w:val="18"/>
              </w:rPr>
            </w:pPr>
            <w:r w:rsidRPr="00754E80">
              <w:rPr>
                <w:i/>
                <w:sz w:val="18"/>
                <w:szCs w:val="18"/>
              </w:rPr>
              <w:t>10</w:t>
            </w:r>
          </w:p>
        </w:tc>
        <w:tc>
          <w:tcPr>
            <w:tcW w:w="1350"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20240</w:t>
            </w:r>
          </w:p>
        </w:tc>
        <w:tc>
          <w:tcPr>
            <w:tcW w:w="181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Законодательство Тюменской области</w:t>
            </w:r>
          </w:p>
        </w:tc>
        <w:tc>
          <w:tcPr>
            <w:tcW w:w="1787" w:type="dxa"/>
            <w:vMerge/>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i/>
                <w:sz w:val="18"/>
                <w:szCs w:val="18"/>
              </w:rPr>
            </w:pPr>
          </w:p>
        </w:tc>
        <w:tc>
          <w:tcPr>
            <w:tcW w:w="153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widowControl w:val="0"/>
              <w:rPr>
                <w:sz w:val="18"/>
                <w:szCs w:val="18"/>
              </w:rPr>
            </w:pPr>
            <w:r w:rsidRPr="00754E80">
              <w:rPr>
                <w:i/>
                <w:sz w:val="18"/>
                <w:szCs w:val="18"/>
              </w:rPr>
              <w:t>ежемесячно</w:t>
            </w:r>
          </w:p>
        </w:tc>
        <w:tc>
          <w:tcPr>
            <w:tcW w:w="1395"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iCs/>
                <w:sz w:val="18"/>
                <w:szCs w:val="18"/>
              </w:rPr>
              <w:t>Март 202</w:t>
            </w:r>
            <w:r w:rsidRPr="00754E80">
              <w:rPr>
                <w:i/>
                <w:iCs/>
                <w:sz w:val="18"/>
                <w:szCs w:val="18"/>
                <w:lang w:val="en-US"/>
              </w:rPr>
              <w:t>5</w:t>
            </w:r>
            <w:r w:rsidRPr="00754E80">
              <w:rPr>
                <w:i/>
                <w:iCs/>
                <w:sz w:val="18"/>
                <w:szCs w:val="18"/>
              </w:rPr>
              <w:t xml:space="preserve"> –февраль 2026</w:t>
            </w:r>
          </w:p>
        </w:tc>
        <w:tc>
          <w:tcPr>
            <w:tcW w:w="1397"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sz w:val="18"/>
                <w:szCs w:val="18"/>
              </w:rPr>
            </w:pPr>
            <w:r w:rsidRPr="00754E80">
              <w:rPr>
                <w:i/>
                <w:sz w:val="18"/>
                <w:szCs w:val="18"/>
              </w:rPr>
              <w:t>1000627</w:t>
            </w:r>
          </w:p>
        </w:tc>
      </w:tr>
    </w:tbl>
    <w:p w:rsidR="005A527D" w:rsidRPr="00754E80" w:rsidRDefault="005A527D" w:rsidP="005A527D">
      <w:pPr>
        <w:widowControl w:val="0"/>
        <w:jc w:val="both"/>
      </w:pPr>
      <w:r w:rsidRPr="00754E80">
        <w:t>* - за пользовательским рабочим местом технически в ИСС закрепляется лицензия на 24 часа</w:t>
      </w:r>
    </w:p>
    <w:p w:rsidR="005A527D" w:rsidRPr="00754E80" w:rsidRDefault="005A527D" w:rsidP="005A527D">
      <w:pPr>
        <w:widowControl w:val="0"/>
        <w:jc w:val="both"/>
        <w:rPr>
          <w:i/>
        </w:rPr>
      </w:pPr>
      <w:r w:rsidRPr="00754E80">
        <w:rPr>
          <w:i/>
        </w:rPr>
        <w:t>Примечания:</w:t>
      </w:r>
    </w:p>
    <w:p w:rsidR="005A527D" w:rsidRPr="00754E80" w:rsidRDefault="005A527D" w:rsidP="005A527D">
      <w:pPr>
        <w:widowControl w:val="0"/>
        <w:tabs>
          <w:tab w:val="left" w:pos="142"/>
        </w:tabs>
        <w:jc w:val="both"/>
      </w:pPr>
      <w:r w:rsidRPr="00754E80">
        <w:t>-</w:t>
      </w:r>
      <w:r w:rsidRPr="00754E80">
        <w:tab/>
        <w:t>В графе 1 указывается код ИСС – код экземпляров ИСС по Прейскуранту Исполнителя.</w:t>
      </w:r>
    </w:p>
    <w:p w:rsidR="005A527D" w:rsidRPr="00754E80" w:rsidRDefault="005A527D" w:rsidP="005A527D">
      <w:pPr>
        <w:widowControl w:val="0"/>
        <w:tabs>
          <w:tab w:val="left" w:pos="142"/>
        </w:tabs>
        <w:jc w:val="both"/>
      </w:pPr>
      <w:r w:rsidRPr="00754E80">
        <w:t>-</w:t>
      </w:r>
      <w:r w:rsidRPr="00754E80">
        <w:tab/>
        <w:t>В графе 2 указывается наименование ИСС – наименование экземпляров ИСС по Прейскуранту Исполнителя.</w:t>
      </w:r>
    </w:p>
    <w:p w:rsidR="005A527D" w:rsidRPr="00754E80" w:rsidRDefault="005A527D" w:rsidP="005A527D">
      <w:pPr>
        <w:widowControl w:val="0"/>
        <w:tabs>
          <w:tab w:val="left" w:pos="142"/>
        </w:tabs>
        <w:jc w:val="both"/>
      </w:pPr>
      <w:r w:rsidRPr="00754E80">
        <w:t>- В графе 3 указывается – количество серверов.</w:t>
      </w:r>
    </w:p>
    <w:p w:rsidR="005A527D" w:rsidRPr="00754E80" w:rsidRDefault="005A527D" w:rsidP="005A527D">
      <w:pPr>
        <w:widowControl w:val="0"/>
        <w:tabs>
          <w:tab w:val="left" w:pos="142"/>
        </w:tabs>
        <w:jc w:val="both"/>
      </w:pPr>
      <w:r w:rsidRPr="00754E80">
        <w:t>-</w:t>
      </w:r>
      <w:r w:rsidRPr="00754E80">
        <w:tab/>
        <w:t>В графе 4 указывается количество локальных компьютеров и/или количество серверов (компьютеров) локальной компьютерной сети в сети Пользователя (количество пользовательских рабочих мест), с которых осуществляется доступ к экземплярам ИСС при их установке в сетевом варианте.</w:t>
      </w:r>
    </w:p>
    <w:p w:rsidR="005A527D" w:rsidRPr="00754E80" w:rsidRDefault="005A527D" w:rsidP="005A527D">
      <w:pPr>
        <w:widowControl w:val="0"/>
        <w:tabs>
          <w:tab w:val="left" w:pos="142"/>
        </w:tabs>
        <w:jc w:val="both"/>
      </w:pPr>
      <w:r w:rsidRPr="00754E80">
        <w:t>-</w:t>
      </w:r>
      <w:r w:rsidRPr="00754E80">
        <w:tab/>
        <w:t>В графе 5 указывается периодичность предоставления пакетов новой информации – сопровождения. Если обновление экземпляров ИСС не предусматривается, то в графе 5 записывается: НЕТ.</w:t>
      </w:r>
    </w:p>
    <w:p w:rsidR="005A527D" w:rsidRPr="00754E80" w:rsidRDefault="005A527D" w:rsidP="005A527D">
      <w:pPr>
        <w:widowControl w:val="0"/>
        <w:tabs>
          <w:tab w:val="left" w:pos="142"/>
        </w:tabs>
        <w:jc w:val="both"/>
      </w:pPr>
      <w:r w:rsidRPr="00754E80">
        <w:t>-</w:t>
      </w:r>
      <w:r w:rsidRPr="00754E80">
        <w:tab/>
        <w:t>В графе 6 указывается срок эксплуатации экземпляра ИСС - указывается последнее число месяца, в котором заканчивается срок эксплуатации экземпляра ИСС. В случае неограниченного срока эксплуатации указывается - БЕЗ ОГРАНИЧЕНИЙ.</w:t>
      </w:r>
    </w:p>
    <w:p w:rsidR="005A527D" w:rsidRPr="00754E80" w:rsidRDefault="005A527D" w:rsidP="005A527D">
      <w:pPr>
        <w:tabs>
          <w:tab w:val="left" w:pos="142"/>
        </w:tabs>
        <w:jc w:val="both"/>
      </w:pPr>
      <w:r w:rsidRPr="00754E80">
        <w:t xml:space="preserve">- В графе 7 указывается № </w:t>
      </w:r>
      <w:bookmarkStart w:id="2" w:name="_Hlk100322074"/>
      <w:r w:rsidRPr="00754E80">
        <w:t>Уникального электронного программного кода</w:t>
      </w:r>
      <w:bookmarkEnd w:id="2"/>
      <w:r w:rsidRPr="00754E80">
        <w:t>.</w:t>
      </w:r>
    </w:p>
    <w:p w:rsidR="00754E80" w:rsidRPr="00754E80" w:rsidRDefault="00754E80" w:rsidP="005A527D">
      <w:pPr>
        <w:tabs>
          <w:tab w:val="left" w:pos="142"/>
        </w:tabs>
        <w:jc w:val="both"/>
      </w:pPr>
    </w:p>
    <w:p w:rsidR="005A527D" w:rsidRPr="00754E80" w:rsidRDefault="005A527D" w:rsidP="005A527D">
      <w:pPr>
        <w:widowControl w:val="0"/>
        <w:ind w:firstLine="851"/>
        <w:jc w:val="both"/>
        <w:rPr>
          <w:b/>
        </w:rPr>
      </w:pPr>
      <w:r w:rsidRPr="00754E80">
        <w:rPr>
          <w:b/>
        </w:rPr>
        <w:lastRenderedPageBreak/>
        <w:t>1.4. Основные сведения о варианте лицензирования – корпоративный.</w:t>
      </w:r>
    </w:p>
    <w:p w:rsidR="005A527D" w:rsidRPr="00754E80" w:rsidRDefault="005A527D" w:rsidP="005A527D">
      <w:pPr>
        <w:tabs>
          <w:tab w:val="left" w:pos="142"/>
        </w:tabs>
        <w:spacing w:line="252" w:lineRule="auto"/>
        <w:ind w:firstLine="851"/>
        <w:jc w:val="both"/>
      </w:pPr>
      <w:r w:rsidRPr="00754E80">
        <w:t>На сервер(ы) Пользователя в течение 7 (семи) рабочих дней после заключения настоящего Договора должна быть установлена серверная часть ИСС «</w:t>
      </w:r>
      <w:proofErr w:type="spellStart"/>
      <w:r w:rsidRPr="00754E80">
        <w:t>Техэксперт</w:t>
      </w:r>
      <w:proofErr w:type="spellEnd"/>
      <w:r w:rsidRPr="00754E80">
        <w:t>».</w:t>
      </w:r>
    </w:p>
    <w:p w:rsidR="005A527D" w:rsidRPr="00754E80" w:rsidRDefault="005A527D" w:rsidP="005A527D">
      <w:pPr>
        <w:tabs>
          <w:tab w:val="left" w:pos="284"/>
        </w:tabs>
        <w:ind w:firstLine="851"/>
        <w:jc w:val="both"/>
      </w:pPr>
      <w:r w:rsidRPr="00754E80">
        <w:t>Доступ к серверной части ИСС «</w:t>
      </w:r>
      <w:proofErr w:type="spellStart"/>
      <w:r w:rsidRPr="00754E80">
        <w:t>Техэксперт</w:t>
      </w:r>
      <w:proofErr w:type="spellEnd"/>
      <w:r w:rsidRPr="00754E80">
        <w:t>» должен осуществляться по технологии «клиент-сервер» с рабочих мест Пользователей с помощью веб-браузера или «</w:t>
      </w:r>
      <w:proofErr w:type="spellStart"/>
      <w:r w:rsidRPr="00754E80">
        <w:t>Техэксперт</w:t>
      </w:r>
      <w:proofErr w:type="spellEnd"/>
      <w:r w:rsidRPr="00754E80">
        <w:t>-клиента» через локальную сеть или интернет.</w:t>
      </w:r>
    </w:p>
    <w:p w:rsidR="005A527D" w:rsidRPr="00754E80" w:rsidRDefault="005A527D" w:rsidP="005A527D">
      <w:pPr>
        <w:tabs>
          <w:tab w:val="left" w:pos="284"/>
        </w:tabs>
        <w:ind w:firstLine="851"/>
        <w:jc w:val="both"/>
      </w:pPr>
      <w:r w:rsidRPr="00754E80">
        <w:t>Каждому Пользователю согласно периоду Сопровождения ИСС, указанному в настоящем Договоре, в течение 7 (семи) рабочих дней после заключения настоящего Договора должны быть выданы индивидуальные средства авторизации (логин и пароль) либо установлен «</w:t>
      </w:r>
      <w:proofErr w:type="spellStart"/>
      <w:r w:rsidRPr="00754E80">
        <w:t>Техэксперт</w:t>
      </w:r>
      <w:proofErr w:type="spellEnd"/>
      <w:r w:rsidRPr="00754E80">
        <w:t>-клиент» (выведен ярлык на «</w:t>
      </w:r>
      <w:proofErr w:type="spellStart"/>
      <w:r w:rsidRPr="00754E80">
        <w:t>Техэксперт</w:t>
      </w:r>
      <w:proofErr w:type="spellEnd"/>
      <w:r w:rsidRPr="00754E80">
        <w:t>-клиент»).</w:t>
      </w:r>
    </w:p>
    <w:p w:rsidR="005A527D" w:rsidRPr="00754E80" w:rsidRDefault="005A527D" w:rsidP="005A527D">
      <w:pPr>
        <w:tabs>
          <w:tab w:val="left" w:pos="284"/>
        </w:tabs>
        <w:ind w:firstLine="851"/>
        <w:jc w:val="both"/>
      </w:pPr>
      <w:r w:rsidRPr="00754E80">
        <w:t>После успешного прохождения авторизации, Пользователь получает доступ к ИСС «</w:t>
      </w:r>
      <w:proofErr w:type="spellStart"/>
      <w:r w:rsidRPr="00754E80">
        <w:t>Техэксперт</w:t>
      </w:r>
      <w:proofErr w:type="spellEnd"/>
      <w:r w:rsidRPr="00754E80">
        <w:t>».</w:t>
      </w:r>
    </w:p>
    <w:p w:rsidR="005A527D" w:rsidRPr="00754E80" w:rsidRDefault="005A527D" w:rsidP="005A527D">
      <w:pPr>
        <w:tabs>
          <w:tab w:val="left" w:pos="284"/>
        </w:tabs>
        <w:ind w:firstLine="851"/>
        <w:jc w:val="both"/>
      </w:pPr>
      <w:r w:rsidRPr="00754E80">
        <w:t>Серверная часть ИСС «</w:t>
      </w:r>
      <w:proofErr w:type="spellStart"/>
      <w:r w:rsidRPr="00754E80">
        <w:t>Техэксперт</w:t>
      </w:r>
      <w:proofErr w:type="spellEnd"/>
      <w:r w:rsidRPr="00754E80">
        <w:t>» должна обрабатывать запросы Пользователей. Через веб-браузер или «</w:t>
      </w:r>
      <w:proofErr w:type="spellStart"/>
      <w:r w:rsidRPr="00754E80">
        <w:t>Техэксперт</w:t>
      </w:r>
      <w:proofErr w:type="spellEnd"/>
      <w:r w:rsidRPr="00754E80">
        <w:t>-клиента» Пользователям должен предоставляться интерфейс для работы с ИСС «</w:t>
      </w:r>
      <w:proofErr w:type="spellStart"/>
      <w:r w:rsidRPr="00754E80">
        <w:t>Техэксперт</w:t>
      </w:r>
      <w:proofErr w:type="spellEnd"/>
      <w:r w:rsidRPr="00754E80">
        <w:t>».</w:t>
      </w:r>
    </w:p>
    <w:p w:rsidR="005A527D" w:rsidRPr="00754E80" w:rsidRDefault="005A527D" w:rsidP="005A527D">
      <w:pPr>
        <w:widowControl w:val="0"/>
        <w:tabs>
          <w:tab w:val="left" w:pos="0"/>
        </w:tabs>
        <w:ind w:firstLine="851"/>
        <w:jc w:val="both"/>
      </w:pPr>
      <w:r w:rsidRPr="00754E80">
        <w:t>В случае сбоев в работе ИСС «</w:t>
      </w:r>
      <w:proofErr w:type="spellStart"/>
      <w:r w:rsidRPr="00754E80">
        <w:t>Техэксперт</w:t>
      </w:r>
      <w:proofErr w:type="spellEnd"/>
      <w:r w:rsidRPr="00754E80">
        <w:t>» Пользователь может обратиться в сервис поддержки Исполнителя.</w:t>
      </w:r>
    </w:p>
    <w:p w:rsidR="005A527D" w:rsidRPr="00754E80" w:rsidRDefault="005A527D" w:rsidP="005A527D">
      <w:pPr>
        <w:widowControl w:val="0"/>
        <w:tabs>
          <w:tab w:val="left" w:pos="0"/>
        </w:tabs>
        <w:ind w:firstLine="851"/>
        <w:jc w:val="both"/>
      </w:pPr>
      <w:r w:rsidRPr="00754E80">
        <w:t>В случае полной неработоспособности ИСС «</w:t>
      </w:r>
      <w:proofErr w:type="spellStart"/>
      <w:r w:rsidRPr="00754E80">
        <w:t>Техэксперт</w:t>
      </w:r>
      <w:proofErr w:type="spellEnd"/>
      <w:r w:rsidRPr="00754E80">
        <w:t>» срок устранения сбоя не должен превышать 3 (трёх) рабочих дней, при условии полной работоспособности серверного оборудования Пользователя.</w:t>
      </w:r>
    </w:p>
    <w:p w:rsidR="005A527D" w:rsidRPr="00754E80" w:rsidRDefault="005A527D" w:rsidP="005A527D">
      <w:pPr>
        <w:widowControl w:val="0"/>
        <w:tabs>
          <w:tab w:val="left" w:pos="0"/>
        </w:tabs>
        <w:ind w:firstLine="851"/>
        <w:jc w:val="both"/>
      </w:pPr>
      <w:r w:rsidRPr="00754E80">
        <w:t>В случае частичной неработоспособности ИСС «</w:t>
      </w:r>
      <w:proofErr w:type="spellStart"/>
      <w:r w:rsidRPr="00754E80">
        <w:t>Техэксперт</w:t>
      </w:r>
      <w:proofErr w:type="spellEnd"/>
      <w:r w:rsidRPr="00754E80">
        <w:t>» срок устранения сбоя не должен превышать 10 (десять) рабочих дней, при условии полной работоспособности серверного оборудования Пользователя.</w:t>
      </w:r>
    </w:p>
    <w:p w:rsidR="005A527D" w:rsidRPr="00754E80" w:rsidRDefault="005A527D" w:rsidP="005A527D">
      <w:pPr>
        <w:tabs>
          <w:tab w:val="left" w:pos="0"/>
        </w:tabs>
        <w:ind w:firstLine="851"/>
        <w:jc w:val="both"/>
      </w:pPr>
      <w:r w:rsidRPr="00754E80">
        <w:t>Режим работы доступа к ИСС «</w:t>
      </w:r>
      <w:proofErr w:type="spellStart"/>
      <w:r w:rsidRPr="00754E80">
        <w:t>Техэксперт</w:t>
      </w:r>
      <w:proofErr w:type="spellEnd"/>
      <w:r w:rsidRPr="00754E80">
        <w:t>» должен быть: 24 часа 7 дней в неделю за исключением технологических перерывов.</w:t>
      </w:r>
    </w:p>
    <w:p w:rsidR="005A527D" w:rsidRPr="00754E80" w:rsidRDefault="005A527D" w:rsidP="005A527D">
      <w:pPr>
        <w:tabs>
          <w:tab w:val="left" w:pos="0"/>
        </w:tabs>
        <w:ind w:firstLine="851"/>
        <w:jc w:val="both"/>
      </w:pPr>
      <w:r w:rsidRPr="00754E80">
        <w:t>Сроки неработоспособности системы и режим работы доступа к ИСС «</w:t>
      </w:r>
      <w:proofErr w:type="spellStart"/>
      <w:r w:rsidRPr="00754E80">
        <w:t>Техэксперт</w:t>
      </w:r>
      <w:proofErr w:type="spellEnd"/>
      <w:r w:rsidRPr="00754E80">
        <w:t>» напрямую зависят от работоспособности серверного оборудования Пользователя и могут быть изменены в течение действия договора по согласованию между Исполнителем и Пользователем.</w:t>
      </w:r>
    </w:p>
    <w:p w:rsidR="005A527D" w:rsidRPr="00754E80" w:rsidRDefault="005A527D" w:rsidP="005A527D">
      <w:pPr>
        <w:tabs>
          <w:tab w:val="left" w:pos="0"/>
        </w:tabs>
        <w:ind w:firstLine="851"/>
        <w:jc w:val="both"/>
      </w:pPr>
      <w:r w:rsidRPr="00754E80">
        <w:t>Периодичность и длительность технологических перерывов должны быть согласованы Исполнителем и Пользователем в рабочем порядке после заключения настоящего Договора.</w:t>
      </w:r>
    </w:p>
    <w:p w:rsidR="005A527D" w:rsidRPr="00754E80" w:rsidRDefault="005A527D" w:rsidP="000D6FEC">
      <w:pPr>
        <w:widowControl w:val="0"/>
        <w:ind w:firstLine="851"/>
        <w:jc w:val="both"/>
      </w:pPr>
      <w:r w:rsidRPr="00754E80">
        <w:t>Периодичность актуализации обновления ИСС «</w:t>
      </w:r>
      <w:proofErr w:type="spellStart"/>
      <w:r w:rsidRPr="00754E80">
        <w:t>Техэксперт</w:t>
      </w:r>
      <w:proofErr w:type="spellEnd"/>
      <w:r w:rsidRPr="00754E80">
        <w:t>»: ежедневно, во время технологических перерывов</w:t>
      </w:r>
      <w:r w:rsidR="000D6FEC" w:rsidRPr="00754E80">
        <w:t xml:space="preserve">. </w:t>
      </w:r>
    </w:p>
    <w:p w:rsidR="005A527D" w:rsidRPr="00754E80" w:rsidRDefault="005A527D" w:rsidP="005A527D">
      <w:pPr>
        <w:pStyle w:val="a7"/>
        <w:tabs>
          <w:tab w:val="left" w:pos="142"/>
        </w:tabs>
        <w:spacing w:line="252" w:lineRule="auto"/>
        <w:ind w:left="0" w:firstLine="851"/>
        <w:jc w:val="both"/>
        <w:rPr>
          <w:rFonts w:ascii="Times New Roman" w:hAnsi="Times New Roman" w:cs="Times New Roman"/>
          <w:color w:val="auto"/>
          <w:sz w:val="20"/>
          <w:szCs w:val="20"/>
        </w:rPr>
      </w:pPr>
    </w:p>
    <w:p w:rsidR="005A527D" w:rsidRPr="00754E80" w:rsidRDefault="005A527D" w:rsidP="005A527D">
      <w:pPr>
        <w:widowControl w:val="0"/>
        <w:ind w:left="786"/>
        <w:jc w:val="both"/>
        <w:rPr>
          <w:b/>
        </w:rPr>
      </w:pPr>
      <w:r w:rsidRPr="00754E80">
        <w:rPr>
          <w:b/>
        </w:rPr>
        <w:t>1.5. Калькуляция стоимости и сроки оказания услуг:</w:t>
      </w:r>
    </w:p>
    <w:tbl>
      <w:tblPr>
        <w:tblW w:w="5000" w:type="pct"/>
        <w:tblLayout w:type="fixed"/>
        <w:tblLook w:val="04A0" w:firstRow="1" w:lastRow="0" w:firstColumn="1" w:lastColumn="0" w:noHBand="0" w:noVBand="1"/>
      </w:tblPr>
      <w:tblGrid>
        <w:gridCol w:w="672"/>
        <w:gridCol w:w="4355"/>
        <w:gridCol w:w="2370"/>
        <w:gridCol w:w="2516"/>
      </w:tblGrid>
      <w:tr w:rsidR="00754E80" w:rsidRPr="00754E80" w:rsidTr="00E716DD">
        <w:tc>
          <w:tcPr>
            <w:tcW w:w="663" w:type="dxa"/>
            <w:tcBorders>
              <w:top w:val="single" w:sz="4" w:space="0" w:color="000000"/>
              <w:left w:val="single" w:sz="4" w:space="0" w:color="000000"/>
              <w:bottom w:val="single" w:sz="4" w:space="0" w:color="000000"/>
              <w:right w:val="single" w:sz="4" w:space="0" w:color="000000"/>
            </w:tcBorders>
            <w:vAlign w:val="center"/>
          </w:tcPr>
          <w:p w:rsidR="005A527D" w:rsidRPr="00754E80" w:rsidRDefault="005A527D" w:rsidP="00E716DD">
            <w:pPr>
              <w:jc w:val="center"/>
            </w:pPr>
            <w:r w:rsidRPr="00754E80">
              <w:t>№ п/п</w:t>
            </w:r>
          </w:p>
        </w:tc>
        <w:tc>
          <w:tcPr>
            <w:tcW w:w="4296" w:type="dxa"/>
            <w:tcBorders>
              <w:top w:val="single" w:sz="4" w:space="0" w:color="000000"/>
              <w:left w:val="single" w:sz="4" w:space="0" w:color="000000"/>
              <w:bottom w:val="single" w:sz="4" w:space="0" w:color="000000"/>
              <w:right w:val="single" w:sz="4" w:space="0" w:color="000000"/>
            </w:tcBorders>
            <w:vAlign w:val="center"/>
          </w:tcPr>
          <w:p w:rsidR="005A527D" w:rsidRPr="00754E80" w:rsidRDefault="005A527D" w:rsidP="00E716DD">
            <w:pPr>
              <w:jc w:val="center"/>
            </w:pPr>
          </w:p>
          <w:p w:rsidR="005A527D" w:rsidRPr="00754E80" w:rsidRDefault="005A527D" w:rsidP="00E716DD">
            <w:pPr>
              <w:jc w:val="center"/>
            </w:pPr>
            <w:r w:rsidRPr="00754E80">
              <w:t>Название услуг</w:t>
            </w:r>
          </w:p>
          <w:p w:rsidR="005A527D" w:rsidRPr="00754E80" w:rsidRDefault="005A527D" w:rsidP="00E716DD">
            <w:pPr>
              <w:jc w:val="center"/>
            </w:pPr>
          </w:p>
        </w:tc>
        <w:tc>
          <w:tcPr>
            <w:tcW w:w="2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pPr>
          </w:p>
          <w:p w:rsidR="005A527D" w:rsidRPr="00754E80" w:rsidRDefault="005A527D" w:rsidP="00E716DD">
            <w:pPr>
              <w:jc w:val="center"/>
            </w:pPr>
            <w:r w:rsidRPr="00754E80">
              <w:t>Сроки оказания услуг</w:t>
            </w:r>
          </w:p>
        </w:tc>
        <w:tc>
          <w:tcPr>
            <w:tcW w:w="2482"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pPr>
          </w:p>
          <w:p w:rsidR="005A527D" w:rsidRPr="00754E80" w:rsidRDefault="005A527D" w:rsidP="00E716DD">
            <w:pPr>
              <w:jc w:val="center"/>
            </w:pPr>
            <w:r w:rsidRPr="00754E80">
              <w:t>Сумма, в руб. с НДС.</w:t>
            </w:r>
          </w:p>
          <w:p w:rsidR="005A527D" w:rsidRPr="00754E80" w:rsidRDefault="005A527D" w:rsidP="00E716DD">
            <w:pPr>
              <w:jc w:val="center"/>
            </w:pPr>
          </w:p>
        </w:tc>
      </w:tr>
      <w:tr w:rsidR="00754E80" w:rsidRPr="00754E80" w:rsidTr="00E716DD">
        <w:trPr>
          <w:trHeight w:val="121"/>
        </w:trPr>
        <w:tc>
          <w:tcPr>
            <w:tcW w:w="66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r w:rsidRPr="00754E80">
              <w:t>1.</w:t>
            </w:r>
          </w:p>
        </w:tc>
        <w:tc>
          <w:tcPr>
            <w:tcW w:w="429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r w:rsidRPr="00754E80">
              <w:t>Сопровождение ИСС</w:t>
            </w:r>
          </w:p>
          <w:p w:rsidR="005A527D" w:rsidRPr="00754E80" w:rsidRDefault="005A527D" w:rsidP="00E716DD"/>
        </w:tc>
        <w:tc>
          <w:tcPr>
            <w:tcW w:w="2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i/>
                <w:iCs/>
              </w:rPr>
            </w:pPr>
            <w:r w:rsidRPr="00754E80">
              <w:rPr>
                <w:i/>
                <w:iCs/>
              </w:rPr>
              <w:t>01.03.2025-</w:t>
            </w:r>
            <w:r w:rsidRPr="00754E80">
              <w:rPr>
                <w:i/>
                <w:iCs/>
                <w:lang w:val="en-US"/>
              </w:rPr>
              <w:t>28.02.202</w:t>
            </w:r>
            <w:r w:rsidRPr="00754E80">
              <w:rPr>
                <w:i/>
                <w:iCs/>
              </w:rPr>
              <w:t>6</w:t>
            </w:r>
            <w:proofErr w:type="spellStart"/>
            <w:r w:rsidRPr="00754E80">
              <w:rPr>
                <w:i/>
                <w:iCs/>
                <w:lang w:val="en-US"/>
              </w:rPr>
              <w:t>гг</w:t>
            </w:r>
            <w:proofErr w:type="spellEnd"/>
            <w:r w:rsidRPr="00754E80">
              <w:rPr>
                <w:i/>
                <w:iCs/>
              </w:rPr>
              <w:t>.</w:t>
            </w:r>
          </w:p>
        </w:tc>
        <w:tc>
          <w:tcPr>
            <w:tcW w:w="2482" w:type="dxa"/>
            <w:tcBorders>
              <w:top w:val="single" w:sz="4" w:space="0" w:color="000000"/>
              <w:left w:val="single" w:sz="4" w:space="0" w:color="000000"/>
              <w:bottom w:val="single" w:sz="4" w:space="0" w:color="000000"/>
              <w:right w:val="single" w:sz="4" w:space="0" w:color="000000"/>
            </w:tcBorders>
          </w:tcPr>
          <w:p w:rsidR="005A527D" w:rsidRPr="00754E80" w:rsidRDefault="00934708" w:rsidP="00E716DD">
            <w:pPr>
              <w:widowControl w:val="0"/>
              <w:ind w:left="113" w:right="113"/>
              <w:jc w:val="both"/>
            </w:pPr>
            <w:r w:rsidRPr="00754E80">
              <w:t>__________</w:t>
            </w:r>
            <w:r w:rsidR="005A527D" w:rsidRPr="00754E80">
              <w:t xml:space="preserve"> (в месяц)</w:t>
            </w:r>
          </w:p>
        </w:tc>
      </w:tr>
      <w:tr w:rsidR="005A527D" w:rsidRPr="00754E80" w:rsidTr="00E716DD">
        <w:tc>
          <w:tcPr>
            <w:tcW w:w="663"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tc>
        <w:tc>
          <w:tcPr>
            <w:tcW w:w="4296"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r w:rsidRPr="00754E80">
              <w:t>Итого за сопровождение ИСС:</w:t>
            </w:r>
          </w:p>
          <w:p w:rsidR="005A527D" w:rsidRPr="00754E80" w:rsidRDefault="005A527D" w:rsidP="00E716DD"/>
        </w:tc>
        <w:tc>
          <w:tcPr>
            <w:tcW w:w="2338" w:type="dxa"/>
            <w:tcBorders>
              <w:top w:val="single" w:sz="4" w:space="0" w:color="000000"/>
              <w:left w:val="single" w:sz="4" w:space="0" w:color="000000"/>
              <w:bottom w:val="single" w:sz="4" w:space="0" w:color="000000"/>
              <w:right w:val="single" w:sz="4" w:space="0" w:color="000000"/>
            </w:tcBorders>
          </w:tcPr>
          <w:p w:rsidR="005A527D" w:rsidRPr="00754E80" w:rsidRDefault="005A527D" w:rsidP="00E716DD">
            <w:pPr>
              <w:jc w:val="center"/>
              <w:rPr>
                <w:i/>
                <w:iCs/>
              </w:rPr>
            </w:pPr>
            <w:r w:rsidRPr="00754E80">
              <w:rPr>
                <w:i/>
                <w:iCs/>
              </w:rPr>
              <w:t>01.03.2025-</w:t>
            </w:r>
            <w:r w:rsidRPr="00754E80">
              <w:rPr>
                <w:i/>
                <w:iCs/>
                <w:lang w:val="en-US"/>
              </w:rPr>
              <w:t>28.02.202</w:t>
            </w:r>
            <w:r w:rsidRPr="00754E80">
              <w:rPr>
                <w:i/>
                <w:iCs/>
              </w:rPr>
              <w:t>6</w:t>
            </w:r>
            <w:proofErr w:type="spellStart"/>
            <w:r w:rsidRPr="00754E80">
              <w:rPr>
                <w:i/>
                <w:iCs/>
                <w:lang w:val="en-US"/>
              </w:rPr>
              <w:t>гг</w:t>
            </w:r>
            <w:proofErr w:type="spellEnd"/>
            <w:r w:rsidRPr="00754E80">
              <w:rPr>
                <w:i/>
                <w:iCs/>
              </w:rPr>
              <w:t>.</w:t>
            </w:r>
          </w:p>
        </w:tc>
        <w:tc>
          <w:tcPr>
            <w:tcW w:w="2482" w:type="dxa"/>
            <w:tcBorders>
              <w:top w:val="single" w:sz="4" w:space="0" w:color="000000"/>
              <w:left w:val="single" w:sz="4" w:space="0" w:color="000000"/>
              <w:bottom w:val="single" w:sz="4" w:space="0" w:color="000000"/>
              <w:right w:val="single" w:sz="4" w:space="0" w:color="000000"/>
            </w:tcBorders>
          </w:tcPr>
          <w:p w:rsidR="005A527D" w:rsidRPr="00754E80" w:rsidRDefault="00934708" w:rsidP="00E716DD">
            <w:pPr>
              <w:widowControl w:val="0"/>
              <w:ind w:left="113" w:right="113"/>
              <w:jc w:val="both"/>
            </w:pPr>
            <w:r w:rsidRPr="00754E80">
              <w:t>_________________</w:t>
            </w:r>
          </w:p>
        </w:tc>
      </w:tr>
    </w:tbl>
    <w:p w:rsidR="005A527D" w:rsidRPr="00754E80" w:rsidRDefault="005A527D" w:rsidP="005A527D">
      <w:pPr>
        <w:jc w:val="both"/>
        <w:rPr>
          <w:lang w:eastAsia="zh-CN"/>
        </w:rPr>
      </w:pPr>
    </w:p>
    <w:p w:rsidR="005A527D" w:rsidRPr="00754E80" w:rsidRDefault="005A527D" w:rsidP="005A527D">
      <w:pPr>
        <w:jc w:val="center"/>
        <w:rPr>
          <w:lang w:eastAsia="zh-CN"/>
        </w:rPr>
      </w:pPr>
      <w:r w:rsidRPr="00754E80">
        <w:rPr>
          <w:lang w:eastAsia="zh-CN"/>
        </w:rPr>
        <w:t>Подписи Сторон:</w:t>
      </w:r>
    </w:p>
    <w:p w:rsidR="005A527D" w:rsidRPr="00754E80" w:rsidRDefault="005A527D" w:rsidP="005A527D">
      <w:pPr>
        <w:jc w:val="center"/>
        <w:rPr>
          <w:lang w:eastAsia="zh-CN"/>
        </w:rPr>
      </w:pPr>
    </w:p>
    <w:tbl>
      <w:tblPr>
        <w:tblStyle w:val="af2"/>
        <w:tblW w:w="10065" w:type="dxa"/>
        <w:tblInd w:w="-147" w:type="dxa"/>
        <w:tblLayout w:type="fixed"/>
        <w:tblLook w:val="04A0" w:firstRow="1" w:lastRow="0" w:firstColumn="1" w:lastColumn="0" w:noHBand="0" w:noVBand="1"/>
      </w:tblPr>
      <w:tblGrid>
        <w:gridCol w:w="4537"/>
        <w:gridCol w:w="5528"/>
      </w:tblGrid>
      <w:tr w:rsidR="00754E80" w:rsidRPr="00754E80" w:rsidTr="00E716DD">
        <w:trPr>
          <w:trHeight w:val="1702"/>
        </w:trPr>
        <w:tc>
          <w:tcPr>
            <w:tcW w:w="4537" w:type="dxa"/>
            <w:tcBorders>
              <w:top w:val="nil"/>
              <w:left w:val="nil"/>
              <w:bottom w:val="nil"/>
              <w:right w:val="nil"/>
            </w:tcBorders>
          </w:tcPr>
          <w:p w:rsidR="005A527D" w:rsidRPr="00754E80" w:rsidRDefault="005A527D" w:rsidP="00E716DD">
            <w:pPr>
              <w:keepNext/>
              <w:numPr>
                <w:ilvl w:val="2"/>
                <w:numId w:val="1"/>
              </w:numPr>
              <w:tabs>
                <w:tab w:val="left" w:pos="0"/>
              </w:tabs>
              <w:snapToGrid w:val="0"/>
              <w:outlineLvl w:val="2"/>
              <w:rPr>
                <w:b/>
                <w:bCs/>
                <w:lang w:eastAsia="zh-CN"/>
              </w:rPr>
            </w:pPr>
            <w:r w:rsidRPr="00754E80">
              <w:rPr>
                <w:b/>
                <w:bCs/>
                <w:lang w:eastAsia="zh-CN"/>
              </w:rPr>
              <w:t>Исполнитель:</w:t>
            </w:r>
          </w:p>
          <w:p w:rsidR="005A527D" w:rsidRPr="00754E80" w:rsidRDefault="005A527D" w:rsidP="00934708">
            <w:pPr>
              <w:rPr>
                <w:lang w:eastAsia="zh-CN"/>
              </w:rPr>
            </w:pPr>
          </w:p>
        </w:tc>
        <w:tc>
          <w:tcPr>
            <w:tcW w:w="5527" w:type="dxa"/>
            <w:tcBorders>
              <w:top w:val="nil"/>
              <w:left w:val="nil"/>
              <w:bottom w:val="nil"/>
              <w:right w:val="nil"/>
            </w:tcBorders>
          </w:tcPr>
          <w:p w:rsidR="005A527D" w:rsidRPr="00754E80" w:rsidRDefault="005A527D" w:rsidP="00E716DD">
            <w:pPr>
              <w:keepNext/>
              <w:tabs>
                <w:tab w:val="left" w:pos="142"/>
              </w:tabs>
              <w:snapToGrid w:val="0"/>
              <w:outlineLvl w:val="0"/>
              <w:rPr>
                <w:b/>
                <w:bCs/>
                <w:lang w:eastAsia="zh-CN"/>
              </w:rPr>
            </w:pPr>
            <w:r w:rsidRPr="00754E80">
              <w:rPr>
                <w:b/>
                <w:bCs/>
                <w:lang w:eastAsia="zh-CN"/>
              </w:rPr>
              <w:t>Пользователь:</w:t>
            </w:r>
          </w:p>
          <w:p w:rsidR="005A527D" w:rsidRPr="00754E80" w:rsidRDefault="005A527D" w:rsidP="00E716DD">
            <w:pPr>
              <w:widowControl w:val="0"/>
              <w:tabs>
                <w:tab w:val="left" w:pos="142"/>
              </w:tabs>
              <w:snapToGrid w:val="0"/>
              <w:rPr>
                <w:b/>
                <w:bCs/>
                <w:lang w:eastAsia="zh-CN"/>
              </w:rPr>
            </w:pPr>
            <w:r w:rsidRPr="00754E80">
              <w:rPr>
                <w:b/>
                <w:bCs/>
                <w:lang w:eastAsia="zh-CN"/>
              </w:rPr>
              <w:t>ООО «РИ-ИНВЕСТ»</w:t>
            </w:r>
          </w:p>
          <w:p w:rsidR="005A527D" w:rsidRPr="00754E80" w:rsidRDefault="005A527D" w:rsidP="00E716DD">
            <w:pPr>
              <w:widowControl w:val="0"/>
              <w:tabs>
                <w:tab w:val="left" w:pos="142"/>
              </w:tabs>
              <w:snapToGrid w:val="0"/>
              <w:rPr>
                <w:lang w:eastAsia="zh-CN"/>
              </w:rPr>
            </w:pPr>
          </w:p>
          <w:p w:rsidR="005A527D" w:rsidRPr="00754E80" w:rsidRDefault="005A527D" w:rsidP="00E716DD">
            <w:pPr>
              <w:tabs>
                <w:tab w:val="left" w:pos="0"/>
              </w:tabs>
              <w:snapToGrid w:val="0"/>
              <w:rPr>
                <w:lang w:eastAsia="zh-CN"/>
              </w:rPr>
            </w:pPr>
            <w:r w:rsidRPr="00754E80">
              <w:rPr>
                <w:lang w:eastAsia="zh-CN"/>
              </w:rPr>
              <w:t>Генеральный директор</w:t>
            </w:r>
          </w:p>
          <w:p w:rsidR="005A527D" w:rsidRPr="00754E80" w:rsidRDefault="005A527D" w:rsidP="00E716DD">
            <w:pPr>
              <w:tabs>
                <w:tab w:val="left" w:pos="0"/>
              </w:tabs>
              <w:snapToGrid w:val="0"/>
              <w:rPr>
                <w:lang w:eastAsia="zh-CN"/>
              </w:rPr>
            </w:pPr>
          </w:p>
          <w:p w:rsidR="005A527D" w:rsidRPr="00754E80" w:rsidRDefault="005A527D" w:rsidP="00E716DD">
            <w:pPr>
              <w:tabs>
                <w:tab w:val="left" w:pos="0"/>
              </w:tabs>
              <w:snapToGrid w:val="0"/>
              <w:rPr>
                <w:lang w:eastAsia="zh-CN"/>
              </w:rPr>
            </w:pPr>
            <w:r w:rsidRPr="00754E80">
              <w:rPr>
                <w:lang w:eastAsia="zh-CN"/>
              </w:rPr>
              <w:t>______________________ / И.И. Самарина</w:t>
            </w:r>
          </w:p>
        </w:tc>
      </w:tr>
    </w:tbl>
    <w:p w:rsidR="005A527D" w:rsidRPr="00754E80" w:rsidRDefault="005A527D" w:rsidP="005A527D">
      <w:pPr>
        <w:widowControl w:val="0"/>
        <w:ind w:firstLine="309"/>
        <w:jc w:val="right"/>
        <w:rPr>
          <w:b/>
          <w:bCs/>
          <w:sz w:val="22"/>
          <w:szCs w:val="22"/>
        </w:rPr>
      </w:pPr>
    </w:p>
    <w:p w:rsidR="005A527D" w:rsidRPr="00754E80" w:rsidRDefault="005A527D" w:rsidP="005A527D">
      <w:pPr>
        <w:widowControl w:val="0"/>
        <w:ind w:firstLine="309"/>
        <w:jc w:val="right"/>
        <w:rPr>
          <w:b/>
          <w:bCs/>
          <w:sz w:val="22"/>
          <w:szCs w:val="22"/>
        </w:rPr>
      </w:pPr>
    </w:p>
    <w:p w:rsidR="005A527D" w:rsidRPr="00754E80" w:rsidRDefault="005A527D" w:rsidP="005A527D">
      <w:pPr>
        <w:widowControl w:val="0"/>
        <w:ind w:firstLine="309"/>
        <w:jc w:val="right"/>
        <w:rPr>
          <w:b/>
          <w:bCs/>
          <w:sz w:val="22"/>
          <w:szCs w:val="22"/>
        </w:rPr>
      </w:pPr>
      <w:r w:rsidRPr="00754E80">
        <w:br w:type="page"/>
      </w:r>
    </w:p>
    <w:p w:rsidR="005A527D" w:rsidRPr="00754E80" w:rsidRDefault="005A527D" w:rsidP="005A527D">
      <w:pPr>
        <w:widowControl w:val="0"/>
        <w:ind w:firstLine="309"/>
        <w:jc w:val="right"/>
        <w:rPr>
          <w:b/>
          <w:bCs/>
        </w:rPr>
      </w:pPr>
      <w:r w:rsidRPr="00754E80">
        <w:rPr>
          <w:b/>
          <w:bCs/>
        </w:rPr>
        <w:lastRenderedPageBreak/>
        <w:t>Приложение №2</w:t>
      </w:r>
    </w:p>
    <w:p w:rsidR="005A527D" w:rsidRPr="00754E80" w:rsidRDefault="005A527D" w:rsidP="005A527D">
      <w:pPr>
        <w:widowControl w:val="0"/>
        <w:ind w:firstLine="309"/>
        <w:jc w:val="right"/>
        <w:rPr>
          <w:bCs/>
        </w:rPr>
      </w:pPr>
      <w:r w:rsidRPr="00754E80">
        <w:rPr>
          <w:bCs/>
        </w:rPr>
        <w:t>к Договору №</w:t>
      </w:r>
      <w:r w:rsidR="00E716DD" w:rsidRPr="00754E80">
        <w:rPr>
          <w:bCs/>
        </w:rPr>
        <w:t>_____________</w:t>
      </w:r>
      <w:r w:rsidRPr="00754E80">
        <w:rPr>
          <w:shd w:val="clear" w:color="auto" w:fill="FFFFFF"/>
        </w:rPr>
        <w:t xml:space="preserve"> </w:t>
      </w:r>
      <w:r w:rsidRPr="00754E80">
        <w:rPr>
          <w:bCs/>
        </w:rPr>
        <w:t>на оказание услуг</w:t>
      </w:r>
    </w:p>
    <w:p w:rsidR="005A527D" w:rsidRPr="00754E80" w:rsidRDefault="00E716DD" w:rsidP="005A527D">
      <w:pPr>
        <w:widowControl w:val="0"/>
        <w:ind w:firstLine="309"/>
        <w:jc w:val="right"/>
        <w:rPr>
          <w:bCs/>
        </w:rPr>
      </w:pPr>
      <w:r w:rsidRPr="00754E80">
        <w:rPr>
          <w:bCs/>
        </w:rPr>
        <w:t>от «___</w:t>
      </w:r>
      <w:r w:rsidR="005A527D" w:rsidRPr="00754E80">
        <w:rPr>
          <w:bCs/>
        </w:rPr>
        <w:t xml:space="preserve">» </w:t>
      </w:r>
      <w:r w:rsidRPr="00754E80">
        <w:rPr>
          <w:bCs/>
          <w:lang w:val="en-US"/>
        </w:rPr>
        <w:t>____________</w:t>
      </w:r>
      <w:r w:rsidR="009D449C" w:rsidRPr="00754E80">
        <w:rPr>
          <w:bCs/>
        </w:rPr>
        <w:t xml:space="preserve"> 202__</w:t>
      </w:r>
      <w:r w:rsidR="005A527D" w:rsidRPr="00754E80">
        <w:rPr>
          <w:bCs/>
        </w:rPr>
        <w:t xml:space="preserve"> года</w:t>
      </w:r>
    </w:p>
    <w:p w:rsidR="005A527D" w:rsidRPr="00754E80" w:rsidRDefault="005A527D" w:rsidP="005A527D">
      <w:pPr>
        <w:widowControl w:val="0"/>
        <w:ind w:firstLine="309"/>
        <w:jc w:val="center"/>
        <w:rPr>
          <w:rFonts w:ascii="Verdana" w:hAnsi="Verdana"/>
          <w:b/>
          <w:bCs/>
          <w:sz w:val="16"/>
          <w:szCs w:val="16"/>
        </w:rPr>
      </w:pPr>
    </w:p>
    <w:p w:rsidR="005A527D" w:rsidRPr="00754E80" w:rsidRDefault="005A527D" w:rsidP="005A527D">
      <w:pPr>
        <w:widowControl w:val="0"/>
        <w:ind w:firstLine="309"/>
        <w:jc w:val="center"/>
        <w:rPr>
          <w:rFonts w:ascii="Verdana" w:hAnsi="Verdana"/>
          <w:b/>
          <w:bCs/>
          <w:sz w:val="16"/>
          <w:szCs w:val="16"/>
        </w:rPr>
      </w:pPr>
    </w:p>
    <w:p w:rsidR="005A527D" w:rsidRPr="00754E80" w:rsidRDefault="005A527D" w:rsidP="005A527D">
      <w:pPr>
        <w:widowControl w:val="0"/>
        <w:ind w:firstLine="309"/>
        <w:jc w:val="center"/>
        <w:rPr>
          <w:rFonts w:ascii="Verdana" w:hAnsi="Verdana"/>
          <w:b/>
          <w:bCs/>
          <w:sz w:val="16"/>
          <w:szCs w:val="16"/>
        </w:rPr>
      </w:pPr>
    </w:p>
    <w:p w:rsidR="005A527D" w:rsidRPr="00754E80" w:rsidRDefault="005A527D" w:rsidP="005A527D">
      <w:pPr>
        <w:widowControl w:val="0"/>
        <w:spacing w:line="276" w:lineRule="auto"/>
        <w:ind w:firstLine="309"/>
        <w:jc w:val="center"/>
        <w:rPr>
          <w:b/>
          <w:bCs/>
        </w:rPr>
      </w:pPr>
      <w:r w:rsidRPr="00754E80">
        <w:rPr>
          <w:b/>
          <w:bCs/>
        </w:rPr>
        <w:t>Правила пользования ИСС</w:t>
      </w:r>
    </w:p>
    <w:p w:rsidR="005A527D" w:rsidRPr="00754E80" w:rsidRDefault="005A527D" w:rsidP="005A527D">
      <w:pPr>
        <w:widowControl w:val="0"/>
        <w:spacing w:line="276" w:lineRule="auto"/>
        <w:ind w:firstLine="309"/>
        <w:jc w:val="center"/>
        <w:rPr>
          <w:bCs/>
        </w:rPr>
      </w:pPr>
      <w:r w:rsidRPr="00754E80">
        <w:rPr>
          <w:bCs/>
        </w:rPr>
        <w:t xml:space="preserve">(для </w:t>
      </w:r>
      <w:r w:rsidRPr="00754E80">
        <w:rPr>
          <w:bCs/>
          <w:u w:val="single"/>
        </w:rPr>
        <w:t>корпоративного</w:t>
      </w:r>
      <w:r w:rsidRPr="00754E80">
        <w:rPr>
          <w:bCs/>
        </w:rPr>
        <w:t xml:space="preserve"> варианта лицензирования ИСС)</w:t>
      </w:r>
    </w:p>
    <w:p w:rsidR="005A527D" w:rsidRPr="00754E80" w:rsidRDefault="005A527D" w:rsidP="005A527D">
      <w:pPr>
        <w:widowControl w:val="0"/>
        <w:spacing w:line="276" w:lineRule="auto"/>
        <w:ind w:firstLine="309"/>
        <w:jc w:val="center"/>
        <w:rPr>
          <w:bCs/>
        </w:rPr>
      </w:pPr>
    </w:p>
    <w:p w:rsidR="005A527D" w:rsidRPr="00754E80" w:rsidRDefault="005A527D" w:rsidP="005A527D">
      <w:pPr>
        <w:widowControl w:val="0"/>
        <w:spacing w:line="276" w:lineRule="auto"/>
        <w:ind w:firstLine="606"/>
        <w:jc w:val="both"/>
      </w:pPr>
      <w:r w:rsidRPr="00754E80">
        <w:t xml:space="preserve">Настоящие Правила пользования являются неотъемлемой частью настоящего Договора (далее – Договор). </w:t>
      </w:r>
    </w:p>
    <w:p w:rsidR="005A527D" w:rsidRPr="00754E80" w:rsidRDefault="005A527D" w:rsidP="005A527D">
      <w:pPr>
        <w:widowControl w:val="0"/>
        <w:spacing w:line="276" w:lineRule="auto"/>
        <w:ind w:firstLine="606"/>
        <w:jc w:val="both"/>
      </w:pPr>
      <w:r w:rsidRPr="00754E80">
        <w:t>Ничто в Договоре и настоящих Правилах не должно толковаться как предоставление Пользователю каких-либо иных имущественных прав на ИСС и содержащиеся в них материалы (информационные ресурсы), кроме тех, которые прямо указаны в тексте договора, Правил или иного письменного соглашения Пользователя и Исполнителя. Пользователь обязуется соблюдать авторские, смежные и иные права на ИСС, а также на входящие в их состав материалы, в соответствии с законодательством Российской Федерации, а также не нарушать настоящие Правила пользования.</w:t>
      </w:r>
    </w:p>
    <w:p w:rsidR="005A527D" w:rsidRPr="00754E80" w:rsidRDefault="005A527D" w:rsidP="005A527D">
      <w:pPr>
        <w:widowControl w:val="0"/>
        <w:spacing w:line="276" w:lineRule="auto"/>
        <w:ind w:firstLine="851"/>
        <w:jc w:val="both"/>
      </w:pPr>
      <w:r w:rsidRPr="00754E80">
        <w:t>В соответствии с Гражданским кодексом Российской Федерации и Федеральным законом от 27.07.2006 N 149-ФЗ "Об информации, информационных технологиях и о защите информации" установлены нижеследующие правила пользования ИСС:</w:t>
      </w:r>
    </w:p>
    <w:p w:rsidR="005A527D" w:rsidRPr="00754E80" w:rsidRDefault="005A527D" w:rsidP="005A527D">
      <w:pPr>
        <w:widowControl w:val="0"/>
        <w:spacing w:line="276" w:lineRule="auto"/>
        <w:ind w:firstLine="606"/>
        <w:jc w:val="both"/>
      </w:pPr>
      <w:r w:rsidRPr="00754E80">
        <w:t>1. Пользование перечисленными в Спецификации (Приложение №1 к Договору) ИСС осуществляется только согласно их назначению и варианту лицензирования.</w:t>
      </w:r>
    </w:p>
    <w:p w:rsidR="005A527D" w:rsidRPr="00754E80" w:rsidRDefault="005A527D" w:rsidP="005A527D">
      <w:pPr>
        <w:widowControl w:val="0"/>
        <w:spacing w:line="276" w:lineRule="auto"/>
        <w:ind w:firstLine="606"/>
        <w:jc w:val="both"/>
      </w:pPr>
      <w:r w:rsidRPr="00754E80">
        <w:t>2. Не допускаются без письменного разрешения Исполнителя:</w:t>
      </w:r>
    </w:p>
    <w:p w:rsidR="005A527D" w:rsidRPr="00754E80" w:rsidRDefault="005A527D" w:rsidP="005A527D">
      <w:pPr>
        <w:widowControl w:val="0"/>
        <w:spacing w:line="276" w:lineRule="auto"/>
        <w:ind w:firstLine="708"/>
        <w:jc w:val="both"/>
      </w:pPr>
      <w:r w:rsidRPr="00754E80">
        <w:t>- перепечатка (публикация) или распространение в бумажной форме отдельно и в составе сборников, а также включение в базы данных, распространение в электронной форме отдельно или в составе баз данных, доведение до всеобщего сведения не охраняемых авторским правом материалов и документов (документированной информации), содержащихся в ИСС;</w:t>
      </w:r>
    </w:p>
    <w:p w:rsidR="005A527D" w:rsidRPr="00754E80" w:rsidRDefault="005A527D" w:rsidP="005A527D">
      <w:pPr>
        <w:widowControl w:val="0"/>
        <w:spacing w:line="276" w:lineRule="auto"/>
        <w:ind w:firstLine="708"/>
        <w:jc w:val="both"/>
      </w:pPr>
      <w:r w:rsidRPr="00754E80">
        <w:t>- перепечатка (публикация),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 содержащихся в ИСС.</w:t>
      </w:r>
    </w:p>
    <w:p w:rsidR="005A527D" w:rsidRPr="00754E80" w:rsidRDefault="005A527D" w:rsidP="005A527D">
      <w:pPr>
        <w:spacing w:line="276" w:lineRule="auto"/>
        <w:ind w:firstLine="606"/>
        <w:jc w:val="both"/>
      </w:pPr>
      <w:r w:rsidRPr="00754E80">
        <w:t>3. Пользователь обязан соблюдать указанные в Спецификации (Приложение №1 к Договору) условия по количеству серверов (компьютеров) корпоративной компьютерной сети, на которые устанавливаются ИСС, и адресам фактических мест установки, а также условия по количеству пользовательских рабочих мест и адресам фактических мест пользования ИСС.</w:t>
      </w:r>
    </w:p>
    <w:p w:rsidR="005A527D" w:rsidRPr="00754E80" w:rsidRDefault="005A527D" w:rsidP="005A527D">
      <w:pPr>
        <w:spacing w:line="276" w:lineRule="auto"/>
        <w:ind w:firstLine="606"/>
        <w:jc w:val="both"/>
      </w:pPr>
      <w:r w:rsidRPr="00754E80">
        <w:t>4. В установленных в Спецификации (Приложение №1 к Договору) случаях допускается доступ к ИСС по корпоративной компьютерной сети с иных компьютеров (пользовательских рабочих мест), в том числе расположенных в офисах нескольких юридических лиц и/или в нескольких территориально удаленных офисах Пользователя, в том числе мобильных офисах, если они относятся к данному Пользователю, одной группе компаний, корпорации и т.п.</w:t>
      </w:r>
    </w:p>
    <w:p w:rsidR="005A527D" w:rsidRPr="00754E80" w:rsidRDefault="005A527D" w:rsidP="005A527D">
      <w:pPr>
        <w:spacing w:line="276" w:lineRule="auto"/>
        <w:ind w:firstLine="606"/>
        <w:jc w:val="both"/>
      </w:pPr>
      <w:r w:rsidRPr="00754E80">
        <w:t xml:space="preserve">5. Вариант лицензирования, количество и адреса установок ИСС, количество пользовательских рабочих мест, перечень (адреса) конкретных зданий (офисов) и наименований юридических лиц, которым согласно Спецификации (Приложение №1 к Договору) предоставляется доступ к ИСС или </w:t>
      </w:r>
      <w:r w:rsidR="00E716DD" w:rsidRPr="00754E80">
        <w:t>на территории,</w:t>
      </w:r>
      <w:r w:rsidRPr="00754E80">
        <w:t xml:space="preserve"> которых установлены ИСС, являются существенными условиями настоящего Договора и могут быть изменены только по взаимному согласию Сторон.</w:t>
      </w:r>
    </w:p>
    <w:p w:rsidR="005A527D" w:rsidRPr="00754E80" w:rsidRDefault="005A527D" w:rsidP="005A527D">
      <w:pPr>
        <w:spacing w:line="276" w:lineRule="auto"/>
        <w:jc w:val="center"/>
      </w:pPr>
      <w:r w:rsidRPr="00754E80">
        <w:t>Подписи Сторон:</w:t>
      </w:r>
    </w:p>
    <w:p w:rsidR="005A527D" w:rsidRPr="00754E80" w:rsidRDefault="005A527D" w:rsidP="005A527D">
      <w:pPr>
        <w:spacing w:line="276" w:lineRule="auto"/>
        <w:ind w:firstLine="606"/>
        <w:jc w:val="both"/>
        <w:rPr>
          <w:b/>
          <w:bCs/>
        </w:rPr>
      </w:pPr>
    </w:p>
    <w:tbl>
      <w:tblPr>
        <w:tblStyle w:val="af2"/>
        <w:tblW w:w="10065" w:type="dxa"/>
        <w:tblInd w:w="-147" w:type="dxa"/>
        <w:tblLayout w:type="fixed"/>
        <w:tblLook w:val="04A0" w:firstRow="1" w:lastRow="0" w:firstColumn="1" w:lastColumn="0" w:noHBand="0" w:noVBand="1"/>
      </w:tblPr>
      <w:tblGrid>
        <w:gridCol w:w="4537"/>
        <w:gridCol w:w="5528"/>
      </w:tblGrid>
      <w:tr w:rsidR="00754E80" w:rsidRPr="00754E80" w:rsidTr="00E716DD">
        <w:trPr>
          <w:trHeight w:val="1702"/>
        </w:trPr>
        <w:tc>
          <w:tcPr>
            <w:tcW w:w="4537" w:type="dxa"/>
            <w:tcBorders>
              <w:top w:val="nil"/>
              <w:left w:val="nil"/>
              <w:bottom w:val="nil"/>
              <w:right w:val="nil"/>
            </w:tcBorders>
          </w:tcPr>
          <w:p w:rsidR="005A527D" w:rsidRPr="00754E80" w:rsidRDefault="005A527D" w:rsidP="00E716DD">
            <w:pPr>
              <w:keepNext/>
              <w:numPr>
                <w:ilvl w:val="2"/>
                <w:numId w:val="1"/>
              </w:numPr>
              <w:tabs>
                <w:tab w:val="left" w:pos="0"/>
              </w:tabs>
              <w:snapToGrid w:val="0"/>
              <w:outlineLvl w:val="2"/>
              <w:rPr>
                <w:b/>
                <w:bCs/>
                <w:lang w:eastAsia="zh-CN"/>
              </w:rPr>
            </w:pPr>
            <w:r w:rsidRPr="00754E80">
              <w:rPr>
                <w:b/>
                <w:bCs/>
                <w:lang w:eastAsia="zh-CN"/>
              </w:rPr>
              <w:t>Исполнитель:</w:t>
            </w:r>
          </w:p>
          <w:p w:rsidR="005A527D" w:rsidRPr="00754E80" w:rsidRDefault="005A527D" w:rsidP="00934708">
            <w:pPr>
              <w:rPr>
                <w:lang w:eastAsia="zh-CN"/>
              </w:rPr>
            </w:pPr>
          </w:p>
        </w:tc>
        <w:tc>
          <w:tcPr>
            <w:tcW w:w="5527" w:type="dxa"/>
            <w:tcBorders>
              <w:top w:val="nil"/>
              <w:left w:val="nil"/>
              <w:bottom w:val="nil"/>
              <w:right w:val="nil"/>
            </w:tcBorders>
          </w:tcPr>
          <w:p w:rsidR="005A527D" w:rsidRPr="00754E80" w:rsidRDefault="005A527D" w:rsidP="00E716DD">
            <w:pPr>
              <w:keepNext/>
              <w:tabs>
                <w:tab w:val="left" w:pos="142"/>
              </w:tabs>
              <w:snapToGrid w:val="0"/>
              <w:outlineLvl w:val="0"/>
              <w:rPr>
                <w:b/>
                <w:bCs/>
                <w:lang w:eastAsia="zh-CN"/>
              </w:rPr>
            </w:pPr>
            <w:r w:rsidRPr="00754E80">
              <w:rPr>
                <w:b/>
                <w:bCs/>
                <w:lang w:eastAsia="zh-CN"/>
              </w:rPr>
              <w:t>Пользователь:</w:t>
            </w:r>
          </w:p>
          <w:p w:rsidR="005A527D" w:rsidRPr="00754E80" w:rsidRDefault="005A527D" w:rsidP="00E716DD">
            <w:pPr>
              <w:widowControl w:val="0"/>
              <w:tabs>
                <w:tab w:val="left" w:pos="142"/>
              </w:tabs>
              <w:snapToGrid w:val="0"/>
              <w:rPr>
                <w:b/>
                <w:bCs/>
                <w:lang w:eastAsia="zh-CN"/>
              </w:rPr>
            </w:pPr>
            <w:r w:rsidRPr="00754E80">
              <w:rPr>
                <w:b/>
                <w:bCs/>
                <w:lang w:eastAsia="zh-CN"/>
              </w:rPr>
              <w:t>ООО «РИ-ИНВЕСТ»</w:t>
            </w:r>
          </w:p>
          <w:p w:rsidR="005A527D" w:rsidRPr="00754E80" w:rsidRDefault="005A527D" w:rsidP="00E716DD">
            <w:pPr>
              <w:tabs>
                <w:tab w:val="left" w:pos="0"/>
              </w:tabs>
              <w:snapToGrid w:val="0"/>
              <w:rPr>
                <w:lang w:eastAsia="zh-CN"/>
              </w:rPr>
            </w:pPr>
          </w:p>
          <w:p w:rsidR="005A527D" w:rsidRPr="00754E80" w:rsidRDefault="005A527D" w:rsidP="00E716DD">
            <w:pPr>
              <w:tabs>
                <w:tab w:val="left" w:pos="0"/>
              </w:tabs>
              <w:snapToGrid w:val="0"/>
              <w:rPr>
                <w:lang w:eastAsia="zh-CN"/>
              </w:rPr>
            </w:pPr>
            <w:r w:rsidRPr="00754E80">
              <w:rPr>
                <w:lang w:eastAsia="zh-CN"/>
              </w:rPr>
              <w:t>Генеральный директор</w:t>
            </w:r>
          </w:p>
          <w:p w:rsidR="005A527D" w:rsidRPr="00754E80" w:rsidRDefault="005A527D" w:rsidP="00E716DD">
            <w:pPr>
              <w:tabs>
                <w:tab w:val="left" w:pos="0"/>
              </w:tabs>
              <w:snapToGrid w:val="0"/>
              <w:rPr>
                <w:lang w:eastAsia="zh-CN"/>
              </w:rPr>
            </w:pPr>
          </w:p>
          <w:p w:rsidR="005A527D" w:rsidRPr="00754E80" w:rsidRDefault="005A527D" w:rsidP="00E716DD">
            <w:pPr>
              <w:tabs>
                <w:tab w:val="left" w:pos="0"/>
              </w:tabs>
              <w:snapToGrid w:val="0"/>
              <w:rPr>
                <w:lang w:eastAsia="zh-CN"/>
              </w:rPr>
            </w:pPr>
            <w:r w:rsidRPr="00754E80">
              <w:rPr>
                <w:lang w:eastAsia="zh-CN"/>
              </w:rPr>
              <w:t>______________________ / И.И. Самарина</w:t>
            </w:r>
          </w:p>
        </w:tc>
      </w:tr>
    </w:tbl>
    <w:p w:rsidR="005A527D" w:rsidRPr="00754E80" w:rsidRDefault="005A527D" w:rsidP="005A527D">
      <w:pPr>
        <w:jc w:val="both"/>
        <w:rPr>
          <w:lang w:eastAsia="zh-CN"/>
        </w:rPr>
      </w:pPr>
    </w:p>
    <w:p w:rsidR="005A527D" w:rsidRPr="00754E80" w:rsidRDefault="005A527D" w:rsidP="005A527D">
      <w:pPr>
        <w:jc w:val="both"/>
        <w:rPr>
          <w:lang w:eastAsia="zh-CN"/>
        </w:rPr>
      </w:pPr>
    </w:p>
    <w:p w:rsidR="005A527D" w:rsidRPr="00754E80" w:rsidRDefault="005A527D" w:rsidP="005A527D">
      <w:pPr>
        <w:jc w:val="both"/>
        <w:rPr>
          <w:lang w:eastAsia="zh-CN"/>
        </w:rPr>
      </w:pPr>
    </w:p>
    <w:p w:rsidR="005A527D" w:rsidRPr="00754E80" w:rsidRDefault="005A527D" w:rsidP="005A527D">
      <w:pPr>
        <w:jc w:val="both"/>
        <w:rPr>
          <w:lang w:eastAsia="zh-CN"/>
        </w:rPr>
      </w:pPr>
    </w:p>
    <w:p w:rsidR="005A527D" w:rsidRPr="00754E80" w:rsidRDefault="005A527D" w:rsidP="005A527D">
      <w:pPr>
        <w:jc w:val="both"/>
        <w:rPr>
          <w:lang w:eastAsia="zh-CN"/>
        </w:rPr>
      </w:pPr>
    </w:p>
    <w:p w:rsidR="009D449C" w:rsidRPr="00754E80" w:rsidRDefault="009D449C" w:rsidP="005A527D">
      <w:pPr>
        <w:jc w:val="right"/>
        <w:rPr>
          <w:b/>
          <w:lang w:eastAsia="zh-CN"/>
        </w:rPr>
      </w:pPr>
    </w:p>
    <w:p w:rsidR="009D449C" w:rsidRPr="00754E80" w:rsidRDefault="009D449C" w:rsidP="005A527D">
      <w:pPr>
        <w:jc w:val="right"/>
        <w:rPr>
          <w:b/>
          <w:lang w:eastAsia="zh-CN"/>
        </w:rPr>
      </w:pPr>
    </w:p>
    <w:p w:rsidR="005A527D" w:rsidRPr="00754E80" w:rsidRDefault="005A527D" w:rsidP="005A527D">
      <w:pPr>
        <w:jc w:val="right"/>
        <w:rPr>
          <w:b/>
          <w:lang w:eastAsia="zh-CN"/>
        </w:rPr>
      </w:pPr>
      <w:r w:rsidRPr="00754E80">
        <w:rPr>
          <w:b/>
          <w:lang w:eastAsia="zh-CN"/>
        </w:rPr>
        <w:lastRenderedPageBreak/>
        <w:t>Приложение №3</w:t>
      </w:r>
    </w:p>
    <w:p w:rsidR="005A527D" w:rsidRPr="00754E80" w:rsidRDefault="005A527D" w:rsidP="005A527D">
      <w:pPr>
        <w:jc w:val="right"/>
        <w:rPr>
          <w:lang w:eastAsia="zh-CN"/>
        </w:rPr>
      </w:pPr>
      <w:r w:rsidRPr="00754E80">
        <w:rPr>
          <w:lang w:eastAsia="zh-CN"/>
        </w:rPr>
        <w:t>к Договору №</w:t>
      </w:r>
      <w:r w:rsidR="00E716DD" w:rsidRPr="00754E80">
        <w:rPr>
          <w:lang w:eastAsia="zh-CN"/>
        </w:rPr>
        <w:t>______________</w:t>
      </w:r>
      <w:r w:rsidRPr="00754E80">
        <w:rPr>
          <w:shd w:val="clear" w:color="auto" w:fill="FFFFFF"/>
        </w:rPr>
        <w:t xml:space="preserve"> </w:t>
      </w:r>
      <w:r w:rsidRPr="00754E80">
        <w:rPr>
          <w:lang w:eastAsia="zh-CN"/>
        </w:rPr>
        <w:t>на оказание услуг</w:t>
      </w:r>
    </w:p>
    <w:p w:rsidR="005A527D" w:rsidRPr="00754E80" w:rsidRDefault="005A527D" w:rsidP="005A527D">
      <w:pPr>
        <w:jc w:val="right"/>
        <w:rPr>
          <w:lang w:eastAsia="zh-CN"/>
        </w:rPr>
      </w:pPr>
      <w:r w:rsidRPr="00754E80">
        <w:rPr>
          <w:lang w:eastAsia="zh-CN"/>
        </w:rPr>
        <w:t>от  «</w:t>
      </w:r>
      <w:r w:rsidR="00E716DD" w:rsidRPr="00754E80">
        <w:rPr>
          <w:lang w:eastAsia="zh-CN"/>
        </w:rPr>
        <w:t>___</w:t>
      </w:r>
      <w:r w:rsidRPr="00754E80">
        <w:rPr>
          <w:lang w:eastAsia="zh-CN"/>
        </w:rPr>
        <w:t xml:space="preserve">» </w:t>
      </w:r>
      <w:r w:rsidR="00E716DD" w:rsidRPr="00754E80">
        <w:rPr>
          <w:lang w:eastAsia="zh-CN"/>
        </w:rPr>
        <w:t>_______________</w:t>
      </w:r>
      <w:r w:rsidR="009D449C" w:rsidRPr="00754E80">
        <w:rPr>
          <w:lang w:eastAsia="zh-CN"/>
        </w:rPr>
        <w:t xml:space="preserve"> 202__</w:t>
      </w:r>
      <w:r w:rsidRPr="00754E80">
        <w:rPr>
          <w:lang w:eastAsia="zh-CN"/>
        </w:rPr>
        <w:t xml:space="preserve"> года</w:t>
      </w:r>
    </w:p>
    <w:p w:rsidR="005A527D" w:rsidRPr="00754E80" w:rsidRDefault="005A527D" w:rsidP="005A527D">
      <w:pPr>
        <w:jc w:val="both"/>
        <w:rPr>
          <w:lang w:eastAsia="zh-CN"/>
        </w:rPr>
      </w:pPr>
    </w:p>
    <w:p w:rsidR="005A527D" w:rsidRPr="00754E80" w:rsidRDefault="005A527D" w:rsidP="005A527D">
      <w:pPr>
        <w:jc w:val="both"/>
        <w:rPr>
          <w:lang w:eastAsia="zh-CN"/>
        </w:rPr>
      </w:pPr>
    </w:p>
    <w:p w:rsidR="005A527D" w:rsidRPr="00754E80" w:rsidRDefault="005A527D" w:rsidP="005A527D">
      <w:pPr>
        <w:widowControl w:val="0"/>
        <w:ind w:firstLine="309"/>
        <w:jc w:val="center"/>
        <w:rPr>
          <w:b/>
          <w:bCs/>
        </w:rPr>
      </w:pPr>
      <w:r w:rsidRPr="00754E80">
        <w:rPr>
          <w:b/>
          <w:bCs/>
        </w:rPr>
        <w:t xml:space="preserve">Требования к техническим ресурсам Пользователя </w:t>
      </w:r>
      <w:r w:rsidRPr="00754E80">
        <w:rPr>
          <w:b/>
        </w:rPr>
        <w:t>для работы с ИСС «</w:t>
      </w:r>
      <w:proofErr w:type="spellStart"/>
      <w:r w:rsidRPr="00754E80">
        <w:rPr>
          <w:b/>
        </w:rPr>
        <w:t>Техэксперт</w:t>
      </w:r>
      <w:proofErr w:type="spellEnd"/>
      <w:r w:rsidRPr="00754E80">
        <w:rPr>
          <w:b/>
        </w:rPr>
        <w:t>»</w:t>
      </w:r>
    </w:p>
    <w:p w:rsidR="005A527D" w:rsidRPr="00754E80" w:rsidRDefault="005A527D" w:rsidP="005A527D">
      <w:pPr>
        <w:widowControl w:val="0"/>
        <w:tabs>
          <w:tab w:val="left" w:pos="709"/>
        </w:tabs>
        <w:ind w:firstLine="709"/>
        <w:jc w:val="both"/>
        <w:rPr>
          <w:b/>
          <w:i/>
        </w:rPr>
      </w:pPr>
    </w:p>
    <w:p w:rsidR="005A527D" w:rsidRPr="00754E80" w:rsidRDefault="005A527D" w:rsidP="005A527D">
      <w:pPr>
        <w:tabs>
          <w:tab w:val="left" w:pos="284"/>
        </w:tabs>
        <w:ind w:firstLine="567"/>
        <w:jc w:val="both"/>
      </w:pPr>
      <w:r w:rsidRPr="00754E80">
        <w:t>На сервер(ы) Пользователя устанавливается серверная часть ИСС «</w:t>
      </w:r>
      <w:proofErr w:type="spellStart"/>
      <w:r w:rsidRPr="00754E80">
        <w:t>Техэксперт</w:t>
      </w:r>
      <w:proofErr w:type="spellEnd"/>
      <w:r w:rsidRPr="00754E80">
        <w:t>». Доступ к серверной части ИСС «</w:t>
      </w:r>
      <w:proofErr w:type="spellStart"/>
      <w:r w:rsidRPr="00754E80">
        <w:t>Техэксперт</w:t>
      </w:r>
      <w:proofErr w:type="spellEnd"/>
      <w:r w:rsidRPr="00754E80">
        <w:t>» осуществляется по технологии «клиент-сервер» с рабочих мест Пользователей с помощью веб-браузера или «</w:t>
      </w:r>
      <w:proofErr w:type="spellStart"/>
      <w:r w:rsidRPr="00754E80">
        <w:t>Техэксперт</w:t>
      </w:r>
      <w:proofErr w:type="spellEnd"/>
      <w:r w:rsidRPr="00754E80">
        <w:t>-клиента» через интернет, после успешного прохождения авторизации. Серверная часть ИСС «</w:t>
      </w:r>
      <w:proofErr w:type="spellStart"/>
      <w:r w:rsidRPr="00754E80">
        <w:t>Техэксперт</w:t>
      </w:r>
      <w:proofErr w:type="spellEnd"/>
      <w:r w:rsidRPr="00754E80">
        <w:t>» обрабатывает запросы Пользователей. Через веб-браузер или «</w:t>
      </w:r>
      <w:proofErr w:type="spellStart"/>
      <w:r w:rsidRPr="00754E80">
        <w:t>Техэксперт</w:t>
      </w:r>
      <w:proofErr w:type="spellEnd"/>
      <w:r w:rsidRPr="00754E80">
        <w:t>-клиента» Пользователям предоставляется интерфейс для работы к ИСС «</w:t>
      </w:r>
      <w:proofErr w:type="spellStart"/>
      <w:r w:rsidRPr="00754E80">
        <w:t>Техэксперт</w:t>
      </w:r>
      <w:proofErr w:type="spellEnd"/>
      <w:r w:rsidRPr="00754E80">
        <w:t>».</w:t>
      </w: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p>
    <w:p w:rsidR="005A527D" w:rsidRPr="00754E80" w:rsidRDefault="005A527D" w:rsidP="005A527D">
      <w:pPr>
        <w:pStyle w:val="a7"/>
        <w:tabs>
          <w:tab w:val="left" w:pos="284"/>
        </w:tabs>
        <w:spacing w:line="288" w:lineRule="auto"/>
        <w:ind w:hanging="153"/>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Требования к техническим ресурсам Пользователя (к серверной части):</w:t>
      </w:r>
    </w:p>
    <w:p w:rsidR="005A527D" w:rsidRPr="00754E80" w:rsidRDefault="005A527D" w:rsidP="005A527D">
      <w:pPr>
        <w:tabs>
          <w:tab w:val="left" w:pos="284"/>
        </w:tabs>
        <w:spacing w:line="288" w:lineRule="auto"/>
        <w:jc w:val="both"/>
      </w:pPr>
      <w:r w:rsidRPr="00754E80">
        <w:t>- 4-х ядерная серверная платформа с частотой каждого ядра не менее 2 ГГц (рекомендовано 2,5 ГГц);</w:t>
      </w:r>
    </w:p>
    <w:p w:rsidR="005A527D" w:rsidRPr="00754E80" w:rsidRDefault="005A527D" w:rsidP="005A527D">
      <w:pPr>
        <w:tabs>
          <w:tab w:val="left" w:pos="284"/>
        </w:tabs>
        <w:spacing w:line="288" w:lineRule="auto"/>
        <w:jc w:val="both"/>
      </w:pPr>
      <w:r w:rsidRPr="00754E80">
        <w:t>- Оперативная память (RAM) 12 Гб (рекомендовано 16 Гб);</w:t>
      </w:r>
    </w:p>
    <w:p w:rsidR="005A527D" w:rsidRPr="00754E80" w:rsidRDefault="005A527D" w:rsidP="005A527D">
      <w:pPr>
        <w:tabs>
          <w:tab w:val="left" w:pos="284"/>
        </w:tabs>
        <w:spacing w:line="288" w:lineRule="auto"/>
        <w:jc w:val="both"/>
      </w:pPr>
      <w:r w:rsidRPr="00754E80">
        <w:t>- Объем необходимого дискового пространства – определяется объемом устанавливаемых информационных продуктов, с возможностью увеличения занимаемого дискового пространства за счет наполнения внутренней базы предприятия и ежемесячного увеличения информационных продуктов – 1-2 % в месяц.</w:t>
      </w:r>
    </w:p>
    <w:p w:rsidR="005A527D" w:rsidRPr="00754E80" w:rsidRDefault="005A527D" w:rsidP="005A527D">
      <w:pPr>
        <w:tabs>
          <w:tab w:val="left" w:pos="284"/>
        </w:tabs>
        <w:spacing w:line="288" w:lineRule="auto"/>
        <w:jc w:val="both"/>
      </w:pPr>
      <w:r w:rsidRPr="00754E80">
        <w:t>- Для установки средства защиты на сервере, должен быть предусмотрен вход под электронный USB-ключ.</w:t>
      </w:r>
    </w:p>
    <w:p w:rsidR="005A527D" w:rsidRPr="00754E80" w:rsidRDefault="005A527D" w:rsidP="005A527D">
      <w:pPr>
        <w:tabs>
          <w:tab w:val="left" w:pos="284"/>
        </w:tabs>
        <w:spacing w:line="288" w:lineRule="auto"/>
        <w:jc w:val="both"/>
      </w:pPr>
      <w:r w:rsidRPr="00754E80">
        <w:t>- Скорость сетевого интерфейса — 1 Гбит/с;</w:t>
      </w:r>
    </w:p>
    <w:p w:rsidR="005A527D" w:rsidRPr="00754E80" w:rsidRDefault="005A527D" w:rsidP="005A527D">
      <w:pPr>
        <w:tabs>
          <w:tab w:val="left" w:pos="284"/>
        </w:tabs>
        <w:spacing w:line="288" w:lineRule="auto"/>
        <w:jc w:val="both"/>
      </w:pPr>
      <w:r w:rsidRPr="00754E80">
        <w:t>- Физическая или виртуальная платформа;</w:t>
      </w:r>
    </w:p>
    <w:p w:rsidR="005A527D" w:rsidRPr="00754E80" w:rsidRDefault="005A527D" w:rsidP="005A527D">
      <w:pPr>
        <w:tabs>
          <w:tab w:val="left" w:pos="284"/>
        </w:tabs>
        <w:spacing w:line="288" w:lineRule="auto"/>
        <w:jc w:val="both"/>
      </w:pPr>
      <w:r w:rsidRPr="00754E80">
        <w:t>- 64х - битная операционная система:</w:t>
      </w:r>
    </w:p>
    <w:p w:rsidR="005A527D" w:rsidRPr="00754E80" w:rsidRDefault="005A527D" w:rsidP="005A527D">
      <w:pPr>
        <w:pStyle w:val="a7"/>
        <w:tabs>
          <w:tab w:val="left" w:pos="284"/>
        </w:tabs>
        <w:spacing w:line="288" w:lineRule="auto"/>
        <w:ind w:left="0"/>
        <w:rPr>
          <w:rFonts w:ascii="Times New Roman" w:hAnsi="Times New Roman" w:cs="Times New Roman"/>
          <w:color w:val="auto"/>
          <w:sz w:val="20"/>
          <w:szCs w:val="20"/>
          <w:lang w:val="en-US"/>
        </w:rPr>
      </w:pPr>
      <w:r w:rsidRPr="00754E80">
        <w:rPr>
          <w:rFonts w:ascii="Times New Roman" w:hAnsi="Times New Roman" w:cs="Times New Roman"/>
          <w:color w:val="auto"/>
          <w:sz w:val="20"/>
          <w:szCs w:val="20"/>
          <w:lang w:val="en-US"/>
        </w:rPr>
        <w:t>- Microsoft Windows Server 2008;</w:t>
      </w:r>
      <w:r w:rsidRPr="00754E80">
        <w:rPr>
          <w:rFonts w:ascii="Times New Roman" w:hAnsi="Times New Roman" w:cs="Times New Roman"/>
          <w:color w:val="auto"/>
          <w:sz w:val="20"/>
          <w:szCs w:val="20"/>
          <w:lang w:val="en-US"/>
        </w:rPr>
        <w:br/>
        <w:t>- Microsoft Windows Server 2008 R2;</w:t>
      </w:r>
      <w:r w:rsidRPr="00754E80">
        <w:rPr>
          <w:rFonts w:ascii="Times New Roman" w:hAnsi="Times New Roman" w:cs="Times New Roman"/>
          <w:color w:val="auto"/>
          <w:sz w:val="20"/>
          <w:szCs w:val="20"/>
          <w:lang w:val="en-US"/>
        </w:rPr>
        <w:br/>
        <w:t>- Microsoft Windows Server 2012;</w:t>
      </w:r>
      <w:r w:rsidRPr="00754E80">
        <w:rPr>
          <w:rFonts w:ascii="Times New Roman" w:hAnsi="Times New Roman" w:cs="Times New Roman"/>
          <w:color w:val="auto"/>
          <w:sz w:val="20"/>
          <w:szCs w:val="20"/>
          <w:lang w:val="en-US"/>
        </w:rPr>
        <w:br/>
        <w:t>- Microsoft Windows Server 2012 R2;</w:t>
      </w:r>
      <w:r w:rsidRPr="00754E80">
        <w:rPr>
          <w:rFonts w:ascii="Times New Roman" w:hAnsi="Times New Roman" w:cs="Times New Roman"/>
          <w:color w:val="auto"/>
          <w:sz w:val="20"/>
          <w:szCs w:val="20"/>
          <w:lang w:val="en-US"/>
        </w:rPr>
        <w:br/>
        <w:t>- Microsoft Windows Server 2016;</w:t>
      </w:r>
      <w:r w:rsidRPr="00754E80">
        <w:rPr>
          <w:rFonts w:ascii="Times New Roman" w:hAnsi="Times New Roman" w:cs="Times New Roman"/>
          <w:color w:val="auto"/>
          <w:sz w:val="20"/>
          <w:szCs w:val="20"/>
          <w:lang w:val="en-US"/>
        </w:rPr>
        <w:br/>
        <w:t>- Microsoft Windows Server 2019;</w:t>
      </w:r>
    </w:p>
    <w:p w:rsidR="005A527D" w:rsidRPr="00754E80" w:rsidRDefault="005A527D" w:rsidP="005A527D">
      <w:pPr>
        <w:pStyle w:val="a7"/>
        <w:tabs>
          <w:tab w:val="left" w:pos="284"/>
        </w:tabs>
        <w:spacing w:line="288" w:lineRule="auto"/>
        <w:ind w:left="0"/>
        <w:rPr>
          <w:rFonts w:ascii="Times New Roman" w:hAnsi="Times New Roman" w:cs="Times New Roman"/>
          <w:color w:val="auto"/>
          <w:sz w:val="20"/>
          <w:szCs w:val="20"/>
          <w:lang w:val="en-US"/>
        </w:rPr>
      </w:pPr>
      <w:r w:rsidRPr="00754E80">
        <w:rPr>
          <w:rFonts w:ascii="Times New Roman" w:hAnsi="Times New Roman" w:cs="Times New Roman"/>
          <w:color w:val="auto"/>
          <w:sz w:val="20"/>
          <w:szCs w:val="20"/>
          <w:lang w:val="en-US"/>
        </w:rPr>
        <w:t>- Microsoft Windows Server 2022;</w:t>
      </w:r>
    </w:p>
    <w:p w:rsidR="005A527D" w:rsidRPr="00754E80" w:rsidRDefault="005A527D" w:rsidP="005A527D">
      <w:pPr>
        <w:pStyle w:val="a7"/>
        <w:tabs>
          <w:tab w:val="left" w:pos="284"/>
        </w:tabs>
        <w:spacing w:line="288" w:lineRule="auto"/>
        <w:ind w:left="0"/>
        <w:rPr>
          <w:rFonts w:ascii="Times New Roman" w:hAnsi="Times New Roman" w:cs="Times New Roman"/>
          <w:color w:val="auto"/>
          <w:sz w:val="20"/>
          <w:szCs w:val="20"/>
        </w:rPr>
      </w:pPr>
      <w:r w:rsidRPr="00754E80">
        <w:rPr>
          <w:rFonts w:ascii="Times New Roman" w:hAnsi="Times New Roman" w:cs="Times New Roman"/>
          <w:color w:val="auto"/>
          <w:sz w:val="20"/>
          <w:szCs w:val="20"/>
          <w:lang w:val="en-US"/>
        </w:rPr>
        <w:t xml:space="preserve">- </w:t>
      </w:r>
      <w:r w:rsidRPr="00754E80">
        <w:rPr>
          <w:rFonts w:ascii="Times New Roman" w:hAnsi="Times New Roman" w:cs="Times New Roman"/>
          <w:color w:val="auto"/>
          <w:sz w:val="20"/>
          <w:szCs w:val="20"/>
        </w:rPr>
        <w:t>Операционная</w:t>
      </w:r>
      <w:r w:rsidRPr="00754E80">
        <w:rPr>
          <w:rFonts w:ascii="Times New Roman" w:hAnsi="Times New Roman" w:cs="Times New Roman"/>
          <w:color w:val="auto"/>
          <w:sz w:val="20"/>
          <w:szCs w:val="20"/>
          <w:lang w:val="en-US"/>
        </w:rPr>
        <w:t xml:space="preserve"> </w:t>
      </w:r>
      <w:r w:rsidRPr="00754E80">
        <w:rPr>
          <w:rFonts w:ascii="Times New Roman" w:hAnsi="Times New Roman" w:cs="Times New Roman"/>
          <w:color w:val="auto"/>
          <w:sz w:val="20"/>
          <w:szCs w:val="20"/>
        </w:rPr>
        <w:t>система</w:t>
      </w:r>
      <w:r w:rsidRPr="00754E80">
        <w:rPr>
          <w:rFonts w:ascii="Times New Roman" w:hAnsi="Times New Roman" w:cs="Times New Roman"/>
          <w:color w:val="auto"/>
          <w:sz w:val="20"/>
          <w:szCs w:val="20"/>
          <w:lang w:val="en-US"/>
        </w:rPr>
        <w:t xml:space="preserve"> Linux.</w:t>
      </w:r>
      <w:r w:rsidRPr="00754E80">
        <w:rPr>
          <w:rFonts w:ascii="Times New Roman" w:hAnsi="Times New Roman" w:cs="Times New Roman"/>
          <w:color w:val="auto"/>
          <w:sz w:val="20"/>
          <w:szCs w:val="20"/>
          <w:lang w:val="en-US"/>
        </w:rPr>
        <w:br/>
      </w:r>
      <w:r w:rsidRPr="00754E80">
        <w:rPr>
          <w:rFonts w:ascii="Times New Roman" w:hAnsi="Times New Roman" w:cs="Times New Roman"/>
          <w:color w:val="auto"/>
          <w:sz w:val="20"/>
          <w:szCs w:val="20"/>
        </w:rPr>
        <w:t>Любой дистрибутив, собранный на ядре версии 3.0.0 и выше</w:t>
      </w:r>
    </w:p>
    <w:p w:rsidR="005A527D" w:rsidRPr="00754E80" w:rsidRDefault="005A527D" w:rsidP="005A527D">
      <w:pPr>
        <w:tabs>
          <w:tab w:val="left" w:pos="284"/>
        </w:tabs>
        <w:spacing w:line="288" w:lineRule="auto"/>
        <w:ind w:firstLine="567"/>
        <w:jc w:val="both"/>
      </w:pPr>
      <w:r w:rsidRPr="00754E80">
        <w:t>Для возможности загрузки обновлений ИСС через интернет и использования сервиса «Служба поддержки пользователей» сервера должны иметь доступ к ресурсам:</w:t>
      </w:r>
    </w:p>
    <w:p w:rsidR="005A527D" w:rsidRPr="00754E80" w:rsidRDefault="005A527D" w:rsidP="005A527D">
      <w:pPr>
        <w:ind w:left="1416" w:hanging="1416"/>
        <w:jc w:val="both"/>
      </w:pPr>
      <w:r w:rsidRPr="00754E80">
        <w:t>http://kodeks.ru/</w:t>
      </w:r>
    </w:p>
    <w:p w:rsidR="005A527D" w:rsidRPr="00754E80" w:rsidRDefault="005A527D" w:rsidP="005A527D">
      <w:pPr>
        <w:ind w:left="1416" w:hanging="1416"/>
        <w:jc w:val="both"/>
      </w:pPr>
      <w:r w:rsidRPr="00754E80">
        <w:t>http://update.kodeks.ru/</w:t>
      </w:r>
    </w:p>
    <w:p w:rsidR="005A527D" w:rsidRPr="00754E80" w:rsidRDefault="005A527D" w:rsidP="005A527D">
      <w:pPr>
        <w:ind w:left="1416" w:hanging="1416"/>
        <w:jc w:val="both"/>
      </w:pPr>
      <w:r w:rsidRPr="00754E80">
        <w:t>http://spp.kodeks.ru/</w:t>
      </w:r>
    </w:p>
    <w:p w:rsidR="005A527D" w:rsidRPr="00754E80" w:rsidRDefault="005A527D" w:rsidP="005A527D">
      <w:pPr>
        <w:ind w:left="1416" w:hanging="1416"/>
        <w:jc w:val="both"/>
      </w:pPr>
      <w:r w:rsidRPr="00754E80">
        <w:t>http://kodeks.cdnvideo.ru/</w:t>
      </w:r>
    </w:p>
    <w:p w:rsidR="005A527D" w:rsidRPr="00754E80" w:rsidRDefault="005A527D" w:rsidP="005A527D">
      <w:pPr>
        <w:tabs>
          <w:tab w:val="left" w:pos="284"/>
        </w:tabs>
        <w:jc w:val="both"/>
        <w:rPr>
          <w:bCs/>
          <w:iCs/>
          <w:shd w:val="clear" w:color="auto" w:fill="FFFFFF"/>
        </w:rPr>
      </w:pPr>
      <w:r w:rsidRPr="00754E80">
        <w:rPr>
          <w:bCs/>
          <w:iCs/>
          <w:shd w:val="clear" w:color="auto" w:fill="FFFFFF"/>
        </w:rPr>
        <w:t xml:space="preserve">При необходимости </w:t>
      </w:r>
      <w:proofErr w:type="spellStart"/>
      <w:r w:rsidRPr="00754E80">
        <w:rPr>
          <w:bCs/>
          <w:iCs/>
          <w:shd w:val="clear" w:color="auto" w:fill="FFFFFF"/>
        </w:rPr>
        <w:t>ip</w:t>
      </w:r>
      <w:proofErr w:type="spellEnd"/>
      <w:r w:rsidRPr="00754E80">
        <w:rPr>
          <w:bCs/>
          <w:iCs/>
          <w:shd w:val="clear" w:color="auto" w:fill="FFFFFF"/>
        </w:rPr>
        <w:t>-адреса ресурсов Исполнителя и/или Правообладателя могут быть внесены в список разрешенных для контактов с серверной частью ИСС, установленной на аппаратном обеспечении Пользователя.</w:t>
      </w:r>
    </w:p>
    <w:p w:rsidR="005A527D" w:rsidRPr="00754E80" w:rsidRDefault="005A527D" w:rsidP="005A527D">
      <w:pPr>
        <w:tabs>
          <w:tab w:val="left" w:pos="284"/>
        </w:tabs>
        <w:jc w:val="both"/>
      </w:pPr>
    </w:p>
    <w:p w:rsidR="005A527D" w:rsidRPr="00754E80" w:rsidRDefault="005A527D" w:rsidP="005A527D">
      <w:pPr>
        <w:pStyle w:val="a9"/>
        <w:tabs>
          <w:tab w:val="left" w:pos="382"/>
        </w:tabs>
        <w:spacing w:line="200" w:lineRule="atLeast"/>
        <w:ind w:firstLine="567"/>
        <w:jc w:val="both"/>
        <w:rPr>
          <w:bCs/>
          <w:iCs/>
          <w:shd w:val="clear" w:color="auto" w:fill="FFFFFF"/>
        </w:rPr>
      </w:pPr>
      <w:r w:rsidRPr="00754E80">
        <w:rPr>
          <w:shd w:val="clear" w:color="auto" w:fill="FFFFFF"/>
        </w:rPr>
        <w:t xml:space="preserve">Программный комплекс должен быть добавлен в список исключений антивирусного программного обеспечения и в список исключений брандмауэра </w:t>
      </w:r>
      <w:proofErr w:type="spellStart"/>
      <w:r w:rsidRPr="00754E80">
        <w:rPr>
          <w:shd w:val="clear" w:color="auto" w:fill="FFFFFF"/>
        </w:rPr>
        <w:t>Windows</w:t>
      </w:r>
      <w:proofErr w:type="spellEnd"/>
      <w:r w:rsidRPr="00754E80">
        <w:rPr>
          <w:shd w:val="clear" w:color="auto" w:fill="FFFFFF"/>
        </w:rPr>
        <w:t xml:space="preserve">. Должен быть установлен </w:t>
      </w:r>
      <w:r w:rsidRPr="00754E80">
        <w:rPr>
          <w:shd w:val="clear" w:color="auto" w:fill="FFFFFF"/>
          <w:lang w:val="en-US"/>
        </w:rPr>
        <w:t>web</w:t>
      </w:r>
      <w:r w:rsidRPr="00754E80">
        <w:rPr>
          <w:shd w:val="clear" w:color="auto" w:fill="FFFFFF"/>
        </w:rPr>
        <w:t xml:space="preserve">-браузер (рекомендовано использовать </w:t>
      </w:r>
      <w:r w:rsidRPr="00754E80">
        <w:rPr>
          <w:shd w:val="clear" w:color="auto" w:fill="FFFFFF"/>
          <w:lang w:val="en-US"/>
        </w:rPr>
        <w:t>web</w:t>
      </w:r>
      <w:r w:rsidRPr="00754E80">
        <w:rPr>
          <w:shd w:val="clear" w:color="auto" w:fill="FFFFFF"/>
        </w:rPr>
        <w:t xml:space="preserve">-браузер последней версии). Для корректной работы в браузере должна быть включена поддержка </w:t>
      </w:r>
      <w:proofErr w:type="spellStart"/>
      <w:r w:rsidRPr="00754E80">
        <w:rPr>
          <w:shd w:val="clear" w:color="auto" w:fill="FFFFFF"/>
        </w:rPr>
        <w:t>javascript</w:t>
      </w:r>
      <w:proofErr w:type="spellEnd"/>
      <w:r w:rsidRPr="00754E80">
        <w:rPr>
          <w:shd w:val="clear" w:color="auto" w:fill="FFFFFF"/>
        </w:rPr>
        <w:t xml:space="preserve">, разрешено сохранение </w:t>
      </w:r>
      <w:proofErr w:type="spellStart"/>
      <w:r w:rsidRPr="00754E80">
        <w:rPr>
          <w:shd w:val="clear" w:color="auto" w:fill="FFFFFF"/>
        </w:rPr>
        <w:t>cookies</w:t>
      </w:r>
      <w:proofErr w:type="spellEnd"/>
      <w:r w:rsidRPr="00754E80">
        <w:rPr>
          <w:shd w:val="clear" w:color="auto" w:fill="FFFFFF"/>
        </w:rPr>
        <w:t xml:space="preserve">, разрешены всплывающие окна. </w:t>
      </w:r>
    </w:p>
    <w:p w:rsidR="005A527D" w:rsidRPr="00754E80" w:rsidRDefault="005A527D" w:rsidP="005A527D">
      <w:pPr>
        <w:tabs>
          <w:tab w:val="left" w:pos="284"/>
        </w:tabs>
        <w:jc w:val="both"/>
      </w:pPr>
    </w:p>
    <w:p w:rsidR="005A527D" w:rsidRPr="00754E80" w:rsidRDefault="005A527D" w:rsidP="005A527D">
      <w:pPr>
        <w:pStyle w:val="a7"/>
        <w:tabs>
          <w:tab w:val="left" w:pos="284"/>
        </w:tabs>
        <w:ind w:left="0"/>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Требования к рабочим местам Пользователей:</w:t>
      </w:r>
    </w:p>
    <w:p w:rsidR="005A527D" w:rsidRPr="00754E80" w:rsidRDefault="005A527D" w:rsidP="005A527D">
      <w:pPr>
        <w:pStyle w:val="a7"/>
        <w:tabs>
          <w:tab w:val="left" w:pos="284"/>
        </w:tabs>
        <w:ind w:left="0"/>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Технические требования:</w:t>
      </w:r>
    </w:p>
    <w:p w:rsidR="005A527D" w:rsidRPr="00754E80" w:rsidRDefault="005A527D" w:rsidP="005A527D">
      <w:pPr>
        <w:tabs>
          <w:tab w:val="left" w:pos="284"/>
        </w:tabs>
        <w:jc w:val="both"/>
      </w:pPr>
      <w:r w:rsidRPr="00754E80">
        <w:t>- 2х ядерный процессор с частотой 1,5 ГГц (рекомендовано 2,5 ГГц);</w:t>
      </w:r>
    </w:p>
    <w:p w:rsidR="005A527D" w:rsidRPr="00754E80" w:rsidRDefault="005A527D" w:rsidP="005A527D">
      <w:pPr>
        <w:tabs>
          <w:tab w:val="left" w:pos="284"/>
        </w:tabs>
      </w:pPr>
      <w:r w:rsidRPr="00754E80">
        <w:t>- Оперативная память (RAM) 4 Гб (рекомендовано 6 Гб);</w:t>
      </w:r>
    </w:p>
    <w:p w:rsidR="005A527D" w:rsidRPr="00754E80" w:rsidRDefault="005A527D" w:rsidP="005A527D">
      <w:pPr>
        <w:tabs>
          <w:tab w:val="left" w:pos="284"/>
        </w:tabs>
        <w:jc w:val="both"/>
      </w:pPr>
      <w:r w:rsidRPr="00754E80">
        <w:t>- Скорость сетевого интерфейса — 100 Мбит/с;</w:t>
      </w:r>
    </w:p>
    <w:p w:rsidR="005A527D" w:rsidRPr="00754E80" w:rsidRDefault="005A527D" w:rsidP="005A527D">
      <w:pPr>
        <w:tabs>
          <w:tab w:val="left" w:pos="284"/>
        </w:tabs>
        <w:jc w:val="both"/>
      </w:pPr>
      <w:r w:rsidRPr="00754E80">
        <w:t>- Доступ через сеть интернет со скоростью не менее 5Мбит/сек (рекомендовано 10Мбит/сек).</w:t>
      </w:r>
    </w:p>
    <w:p w:rsidR="005A527D" w:rsidRPr="00754E80" w:rsidRDefault="005A527D" w:rsidP="005A527D">
      <w:pPr>
        <w:tabs>
          <w:tab w:val="left" w:pos="284"/>
        </w:tabs>
        <w:jc w:val="both"/>
      </w:pP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Требования к предустановленному программному обеспечению:</w:t>
      </w:r>
    </w:p>
    <w:p w:rsidR="005A527D" w:rsidRPr="00754E80" w:rsidRDefault="005A527D" w:rsidP="005A527D">
      <w:pPr>
        <w:pStyle w:val="a7"/>
        <w:tabs>
          <w:tab w:val="left" w:pos="284"/>
        </w:tabs>
        <w:ind w:left="0"/>
        <w:jc w:val="both"/>
        <w:rPr>
          <w:rFonts w:ascii="Times New Roman" w:hAnsi="Times New Roman" w:cs="Times New Roman"/>
          <w:color w:val="auto"/>
          <w:sz w:val="20"/>
          <w:szCs w:val="20"/>
        </w:rPr>
      </w:pPr>
      <w:r w:rsidRPr="00754E80">
        <w:rPr>
          <w:rStyle w:val="fontstyle01"/>
          <w:rFonts w:ascii="Times New Roman" w:hAnsi="Times New Roman" w:cs="Times New Roman"/>
          <w:color w:val="auto"/>
          <w:sz w:val="20"/>
          <w:szCs w:val="20"/>
        </w:rPr>
        <w:t xml:space="preserve">Клиентское приложение </w:t>
      </w:r>
      <w:r w:rsidRPr="00754E80">
        <w:rPr>
          <w:rStyle w:val="fontstyle21"/>
          <w:rFonts w:ascii="Times New Roman" w:hAnsi="Times New Roman" w:cs="Times New Roman"/>
          <w:color w:val="auto"/>
          <w:sz w:val="20"/>
          <w:szCs w:val="20"/>
        </w:rPr>
        <w:t>«</w:t>
      </w:r>
      <w:r w:rsidRPr="00754E80">
        <w:rPr>
          <w:rStyle w:val="fontstyle01"/>
          <w:rFonts w:ascii="Times New Roman" w:hAnsi="Times New Roman" w:cs="Times New Roman"/>
          <w:color w:val="auto"/>
          <w:sz w:val="20"/>
          <w:szCs w:val="20"/>
        </w:rPr>
        <w:t>Кодекс</w:t>
      </w:r>
      <w:r w:rsidRPr="00754E80">
        <w:rPr>
          <w:rStyle w:val="fontstyle21"/>
          <w:rFonts w:ascii="Times New Roman" w:hAnsi="Times New Roman" w:cs="Times New Roman"/>
          <w:color w:val="auto"/>
          <w:sz w:val="20"/>
          <w:szCs w:val="20"/>
        </w:rPr>
        <w:t>-</w:t>
      </w:r>
      <w:r w:rsidRPr="00754E80">
        <w:rPr>
          <w:rStyle w:val="fontstyle01"/>
          <w:rFonts w:ascii="Times New Roman" w:hAnsi="Times New Roman" w:cs="Times New Roman"/>
          <w:color w:val="auto"/>
          <w:sz w:val="20"/>
          <w:szCs w:val="20"/>
        </w:rPr>
        <w:t>клиент</w:t>
      </w:r>
      <w:r w:rsidRPr="00754E80">
        <w:rPr>
          <w:rStyle w:val="fontstyle21"/>
          <w:rFonts w:ascii="Times New Roman" w:hAnsi="Times New Roman" w:cs="Times New Roman"/>
          <w:color w:val="auto"/>
          <w:sz w:val="20"/>
          <w:szCs w:val="20"/>
        </w:rPr>
        <w:t>» («</w:t>
      </w:r>
      <w:proofErr w:type="spellStart"/>
      <w:r w:rsidRPr="00754E80">
        <w:rPr>
          <w:rStyle w:val="fontstyle01"/>
          <w:rFonts w:ascii="Times New Roman" w:hAnsi="Times New Roman" w:cs="Times New Roman"/>
          <w:color w:val="auto"/>
          <w:sz w:val="20"/>
          <w:szCs w:val="20"/>
        </w:rPr>
        <w:t>Техэксперт</w:t>
      </w:r>
      <w:proofErr w:type="spellEnd"/>
      <w:r w:rsidRPr="00754E80">
        <w:rPr>
          <w:rStyle w:val="fontstyle21"/>
          <w:rFonts w:ascii="Times New Roman" w:hAnsi="Times New Roman" w:cs="Times New Roman"/>
          <w:color w:val="auto"/>
          <w:sz w:val="20"/>
          <w:szCs w:val="20"/>
        </w:rPr>
        <w:t>-</w:t>
      </w:r>
      <w:r w:rsidRPr="00754E80">
        <w:rPr>
          <w:rStyle w:val="fontstyle01"/>
          <w:rFonts w:ascii="Times New Roman" w:hAnsi="Times New Roman" w:cs="Times New Roman"/>
          <w:color w:val="auto"/>
          <w:sz w:val="20"/>
          <w:szCs w:val="20"/>
        </w:rPr>
        <w:t>клиент</w:t>
      </w:r>
      <w:r w:rsidRPr="00754E80">
        <w:rPr>
          <w:rStyle w:val="fontstyle2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rPr>
        <w:t>входящее в состав</w:t>
      </w:r>
      <w:r w:rsidRPr="00754E80">
        <w:rPr>
          <w:rFonts w:ascii="Times New Roman" w:hAnsi="Times New Roman" w:cs="Times New Roman"/>
          <w:color w:val="auto"/>
          <w:sz w:val="20"/>
          <w:szCs w:val="20"/>
        </w:rPr>
        <w:br/>
      </w:r>
      <w:r w:rsidRPr="00754E80">
        <w:rPr>
          <w:rStyle w:val="fontstyle01"/>
          <w:rFonts w:ascii="Times New Roman" w:hAnsi="Times New Roman" w:cs="Times New Roman"/>
          <w:color w:val="auto"/>
          <w:sz w:val="20"/>
          <w:szCs w:val="20"/>
        </w:rPr>
        <w:t xml:space="preserve">программного комплекса. Требования: 32- </w:t>
      </w:r>
      <w:r w:rsidRPr="00754E80">
        <w:rPr>
          <w:rStyle w:val="fontstyle21"/>
          <w:rFonts w:ascii="Times New Roman" w:hAnsi="Times New Roman" w:cs="Times New Roman"/>
          <w:color w:val="auto"/>
          <w:sz w:val="20"/>
          <w:szCs w:val="20"/>
        </w:rPr>
        <w:t xml:space="preserve">или </w:t>
      </w:r>
      <w:r w:rsidRPr="00754E80">
        <w:rPr>
          <w:rStyle w:val="fontstyle01"/>
          <w:rFonts w:ascii="Times New Roman" w:hAnsi="Times New Roman" w:cs="Times New Roman"/>
          <w:color w:val="auto"/>
          <w:sz w:val="20"/>
          <w:szCs w:val="20"/>
        </w:rPr>
        <w:t>64-</w:t>
      </w:r>
      <w:r w:rsidRPr="00754E80">
        <w:rPr>
          <w:rStyle w:val="fontstyle21"/>
          <w:rFonts w:ascii="Times New Roman" w:hAnsi="Times New Roman" w:cs="Times New Roman"/>
          <w:color w:val="auto"/>
          <w:sz w:val="20"/>
          <w:szCs w:val="20"/>
        </w:rPr>
        <w:t xml:space="preserve">битная операционная система </w:t>
      </w:r>
      <w:proofErr w:type="spellStart"/>
      <w:r w:rsidRPr="00754E80">
        <w:rPr>
          <w:rStyle w:val="fontstyle01"/>
          <w:rFonts w:ascii="Times New Roman" w:hAnsi="Times New Roman" w:cs="Times New Roman"/>
          <w:color w:val="auto"/>
          <w:sz w:val="20"/>
          <w:szCs w:val="20"/>
        </w:rPr>
        <w:t>Windows</w:t>
      </w:r>
      <w:proofErr w:type="spellEnd"/>
      <w:r w:rsidRPr="00754E80">
        <w:rPr>
          <w:rStyle w:val="fontstyle01"/>
          <w:rFonts w:ascii="Times New Roman" w:hAnsi="Times New Roman" w:cs="Times New Roman"/>
          <w:color w:val="auto"/>
          <w:sz w:val="20"/>
          <w:szCs w:val="20"/>
        </w:rPr>
        <w:t xml:space="preserve"> (7, 8, 10, 11);</w:t>
      </w:r>
    </w:p>
    <w:p w:rsidR="005A527D" w:rsidRPr="00754E80" w:rsidRDefault="005A527D" w:rsidP="005A527D">
      <w:pPr>
        <w:pStyle w:val="a7"/>
        <w:tabs>
          <w:tab w:val="left" w:pos="284"/>
        </w:tabs>
        <w:ind w:left="0" w:firstLine="567"/>
        <w:jc w:val="both"/>
        <w:rPr>
          <w:rStyle w:val="fontstyle01"/>
          <w:rFonts w:ascii="Times New Roman" w:hAnsi="Times New Roman" w:cs="Times New Roman"/>
          <w:color w:val="auto"/>
          <w:sz w:val="20"/>
          <w:szCs w:val="20"/>
        </w:rPr>
      </w:pPr>
      <w:r w:rsidRPr="00754E80">
        <w:rPr>
          <w:rFonts w:ascii="Times New Roman" w:hAnsi="Times New Roman" w:cs="Times New Roman"/>
          <w:color w:val="auto"/>
          <w:sz w:val="20"/>
          <w:szCs w:val="20"/>
        </w:rPr>
        <w:t>Веб-браузер</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Google</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Chrome</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Mozilla</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Firefox</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Microsoft</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IE</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Microsoft</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Edge</w:t>
      </w:r>
      <w:r w:rsidRPr="00754E80">
        <w:rPr>
          <w:rStyle w:val="fontstyle01"/>
          <w:rFonts w:ascii="Times New Roman" w:hAnsi="Times New Roman" w:cs="Times New Roman"/>
          <w:color w:val="auto"/>
          <w:sz w:val="20"/>
          <w:szCs w:val="20"/>
        </w:rPr>
        <w:t xml:space="preserve">, </w:t>
      </w:r>
      <w:r w:rsidRPr="00754E80">
        <w:rPr>
          <w:rStyle w:val="fontstyle01"/>
          <w:rFonts w:ascii="Times New Roman" w:hAnsi="Times New Roman" w:cs="Times New Roman"/>
          <w:color w:val="auto"/>
          <w:sz w:val="20"/>
          <w:szCs w:val="20"/>
          <w:lang w:val="en-US"/>
        </w:rPr>
        <w:t>Opera</w:t>
      </w:r>
      <w:r w:rsidRPr="00754E80">
        <w:rPr>
          <w:rStyle w:val="fontstyle01"/>
          <w:rFonts w:ascii="Times New Roman" w:hAnsi="Times New Roman" w:cs="Times New Roman"/>
          <w:color w:val="auto"/>
          <w:sz w:val="20"/>
          <w:szCs w:val="20"/>
        </w:rPr>
        <w:t xml:space="preserve">. </w:t>
      </w:r>
      <w:r w:rsidRPr="00754E80">
        <w:rPr>
          <w:rStyle w:val="fontstyle11"/>
          <w:rFonts w:ascii="Times New Roman" w:hAnsi="Times New Roman" w:cs="Times New Roman"/>
          <w:color w:val="auto"/>
          <w:sz w:val="20"/>
          <w:szCs w:val="20"/>
        </w:rPr>
        <w:t>Рекомендуется использовать последние версии браузеров</w:t>
      </w:r>
      <w:r w:rsidRPr="00754E80">
        <w:rPr>
          <w:rStyle w:val="fontstyle01"/>
          <w:rFonts w:ascii="Times New Roman" w:hAnsi="Times New Roman" w:cs="Times New Roman"/>
          <w:color w:val="auto"/>
          <w:sz w:val="20"/>
          <w:szCs w:val="20"/>
        </w:rPr>
        <w:t xml:space="preserve">. </w:t>
      </w:r>
      <w:r w:rsidRPr="00754E80">
        <w:rPr>
          <w:rStyle w:val="fontstyle11"/>
          <w:rFonts w:ascii="Times New Roman" w:hAnsi="Times New Roman" w:cs="Times New Roman"/>
          <w:color w:val="auto"/>
          <w:sz w:val="20"/>
          <w:szCs w:val="20"/>
        </w:rPr>
        <w:t xml:space="preserve">Для корректной работы в браузере должна быть включена поддержка </w:t>
      </w:r>
      <w:proofErr w:type="spellStart"/>
      <w:r w:rsidRPr="00754E80">
        <w:rPr>
          <w:rStyle w:val="fontstyle01"/>
          <w:rFonts w:ascii="Times New Roman" w:hAnsi="Times New Roman" w:cs="Times New Roman"/>
          <w:color w:val="auto"/>
          <w:sz w:val="20"/>
          <w:szCs w:val="20"/>
        </w:rPr>
        <w:t>javascript</w:t>
      </w:r>
      <w:proofErr w:type="spellEnd"/>
      <w:r w:rsidRPr="00754E80">
        <w:rPr>
          <w:rStyle w:val="fontstyle01"/>
          <w:rFonts w:ascii="Times New Roman" w:hAnsi="Times New Roman" w:cs="Times New Roman"/>
          <w:color w:val="auto"/>
          <w:sz w:val="20"/>
          <w:szCs w:val="20"/>
        </w:rPr>
        <w:t xml:space="preserve">, </w:t>
      </w:r>
      <w:r w:rsidRPr="00754E80">
        <w:rPr>
          <w:rStyle w:val="fontstyle11"/>
          <w:rFonts w:ascii="Times New Roman" w:hAnsi="Times New Roman" w:cs="Times New Roman"/>
          <w:color w:val="auto"/>
          <w:sz w:val="20"/>
          <w:szCs w:val="20"/>
        </w:rPr>
        <w:t xml:space="preserve">разрешено сохранение </w:t>
      </w:r>
      <w:proofErr w:type="spellStart"/>
      <w:r w:rsidRPr="00754E80">
        <w:rPr>
          <w:rStyle w:val="fontstyle01"/>
          <w:rFonts w:ascii="Times New Roman" w:hAnsi="Times New Roman" w:cs="Times New Roman"/>
          <w:color w:val="auto"/>
          <w:sz w:val="20"/>
          <w:szCs w:val="20"/>
        </w:rPr>
        <w:t>cookies</w:t>
      </w:r>
      <w:proofErr w:type="spellEnd"/>
      <w:r w:rsidRPr="00754E80">
        <w:rPr>
          <w:rStyle w:val="fontstyle01"/>
          <w:rFonts w:ascii="Times New Roman" w:hAnsi="Times New Roman" w:cs="Times New Roman"/>
          <w:color w:val="auto"/>
          <w:sz w:val="20"/>
          <w:szCs w:val="20"/>
        </w:rPr>
        <w:t xml:space="preserve">, </w:t>
      </w:r>
      <w:r w:rsidRPr="00754E80">
        <w:rPr>
          <w:rStyle w:val="fontstyle11"/>
          <w:rFonts w:ascii="Times New Roman" w:hAnsi="Times New Roman" w:cs="Times New Roman"/>
          <w:color w:val="auto"/>
          <w:sz w:val="20"/>
          <w:szCs w:val="20"/>
        </w:rPr>
        <w:t>разрешены всплывающие окна</w:t>
      </w:r>
      <w:r w:rsidRPr="00754E80">
        <w:rPr>
          <w:rStyle w:val="fontstyle01"/>
          <w:rFonts w:ascii="Times New Roman" w:hAnsi="Times New Roman" w:cs="Times New Roman"/>
          <w:color w:val="auto"/>
          <w:sz w:val="20"/>
          <w:szCs w:val="20"/>
        </w:rPr>
        <w:t xml:space="preserve">. </w:t>
      </w: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lastRenderedPageBreak/>
        <w:t>- Для обеспечения работоспособности ИСС «</w:t>
      </w:r>
      <w:proofErr w:type="spellStart"/>
      <w:r w:rsidRPr="00754E80">
        <w:rPr>
          <w:rFonts w:ascii="Times New Roman" w:hAnsi="Times New Roman" w:cs="Times New Roman"/>
          <w:color w:val="auto"/>
          <w:sz w:val="20"/>
          <w:szCs w:val="20"/>
        </w:rPr>
        <w:t>Техэксперт</w:t>
      </w:r>
      <w:proofErr w:type="spellEnd"/>
      <w:r w:rsidRPr="00754E80">
        <w:rPr>
          <w:rFonts w:ascii="Times New Roman" w:hAnsi="Times New Roman" w:cs="Times New Roman"/>
          <w:color w:val="auto"/>
          <w:sz w:val="20"/>
          <w:szCs w:val="20"/>
        </w:rPr>
        <w:t xml:space="preserve">» на рабочем месте Пользователя должна быть предусмотрена установка следующего программного обеспечения: пакет для работы с файлами форматов </w:t>
      </w:r>
      <w:proofErr w:type="spellStart"/>
      <w:r w:rsidRPr="00754E80">
        <w:rPr>
          <w:rFonts w:ascii="Times New Roman" w:hAnsi="Times New Roman" w:cs="Times New Roman"/>
          <w:color w:val="auto"/>
          <w:sz w:val="20"/>
          <w:szCs w:val="20"/>
        </w:rPr>
        <w:t>rtf</w:t>
      </w:r>
      <w:proofErr w:type="spellEnd"/>
      <w:r w:rsidRPr="00754E80">
        <w:rPr>
          <w:rFonts w:ascii="Times New Roman" w:hAnsi="Times New Roman" w:cs="Times New Roman"/>
          <w:color w:val="auto"/>
          <w:sz w:val="20"/>
          <w:szCs w:val="20"/>
        </w:rPr>
        <w:t xml:space="preserve">, </w:t>
      </w:r>
      <w:proofErr w:type="spellStart"/>
      <w:r w:rsidRPr="00754E80">
        <w:rPr>
          <w:rFonts w:ascii="Times New Roman" w:hAnsi="Times New Roman" w:cs="Times New Roman"/>
          <w:color w:val="auto"/>
          <w:sz w:val="20"/>
          <w:szCs w:val="20"/>
        </w:rPr>
        <w:t>doc</w:t>
      </w:r>
      <w:proofErr w:type="spellEnd"/>
      <w:r w:rsidRPr="00754E80">
        <w:rPr>
          <w:rFonts w:ascii="Times New Roman" w:hAnsi="Times New Roman" w:cs="Times New Roman"/>
          <w:color w:val="auto"/>
          <w:sz w:val="20"/>
          <w:szCs w:val="20"/>
        </w:rPr>
        <w:t xml:space="preserve">, </w:t>
      </w:r>
      <w:proofErr w:type="spellStart"/>
      <w:r w:rsidRPr="00754E80">
        <w:rPr>
          <w:rFonts w:ascii="Times New Roman" w:hAnsi="Times New Roman" w:cs="Times New Roman"/>
          <w:color w:val="auto"/>
          <w:sz w:val="20"/>
          <w:szCs w:val="20"/>
        </w:rPr>
        <w:t>xls</w:t>
      </w:r>
      <w:proofErr w:type="spellEnd"/>
      <w:r w:rsidRPr="00754E80">
        <w:rPr>
          <w:rFonts w:ascii="Times New Roman" w:hAnsi="Times New Roman" w:cs="Times New Roman"/>
          <w:color w:val="auto"/>
          <w:sz w:val="20"/>
          <w:szCs w:val="20"/>
        </w:rPr>
        <w:t xml:space="preserve"> (</w:t>
      </w:r>
      <w:proofErr w:type="spellStart"/>
      <w:r w:rsidRPr="00754E80">
        <w:rPr>
          <w:rFonts w:ascii="Times New Roman" w:hAnsi="Times New Roman" w:cs="Times New Roman"/>
          <w:color w:val="auto"/>
          <w:sz w:val="20"/>
          <w:szCs w:val="20"/>
        </w:rPr>
        <w:t>Microsoft</w:t>
      </w:r>
      <w:proofErr w:type="spellEnd"/>
      <w:r w:rsidRPr="00754E80">
        <w:rPr>
          <w:rFonts w:ascii="Times New Roman" w:hAnsi="Times New Roman" w:cs="Times New Roman"/>
          <w:color w:val="auto"/>
          <w:sz w:val="20"/>
          <w:szCs w:val="20"/>
        </w:rPr>
        <w:t xml:space="preserve"> </w:t>
      </w:r>
      <w:proofErr w:type="spellStart"/>
      <w:r w:rsidRPr="00754E80">
        <w:rPr>
          <w:rFonts w:ascii="Times New Roman" w:hAnsi="Times New Roman" w:cs="Times New Roman"/>
          <w:color w:val="auto"/>
          <w:sz w:val="20"/>
          <w:szCs w:val="20"/>
        </w:rPr>
        <w:t>office</w:t>
      </w:r>
      <w:proofErr w:type="spellEnd"/>
      <w:r w:rsidRPr="00754E80">
        <w:rPr>
          <w:rFonts w:ascii="Times New Roman" w:hAnsi="Times New Roman" w:cs="Times New Roman"/>
          <w:color w:val="auto"/>
          <w:sz w:val="20"/>
          <w:szCs w:val="20"/>
        </w:rPr>
        <w:t xml:space="preserve"> или </w:t>
      </w:r>
      <w:proofErr w:type="spellStart"/>
      <w:r w:rsidRPr="00754E80">
        <w:rPr>
          <w:rFonts w:ascii="Times New Roman" w:hAnsi="Times New Roman" w:cs="Times New Roman"/>
          <w:color w:val="auto"/>
          <w:sz w:val="20"/>
          <w:szCs w:val="20"/>
          <w:lang w:val="en-US"/>
        </w:rPr>
        <w:t>Libere</w:t>
      </w:r>
      <w:proofErr w:type="spellEnd"/>
      <w:r w:rsidRPr="00754E80">
        <w:rPr>
          <w:rFonts w:ascii="Times New Roman" w:hAnsi="Times New Roman" w:cs="Times New Roman"/>
          <w:color w:val="auto"/>
          <w:sz w:val="20"/>
          <w:szCs w:val="20"/>
        </w:rPr>
        <w:t>/</w:t>
      </w:r>
      <w:proofErr w:type="spellStart"/>
      <w:r w:rsidRPr="00754E80">
        <w:rPr>
          <w:rFonts w:ascii="Times New Roman" w:hAnsi="Times New Roman" w:cs="Times New Roman"/>
          <w:color w:val="auto"/>
          <w:sz w:val="20"/>
          <w:szCs w:val="20"/>
        </w:rPr>
        <w:t>Open</w:t>
      </w:r>
      <w:proofErr w:type="spellEnd"/>
      <w:r w:rsidRPr="00754E80">
        <w:rPr>
          <w:rFonts w:ascii="Times New Roman" w:hAnsi="Times New Roman" w:cs="Times New Roman"/>
          <w:color w:val="auto"/>
          <w:sz w:val="20"/>
          <w:szCs w:val="20"/>
        </w:rPr>
        <w:t xml:space="preserve"> </w:t>
      </w:r>
      <w:proofErr w:type="spellStart"/>
      <w:r w:rsidRPr="00754E80">
        <w:rPr>
          <w:rFonts w:ascii="Times New Roman" w:hAnsi="Times New Roman" w:cs="Times New Roman"/>
          <w:color w:val="auto"/>
          <w:sz w:val="20"/>
          <w:szCs w:val="20"/>
        </w:rPr>
        <w:t>office</w:t>
      </w:r>
      <w:proofErr w:type="spellEnd"/>
      <w:r w:rsidRPr="00754E80">
        <w:rPr>
          <w:rFonts w:ascii="Times New Roman" w:hAnsi="Times New Roman" w:cs="Times New Roman"/>
          <w:color w:val="auto"/>
          <w:sz w:val="20"/>
          <w:szCs w:val="20"/>
        </w:rPr>
        <w:t>).</w:t>
      </w:r>
    </w:p>
    <w:p w:rsidR="005A527D" w:rsidRPr="00754E80" w:rsidRDefault="005A527D" w:rsidP="005A527D">
      <w:pPr>
        <w:pStyle w:val="a9"/>
        <w:spacing w:line="200" w:lineRule="atLeast"/>
        <w:jc w:val="both"/>
        <w:rPr>
          <w:bCs/>
          <w:iCs/>
          <w:shd w:val="clear" w:color="auto" w:fill="FFFFFF"/>
        </w:rPr>
      </w:pPr>
      <w:r w:rsidRPr="00754E80">
        <w:rPr>
          <w:shd w:val="clear" w:color="auto" w:fill="FFFFFF"/>
        </w:rPr>
        <w:t xml:space="preserve">- Программный комплекс должен быть добавлен в список исключений антивирусного программного обеспечения и в список исключений брандмауэра </w:t>
      </w:r>
      <w:proofErr w:type="spellStart"/>
      <w:r w:rsidRPr="00754E80">
        <w:rPr>
          <w:shd w:val="clear" w:color="auto" w:fill="FFFFFF"/>
        </w:rPr>
        <w:t>Windows</w:t>
      </w:r>
      <w:proofErr w:type="spellEnd"/>
      <w:r w:rsidRPr="00754E80">
        <w:rPr>
          <w:shd w:val="clear" w:color="auto" w:fill="FFFFFF"/>
        </w:rPr>
        <w:t>.</w:t>
      </w:r>
    </w:p>
    <w:p w:rsidR="005A527D" w:rsidRPr="00754E80" w:rsidRDefault="005A527D" w:rsidP="005A527D">
      <w:pPr>
        <w:pStyle w:val="a9"/>
        <w:spacing w:line="200" w:lineRule="atLeast"/>
        <w:jc w:val="both"/>
        <w:rPr>
          <w:bCs/>
          <w:iCs/>
          <w:shd w:val="clear" w:color="auto" w:fill="FFFFFF"/>
        </w:rPr>
      </w:pPr>
      <w:r w:rsidRPr="00754E80">
        <w:rPr>
          <w:bCs/>
          <w:iCs/>
          <w:shd w:val="clear" w:color="auto" w:fill="FFFFFF"/>
        </w:rPr>
        <w:t xml:space="preserve">- Для чтения документов из базы внутренних документов предприятия необходимо, чтобы на рабочих местах специалистов было установлено программное обеспечение для просмотра/чтения </w:t>
      </w:r>
      <w:r w:rsidRPr="00754E80">
        <w:rPr>
          <w:bCs/>
          <w:iCs/>
          <w:shd w:val="clear" w:color="auto" w:fill="FFFFFF"/>
          <w:lang w:val="en-US"/>
        </w:rPr>
        <w:t>pdf</w:t>
      </w:r>
      <w:r w:rsidRPr="00754E80">
        <w:rPr>
          <w:bCs/>
          <w:iCs/>
          <w:shd w:val="clear" w:color="auto" w:fill="FFFFFF"/>
        </w:rPr>
        <w:t xml:space="preserve"> документов (</w:t>
      </w:r>
      <w:proofErr w:type="spellStart"/>
      <w:r w:rsidRPr="00754E80">
        <w:rPr>
          <w:bCs/>
          <w:iCs/>
          <w:shd w:val="clear" w:color="auto" w:fill="FFFFFF"/>
        </w:rPr>
        <w:t>Adobe</w:t>
      </w:r>
      <w:proofErr w:type="spellEnd"/>
      <w:r w:rsidRPr="00754E80">
        <w:rPr>
          <w:bCs/>
          <w:iCs/>
          <w:shd w:val="clear" w:color="auto" w:fill="FFFFFF"/>
        </w:rPr>
        <w:t xml:space="preserve"> </w:t>
      </w:r>
      <w:proofErr w:type="spellStart"/>
      <w:r w:rsidRPr="00754E80">
        <w:rPr>
          <w:bCs/>
          <w:iCs/>
          <w:shd w:val="clear" w:color="auto" w:fill="FFFFFF"/>
        </w:rPr>
        <w:t>Acrobat</w:t>
      </w:r>
      <w:proofErr w:type="spellEnd"/>
      <w:r w:rsidRPr="00754E80">
        <w:rPr>
          <w:bCs/>
          <w:iCs/>
          <w:shd w:val="clear" w:color="auto" w:fill="FFFFFF"/>
        </w:rPr>
        <w:t xml:space="preserve"> </w:t>
      </w:r>
      <w:proofErr w:type="spellStart"/>
      <w:r w:rsidRPr="00754E80">
        <w:rPr>
          <w:bCs/>
          <w:iCs/>
          <w:shd w:val="clear" w:color="auto" w:fill="FFFFFF"/>
        </w:rPr>
        <w:t>Reader</w:t>
      </w:r>
      <w:proofErr w:type="spellEnd"/>
      <w:r w:rsidRPr="00754E80">
        <w:rPr>
          <w:bCs/>
          <w:iCs/>
          <w:shd w:val="clear" w:color="auto" w:fill="FFFFFF"/>
        </w:rPr>
        <w:t xml:space="preserve">, </w:t>
      </w:r>
      <w:proofErr w:type="spellStart"/>
      <w:r w:rsidRPr="00754E80">
        <w:rPr>
          <w:bCs/>
          <w:iCs/>
          <w:shd w:val="clear" w:color="auto" w:fill="FFFFFF"/>
        </w:rPr>
        <w:t>Foxit</w:t>
      </w:r>
      <w:proofErr w:type="spellEnd"/>
      <w:r w:rsidRPr="00754E80">
        <w:rPr>
          <w:bCs/>
          <w:iCs/>
          <w:shd w:val="clear" w:color="auto" w:fill="FFFFFF"/>
        </w:rPr>
        <w:t xml:space="preserve"> </w:t>
      </w:r>
      <w:proofErr w:type="spellStart"/>
      <w:r w:rsidRPr="00754E80">
        <w:rPr>
          <w:bCs/>
          <w:iCs/>
          <w:shd w:val="clear" w:color="auto" w:fill="FFFFFF"/>
        </w:rPr>
        <w:t>Reader</w:t>
      </w:r>
      <w:proofErr w:type="spellEnd"/>
      <w:r w:rsidRPr="00754E80">
        <w:rPr>
          <w:bCs/>
          <w:iCs/>
          <w:shd w:val="clear" w:color="auto" w:fill="FFFFFF"/>
        </w:rPr>
        <w:t xml:space="preserve">) </w:t>
      </w:r>
    </w:p>
    <w:p w:rsidR="005A527D" w:rsidRPr="00754E80" w:rsidRDefault="005A527D" w:rsidP="005A527D">
      <w:pPr>
        <w:pStyle w:val="a9"/>
        <w:tabs>
          <w:tab w:val="left" w:pos="707"/>
        </w:tabs>
        <w:spacing w:line="200" w:lineRule="atLeast"/>
        <w:jc w:val="both"/>
      </w:pPr>
      <w:r w:rsidRPr="00754E80">
        <w:rPr>
          <w:bCs/>
          <w:iCs/>
          <w:shd w:val="clear" w:color="auto" w:fill="FFFFFF"/>
        </w:rPr>
        <w:t xml:space="preserve">- Для работы утилиты обработки гиперссылок необходимо, чтобы было установлено следующее программное обеспечение: </w:t>
      </w:r>
      <w:r w:rsidRPr="00754E80">
        <w:rPr>
          <w:bCs/>
          <w:iCs/>
          <w:shd w:val="clear" w:color="auto" w:fill="FFFFFF"/>
          <w:lang w:val="en-US"/>
        </w:rPr>
        <w:t>MS</w:t>
      </w:r>
      <w:r w:rsidRPr="00754E80">
        <w:rPr>
          <w:bCs/>
          <w:iCs/>
          <w:shd w:val="clear" w:color="auto" w:fill="FFFFFF"/>
        </w:rPr>
        <w:t xml:space="preserve"> </w:t>
      </w:r>
      <w:r w:rsidRPr="00754E80">
        <w:rPr>
          <w:bCs/>
          <w:iCs/>
          <w:shd w:val="clear" w:color="auto" w:fill="FFFFFF"/>
          <w:lang w:val="en-US"/>
        </w:rPr>
        <w:t>Office</w:t>
      </w:r>
      <w:r w:rsidRPr="00754E80">
        <w:rPr>
          <w:bCs/>
          <w:iCs/>
          <w:shd w:val="clear" w:color="auto" w:fill="FFFFFF"/>
        </w:rPr>
        <w:t xml:space="preserve"> 2007 и выше. Должно быть р</w:t>
      </w:r>
      <w:r w:rsidRPr="00754E80">
        <w:rPr>
          <w:shd w:val="clear" w:color="auto" w:fill="FFFFFF"/>
        </w:rPr>
        <w:t xml:space="preserve">азрешено на запуск приложение </w:t>
      </w:r>
      <w:r w:rsidRPr="00754E80">
        <w:rPr>
          <w:shd w:val="clear" w:color="auto" w:fill="FFFFFF"/>
          <w:lang w:val="en-US"/>
        </w:rPr>
        <w:t>setup</w:t>
      </w:r>
      <w:r w:rsidRPr="00754E80">
        <w:rPr>
          <w:shd w:val="clear" w:color="auto" w:fill="FFFFFF"/>
        </w:rPr>
        <w:t>.</w:t>
      </w:r>
      <w:r w:rsidRPr="00754E80">
        <w:rPr>
          <w:shd w:val="clear" w:color="auto" w:fill="FFFFFF"/>
          <w:lang w:val="en-US"/>
        </w:rPr>
        <w:t>exe</w:t>
      </w:r>
      <w:r w:rsidRPr="00754E80">
        <w:rPr>
          <w:bCs/>
          <w:iCs/>
          <w:shd w:val="clear" w:color="auto" w:fill="FFFFFF"/>
        </w:rPr>
        <w:t xml:space="preserve">. </w:t>
      </w:r>
      <w:r w:rsidRPr="00754E80">
        <w:rPr>
          <w:shd w:val="clear" w:color="auto" w:fill="FFFFFF"/>
        </w:rPr>
        <w:t>(*/</w:t>
      </w:r>
      <w:proofErr w:type="spellStart"/>
      <w:r w:rsidRPr="00754E80">
        <w:rPr>
          <w:shd w:val="clear" w:color="auto" w:fill="FFFFFF"/>
          <w:lang w:val="en-US"/>
        </w:rPr>
        <w:t>Techexpert</w:t>
      </w:r>
      <w:proofErr w:type="spellEnd"/>
      <w:r w:rsidRPr="00754E80">
        <w:rPr>
          <w:shd w:val="clear" w:color="auto" w:fill="FFFFFF"/>
        </w:rPr>
        <w:t>-</w:t>
      </w:r>
      <w:r w:rsidRPr="00754E80">
        <w:rPr>
          <w:shd w:val="clear" w:color="auto" w:fill="FFFFFF"/>
          <w:lang w:val="en-US"/>
        </w:rPr>
        <w:t>Intranet</w:t>
      </w:r>
      <w:r w:rsidRPr="00754E80">
        <w:rPr>
          <w:shd w:val="clear" w:color="auto" w:fill="FFFFFF"/>
        </w:rPr>
        <w:t>/</w:t>
      </w:r>
      <w:r w:rsidRPr="00754E80">
        <w:rPr>
          <w:shd w:val="clear" w:color="auto" w:fill="FFFFFF"/>
          <w:lang w:val="en-US"/>
        </w:rPr>
        <w:t>Client</w:t>
      </w:r>
      <w:r w:rsidRPr="00754E80">
        <w:rPr>
          <w:shd w:val="clear" w:color="auto" w:fill="FFFFFF"/>
        </w:rPr>
        <w:t>/</w:t>
      </w:r>
      <w:proofErr w:type="spellStart"/>
      <w:r w:rsidRPr="00754E80">
        <w:rPr>
          <w:shd w:val="clear" w:color="auto" w:fill="FFFFFF"/>
          <w:lang w:val="en-US"/>
        </w:rPr>
        <w:t>kassist</w:t>
      </w:r>
      <w:proofErr w:type="spellEnd"/>
      <w:r w:rsidRPr="00754E80">
        <w:rPr>
          <w:shd w:val="clear" w:color="auto" w:fill="FFFFFF"/>
        </w:rPr>
        <w:t>/</w:t>
      </w:r>
      <w:r w:rsidRPr="00754E80">
        <w:rPr>
          <w:shd w:val="clear" w:color="auto" w:fill="FFFFFF"/>
          <w:lang w:val="en-US"/>
        </w:rPr>
        <w:t>setup</w:t>
      </w:r>
      <w:r w:rsidRPr="00754E80">
        <w:rPr>
          <w:shd w:val="clear" w:color="auto" w:fill="FFFFFF"/>
        </w:rPr>
        <w:t>.</w:t>
      </w:r>
      <w:r w:rsidRPr="00754E80">
        <w:rPr>
          <w:shd w:val="clear" w:color="auto" w:fill="FFFFFF"/>
          <w:lang w:val="en-US"/>
        </w:rPr>
        <w:t>exe</w:t>
      </w:r>
      <w:r w:rsidRPr="00754E80">
        <w:rPr>
          <w:shd w:val="clear" w:color="auto" w:fill="FFFFFF"/>
        </w:rPr>
        <w:t>)</w:t>
      </w:r>
      <w:r w:rsidRPr="00754E80">
        <w:rPr>
          <w:bCs/>
          <w:iCs/>
          <w:shd w:val="clear" w:color="auto" w:fill="FFFFFF"/>
        </w:rPr>
        <w:t>.</w:t>
      </w:r>
    </w:p>
    <w:p w:rsidR="005A527D" w:rsidRPr="00754E80" w:rsidRDefault="005A527D" w:rsidP="005A527D">
      <w:pPr>
        <w:widowControl w:val="0"/>
        <w:tabs>
          <w:tab w:val="left" w:pos="709"/>
        </w:tabs>
        <w:ind w:firstLine="709"/>
        <w:jc w:val="both"/>
        <w:rPr>
          <w:b/>
          <w:i/>
        </w:rPr>
      </w:pP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Требования к рабочим местам операторов «</w:t>
      </w:r>
      <w:proofErr w:type="spellStart"/>
      <w:r w:rsidRPr="00754E80">
        <w:rPr>
          <w:rFonts w:ascii="Times New Roman" w:hAnsi="Times New Roman" w:cs="Times New Roman"/>
          <w:color w:val="auto"/>
          <w:sz w:val="20"/>
          <w:szCs w:val="20"/>
        </w:rPr>
        <w:t>Техэксперт</w:t>
      </w:r>
      <w:proofErr w:type="spellEnd"/>
      <w:r w:rsidRPr="00754E80">
        <w:rPr>
          <w:rFonts w:ascii="Times New Roman" w:hAnsi="Times New Roman" w:cs="Times New Roman"/>
          <w:color w:val="auto"/>
          <w:sz w:val="20"/>
          <w:szCs w:val="20"/>
        </w:rPr>
        <w:t>: Банк документов»:</w:t>
      </w: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Технические требования:</w:t>
      </w:r>
    </w:p>
    <w:p w:rsidR="005A527D" w:rsidRPr="00754E80" w:rsidRDefault="005A527D" w:rsidP="005A527D">
      <w:pPr>
        <w:tabs>
          <w:tab w:val="left" w:pos="284"/>
        </w:tabs>
        <w:jc w:val="both"/>
      </w:pPr>
      <w:r w:rsidRPr="00754E80">
        <w:t xml:space="preserve">- 2х ядерный процессор с частотой 2 ГГц (рекомендовано: </w:t>
      </w:r>
      <w:r w:rsidRPr="00754E80">
        <w:rPr>
          <w:shd w:val="clear" w:color="auto" w:fill="FFFFFF"/>
        </w:rPr>
        <w:t xml:space="preserve">4-х ядерный процессор с частотой не ниже </w:t>
      </w:r>
      <w:r w:rsidRPr="00754E80">
        <w:t>2,5 ГГц);</w:t>
      </w:r>
    </w:p>
    <w:p w:rsidR="005A527D" w:rsidRPr="00754E80" w:rsidRDefault="005A527D" w:rsidP="005A527D">
      <w:pPr>
        <w:tabs>
          <w:tab w:val="left" w:pos="284"/>
        </w:tabs>
      </w:pPr>
      <w:r w:rsidRPr="00754E80">
        <w:t>- Оперативная память (RAM) 6 Гб (рекомендовано 8 Гб);</w:t>
      </w:r>
    </w:p>
    <w:p w:rsidR="005A527D" w:rsidRPr="00754E80" w:rsidRDefault="005A527D" w:rsidP="005A527D">
      <w:pPr>
        <w:tabs>
          <w:tab w:val="left" w:pos="284"/>
        </w:tabs>
        <w:jc w:val="both"/>
      </w:pPr>
      <w:r w:rsidRPr="00754E80">
        <w:t>- Скорость сетевого интерфейса — 100 Мбит/с;</w:t>
      </w:r>
    </w:p>
    <w:p w:rsidR="005A527D" w:rsidRPr="00754E80" w:rsidRDefault="005A527D" w:rsidP="005A527D">
      <w:pPr>
        <w:tabs>
          <w:tab w:val="left" w:pos="284"/>
        </w:tabs>
        <w:jc w:val="both"/>
        <w:rPr>
          <w:shd w:val="clear" w:color="auto" w:fill="FFFFFF"/>
        </w:rPr>
      </w:pPr>
      <w:r w:rsidRPr="00754E80">
        <w:t>- Жесткий деск (</w:t>
      </w:r>
      <w:r w:rsidRPr="00754E80">
        <w:rPr>
          <w:lang w:val="en-US"/>
        </w:rPr>
        <w:t>HDD</w:t>
      </w:r>
      <w:r w:rsidRPr="00754E80">
        <w:t xml:space="preserve">) </w:t>
      </w:r>
      <w:r w:rsidRPr="00754E80">
        <w:rPr>
          <w:shd w:val="clear" w:color="auto" w:fill="FFFFFF"/>
        </w:rPr>
        <w:t>7200 об/мин (</w:t>
      </w:r>
      <w:r w:rsidRPr="00754E80">
        <w:t>рекомендовано</w:t>
      </w:r>
      <w:r w:rsidRPr="00754E80">
        <w:rPr>
          <w:shd w:val="clear" w:color="auto" w:fill="FFFFFF"/>
        </w:rPr>
        <w:t xml:space="preserve"> SSD);</w:t>
      </w:r>
    </w:p>
    <w:p w:rsidR="005A527D" w:rsidRPr="00754E80" w:rsidRDefault="005A527D" w:rsidP="005A527D">
      <w:pPr>
        <w:tabs>
          <w:tab w:val="left" w:pos="284"/>
        </w:tabs>
        <w:jc w:val="both"/>
      </w:pPr>
    </w:p>
    <w:p w:rsidR="005A527D" w:rsidRPr="00754E80" w:rsidRDefault="005A527D" w:rsidP="005A527D">
      <w:pPr>
        <w:pStyle w:val="a7"/>
        <w:tabs>
          <w:tab w:val="left" w:pos="284"/>
        </w:tabs>
        <w:ind w:left="0" w:firstLine="567"/>
        <w:jc w:val="both"/>
        <w:rPr>
          <w:rFonts w:ascii="Times New Roman" w:hAnsi="Times New Roman" w:cs="Times New Roman"/>
          <w:color w:val="auto"/>
          <w:sz w:val="20"/>
          <w:szCs w:val="20"/>
        </w:rPr>
      </w:pPr>
      <w:r w:rsidRPr="00754E80">
        <w:rPr>
          <w:rFonts w:ascii="Times New Roman" w:hAnsi="Times New Roman" w:cs="Times New Roman"/>
          <w:color w:val="auto"/>
          <w:sz w:val="20"/>
          <w:szCs w:val="20"/>
        </w:rPr>
        <w:t>Требования к предустановленному программному обеспечению:</w:t>
      </w:r>
    </w:p>
    <w:p w:rsidR="005A527D" w:rsidRPr="00754E80" w:rsidRDefault="005A527D" w:rsidP="005A527D">
      <w:pPr>
        <w:pStyle w:val="a9"/>
        <w:spacing w:line="200" w:lineRule="atLeast"/>
        <w:jc w:val="both"/>
        <w:rPr>
          <w:b/>
          <w:bCs/>
          <w:i/>
          <w:iCs/>
          <w:shd w:val="clear" w:color="auto" w:fill="FFFFFF"/>
        </w:rPr>
      </w:pPr>
      <w:r w:rsidRPr="00754E80">
        <w:rPr>
          <w:shd w:val="clear" w:color="auto" w:fill="FFFFFF"/>
        </w:rPr>
        <w:t xml:space="preserve">64-битная операционная система </w:t>
      </w:r>
      <w:proofErr w:type="spellStart"/>
      <w:r w:rsidRPr="00754E80">
        <w:rPr>
          <w:shd w:val="clear" w:color="auto" w:fill="FFFFFF"/>
        </w:rPr>
        <w:t>Windows</w:t>
      </w:r>
      <w:proofErr w:type="spellEnd"/>
      <w:r w:rsidRPr="00754E80">
        <w:rPr>
          <w:shd w:val="clear" w:color="auto" w:fill="FFFFFF"/>
        </w:rPr>
        <w:t xml:space="preserve"> 7, 8, 10, 11;</w:t>
      </w:r>
    </w:p>
    <w:p w:rsidR="005A527D" w:rsidRPr="00754E80" w:rsidRDefault="005A527D" w:rsidP="005A527D">
      <w:pPr>
        <w:pStyle w:val="a9"/>
        <w:spacing w:line="200" w:lineRule="atLeast"/>
        <w:jc w:val="both"/>
        <w:rPr>
          <w:b/>
          <w:bCs/>
          <w:i/>
          <w:iCs/>
          <w:shd w:val="clear" w:color="auto" w:fill="FFFFFF"/>
        </w:rPr>
      </w:pPr>
      <w:r w:rsidRPr="00754E80">
        <w:rPr>
          <w:shd w:val="clear" w:color="auto" w:fill="FFFFFF"/>
        </w:rPr>
        <w:t>Разрешение на запуск следующих приложений:</w:t>
      </w:r>
    </w:p>
    <w:p w:rsidR="005A527D" w:rsidRPr="00754E80" w:rsidRDefault="005A527D" w:rsidP="005A527D">
      <w:pPr>
        <w:pStyle w:val="a9"/>
        <w:numPr>
          <w:ilvl w:val="0"/>
          <w:numId w:val="6"/>
        </w:numPr>
        <w:tabs>
          <w:tab w:val="left" w:pos="142"/>
        </w:tabs>
        <w:spacing w:after="0" w:line="200" w:lineRule="atLeast"/>
        <w:ind w:left="0" w:firstLine="0"/>
        <w:jc w:val="both"/>
        <w:rPr>
          <w:shd w:val="clear" w:color="auto" w:fill="FFFFFF"/>
          <w:lang w:val="en-US"/>
        </w:rPr>
      </w:pPr>
      <w:r w:rsidRPr="00754E80">
        <w:rPr>
          <w:shd w:val="clear" w:color="auto" w:fill="FFFFFF"/>
          <w:lang w:val="en-US"/>
        </w:rPr>
        <w:t>kclient.exe(*/</w:t>
      </w:r>
      <w:proofErr w:type="spellStart"/>
      <w:r w:rsidRPr="00754E80">
        <w:rPr>
          <w:shd w:val="clear" w:color="auto" w:fill="FFFFFF"/>
          <w:lang w:val="en-US"/>
        </w:rPr>
        <w:t>Techexpert</w:t>
      </w:r>
      <w:proofErr w:type="spellEnd"/>
      <w:r w:rsidRPr="00754E80">
        <w:rPr>
          <w:shd w:val="clear" w:color="auto" w:fill="FFFFFF"/>
          <w:lang w:val="en-US"/>
        </w:rPr>
        <w:t>-Intranet/Client/kclient.exe)</w:t>
      </w:r>
    </w:p>
    <w:p w:rsidR="005A527D" w:rsidRPr="00754E80" w:rsidRDefault="005A527D" w:rsidP="005A527D">
      <w:pPr>
        <w:pStyle w:val="a9"/>
        <w:numPr>
          <w:ilvl w:val="0"/>
          <w:numId w:val="6"/>
        </w:numPr>
        <w:tabs>
          <w:tab w:val="left" w:pos="142"/>
        </w:tabs>
        <w:spacing w:after="0" w:line="200" w:lineRule="atLeast"/>
        <w:ind w:left="0" w:firstLine="0"/>
        <w:jc w:val="both"/>
        <w:rPr>
          <w:shd w:val="clear" w:color="auto" w:fill="FFFFFF"/>
          <w:lang w:val="en-US"/>
        </w:rPr>
      </w:pPr>
      <w:r w:rsidRPr="00754E80">
        <w:rPr>
          <w:shd w:val="clear" w:color="auto" w:fill="FFFFFF"/>
          <w:lang w:val="en-US"/>
        </w:rPr>
        <w:t>documentor_t.exe(*/</w:t>
      </w:r>
      <w:proofErr w:type="spellStart"/>
      <w:r w:rsidRPr="00754E80">
        <w:rPr>
          <w:shd w:val="clear" w:color="auto" w:fill="FFFFFF"/>
          <w:lang w:val="en-US"/>
        </w:rPr>
        <w:t>Techexpert</w:t>
      </w:r>
      <w:proofErr w:type="spellEnd"/>
      <w:r w:rsidRPr="00754E80">
        <w:rPr>
          <w:shd w:val="clear" w:color="auto" w:fill="FFFFFF"/>
          <w:lang w:val="en-US"/>
        </w:rPr>
        <w:t>-Intranet/</w:t>
      </w:r>
      <w:proofErr w:type="spellStart"/>
      <w:r w:rsidRPr="00754E80">
        <w:rPr>
          <w:shd w:val="clear" w:color="auto" w:fill="FFFFFF"/>
          <w:lang w:val="en-US"/>
        </w:rPr>
        <w:t>KBDArm</w:t>
      </w:r>
      <w:proofErr w:type="spellEnd"/>
      <w:r w:rsidRPr="00754E80">
        <w:rPr>
          <w:shd w:val="clear" w:color="auto" w:fill="FFFFFF"/>
          <w:lang w:val="en-US"/>
        </w:rPr>
        <w:t>/ documentor_t.exe)</w:t>
      </w:r>
    </w:p>
    <w:p w:rsidR="005A527D" w:rsidRPr="00754E80" w:rsidRDefault="005A527D" w:rsidP="005A527D">
      <w:pPr>
        <w:pStyle w:val="a9"/>
        <w:numPr>
          <w:ilvl w:val="0"/>
          <w:numId w:val="6"/>
        </w:numPr>
        <w:tabs>
          <w:tab w:val="left" w:pos="142"/>
        </w:tabs>
        <w:spacing w:after="0" w:line="200" w:lineRule="atLeast"/>
        <w:ind w:left="0" w:firstLine="0"/>
        <w:jc w:val="both"/>
        <w:rPr>
          <w:b/>
          <w:bCs/>
          <w:i/>
          <w:iCs/>
          <w:shd w:val="clear" w:color="auto" w:fill="FFFFFF"/>
          <w:lang w:val="en-US"/>
        </w:rPr>
      </w:pPr>
      <w:r w:rsidRPr="00754E80">
        <w:rPr>
          <w:shd w:val="clear" w:color="auto" w:fill="FFFFFF"/>
          <w:lang w:val="en-US"/>
        </w:rPr>
        <w:t>setup.exe(*/</w:t>
      </w:r>
      <w:proofErr w:type="spellStart"/>
      <w:r w:rsidRPr="00754E80">
        <w:rPr>
          <w:shd w:val="clear" w:color="auto" w:fill="FFFFFF"/>
          <w:lang w:val="en-US"/>
        </w:rPr>
        <w:t>Techexpert</w:t>
      </w:r>
      <w:proofErr w:type="spellEnd"/>
      <w:r w:rsidRPr="00754E80">
        <w:rPr>
          <w:shd w:val="clear" w:color="auto" w:fill="FFFFFF"/>
          <w:lang w:val="en-US"/>
        </w:rPr>
        <w:t>-Intranet/Client/</w:t>
      </w:r>
      <w:proofErr w:type="spellStart"/>
      <w:r w:rsidRPr="00754E80">
        <w:rPr>
          <w:shd w:val="clear" w:color="auto" w:fill="FFFFFF"/>
          <w:lang w:val="en-US"/>
        </w:rPr>
        <w:t>kassist</w:t>
      </w:r>
      <w:proofErr w:type="spellEnd"/>
      <w:r w:rsidRPr="00754E80">
        <w:rPr>
          <w:shd w:val="clear" w:color="auto" w:fill="FFFFFF"/>
          <w:lang w:val="en-US"/>
        </w:rPr>
        <w:t>/setup.exe)</w:t>
      </w:r>
    </w:p>
    <w:p w:rsidR="005A527D" w:rsidRPr="00754E80" w:rsidRDefault="005A527D" w:rsidP="005A527D">
      <w:pPr>
        <w:pStyle w:val="a9"/>
        <w:spacing w:line="200" w:lineRule="atLeast"/>
        <w:ind w:firstLine="567"/>
        <w:jc w:val="both"/>
        <w:rPr>
          <w:bCs/>
          <w:iCs/>
          <w:shd w:val="clear" w:color="auto" w:fill="FFFFFF"/>
        </w:rPr>
      </w:pPr>
      <w:r w:rsidRPr="00754E80">
        <w:rPr>
          <w:rStyle w:val="fontstyle01"/>
          <w:color w:val="auto"/>
          <w:sz w:val="20"/>
          <w:szCs w:val="20"/>
        </w:rPr>
        <w:t xml:space="preserve">Клиентское приложение </w:t>
      </w:r>
      <w:r w:rsidRPr="00754E80">
        <w:rPr>
          <w:rStyle w:val="fontstyle21"/>
          <w:color w:val="auto"/>
          <w:sz w:val="20"/>
          <w:szCs w:val="20"/>
        </w:rPr>
        <w:t>«</w:t>
      </w:r>
      <w:r w:rsidRPr="00754E80">
        <w:rPr>
          <w:rStyle w:val="fontstyle01"/>
          <w:color w:val="auto"/>
          <w:sz w:val="20"/>
          <w:szCs w:val="20"/>
        </w:rPr>
        <w:t>Кодекс</w:t>
      </w:r>
      <w:r w:rsidRPr="00754E80">
        <w:rPr>
          <w:rStyle w:val="fontstyle21"/>
          <w:color w:val="auto"/>
          <w:sz w:val="20"/>
          <w:szCs w:val="20"/>
        </w:rPr>
        <w:t>-</w:t>
      </w:r>
      <w:r w:rsidRPr="00754E80">
        <w:rPr>
          <w:rStyle w:val="fontstyle01"/>
          <w:color w:val="auto"/>
          <w:sz w:val="20"/>
          <w:szCs w:val="20"/>
        </w:rPr>
        <w:t>клиент</w:t>
      </w:r>
      <w:r w:rsidRPr="00754E80">
        <w:rPr>
          <w:rStyle w:val="fontstyle21"/>
          <w:color w:val="auto"/>
          <w:sz w:val="20"/>
          <w:szCs w:val="20"/>
        </w:rPr>
        <w:t>» («</w:t>
      </w:r>
      <w:proofErr w:type="spellStart"/>
      <w:r w:rsidRPr="00754E80">
        <w:rPr>
          <w:rStyle w:val="fontstyle01"/>
          <w:color w:val="auto"/>
          <w:sz w:val="20"/>
          <w:szCs w:val="20"/>
        </w:rPr>
        <w:t>Техэксперт</w:t>
      </w:r>
      <w:proofErr w:type="spellEnd"/>
      <w:r w:rsidRPr="00754E80">
        <w:rPr>
          <w:rStyle w:val="fontstyle21"/>
          <w:color w:val="auto"/>
          <w:sz w:val="20"/>
          <w:szCs w:val="20"/>
        </w:rPr>
        <w:t>-</w:t>
      </w:r>
      <w:r w:rsidRPr="00754E80">
        <w:rPr>
          <w:rStyle w:val="fontstyle01"/>
          <w:color w:val="auto"/>
          <w:sz w:val="20"/>
          <w:szCs w:val="20"/>
        </w:rPr>
        <w:t>клиент</w:t>
      </w:r>
      <w:r w:rsidRPr="00754E80">
        <w:rPr>
          <w:rStyle w:val="fontstyle21"/>
          <w:color w:val="auto"/>
          <w:sz w:val="20"/>
          <w:szCs w:val="20"/>
        </w:rPr>
        <w:t xml:space="preserve">»), </w:t>
      </w:r>
      <w:r w:rsidRPr="00754E80">
        <w:rPr>
          <w:rStyle w:val="fontstyle01"/>
          <w:color w:val="auto"/>
          <w:sz w:val="20"/>
          <w:szCs w:val="20"/>
        </w:rPr>
        <w:t>входящее в состав</w:t>
      </w:r>
      <w:r w:rsidRPr="00754E80">
        <w:br/>
      </w:r>
      <w:r w:rsidRPr="00754E80">
        <w:rPr>
          <w:rStyle w:val="fontstyle01"/>
          <w:color w:val="auto"/>
          <w:sz w:val="20"/>
          <w:szCs w:val="20"/>
        </w:rPr>
        <w:t>программного комплекса.</w:t>
      </w:r>
    </w:p>
    <w:p w:rsidR="005A527D" w:rsidRPr="00754E80" w:rsidRDefault="005A527D" w:rsidP="005A527D">
      <w:pPr>
        <w:tabs>
          <w:tab w:val="left" w:pos="284"/>
        </w:tabs>
        <w:ind w:firstLine="567"/>
        <w:jc w:val="both"/>
      </w:pPr>
      <w:r w:rsidRPr="00754E80">
        <w:t>Веб</w:t>
      </w:r>
      <w:r w:rsidRPr="00754E80">
        <w:rPr>
          <w:lang w:val="en-US"/>
        </w:rPr>
        <w:t>-</w:t>
      </w:r>
      <w:r w:rsidRPr="00754E80">
        <w:t>браузер</w:t>
      </w:r>
      <w:r w:rsidRPr="00754E80">
        <w:rPr>
          <w:rStyle w:val="fontstyle01"/>
          <w:color w:val="auto"/>
          <w:sz w:val="20"/>
          <w:szCs w:val="20"/>
          <w:lang w:val="en-US"/>
        </w:rPr>
        <w:t xml:space="preserve"> Google Chrome, Mozilla Firefox, Microsoft IE, Microsoft Edge, Opera. </w:t>
      </w:r>
      <w:r w:rsidRPr="00754E80">
        <w:rPr>
          <w:rStyle w:val="fontstyle11"/>
          <w:color w:val="auto"/>
          <w:sz w:val="20"/>
          <w:szCs w:val="20"/>
        </w:rPr>
        <w:t>Рекомендуется использовать последние версии браузеров</w:t>
      </w:r>
      <w:r w:rsidRPr="00754E80">
        <w:rPr>
          <w:rStyle w:val="fontstyle01"/>
          <w:color w:val="auto"/>
          <w:sz w:val="20"/>
          <w:szCs w:val="20"/>
        </w:rPr>
        <w:t xml:space="preserve">. </w:t>
      </w:r>
      <w:r w:rsidRPr="00754E80">
        <w:rPr>
          <w:rStyle w:val="fontstyle11"/>
          <w:color w:val="auto"/>
          <w:sz w:val="20"/>
          <w:szCs w:val="20"/>
        </w:rPr>
        <w:t xml:space="preserve">Для корректной работы в браузере должна быть включена поддержка </w:t>
      </w:r>
      <w:proofErr w:type="spellStart"/>
      <w:r w:rsidRPr="00754E80">
        <w:rPr>
          <w:rStyle w:val="fontstyle01"/>
          <w:color w:val="auto"/>
          <w:sz w:val="20"/>
          <w:szCs w:val="20"/>
        </w:rPr>
        <w:t>javascript</w:t>
      </w:r>
      <w:proofErr w:type="spellEnd"/>
      <w:r w:rsidRPr="00754E80">
        <w:rPr>
          <w:rStyle w:val="fontstyle01"/>
          <w:color w:val="auto"/>
          <w:sz w:val="20"/>
          <w:szCs w:val="20"/>
        </w:rPr>
        <w:t xml:space="preserve">, </w:t>
      </w:r>
      <w:r w:rsidRPr="00754E80">
        <w:rPr>
          <w:rStyle w:val="fontstyle11"/>
          <w:color w:val="auto"/>
          <w:sz w:val="20"/>
          <w:szCs w:val="20"/>
        </w:rPr>
        <w:t xml:space="preserve">разрешено сохранение </w:t>
      </w:r>
      <w:proofErr w:type="spellStart"/>
      <w:r w:rsidRPr="00754E80">
        <w:rPr>
          <w:rStyle w:val="fontstyle01"/>
          <w:color w:val="auto"/>
          <w:sz w:val="20"/>
          <w:szCs w:val="20"/>
        </w:rPr>
        <w:t>cookies</w:t>
      </w:r>
      <w:proofErr w:type="spellEnd"/>
      <w:r w:rsidRPr="00754E80">
        <w:rPr>
          <w:rStyle w:val="fontstyle01"/>
          <w:color w:val="auto"/>
          <w:sz w:val="20"/>
          <w:szCs w:val="20"/>
        </w:rPr>
        <w:t xml:space="preserve">, </w:t>
      </w:r>
      <w:r w:rsidRPr="00754E80">
        <w:rPr>
          <w:rStyle w:val="fontstyle11"/>
          <w:color w:val="auto"/>
          <w:sz w:val="20"/>
          <w:szCs w:val="20"/>
        </w:rPr>
        <w:t>разрешены всплывающие окна</w:t>
      </w:r>
      <w:r w:rsidRPr="00754E80">
        <w:rPr>
          <w:rStyle w:val="fontstyle01"/>
          <w:color w:val="auto"/>
          <w:sz w:val="20"/>
          <w:szCs w:val="20"/>
        </w:rPr>
        <w:t xml:space="preserve">. </w:t>
      </w:r>
      <w:r w:rsidRPr="00754E80">
        <w:t xml:space="preserve">Для обеспечения работоспособности режима полного просмотра скан-копий в веб-браузерах на рабочем месте Пользователя должна быть предусмотрена установка браузера с поддержкой технологии </w:t>
      </w:r>
      <w:proofErr w:type="spellStart"/>
      <w:r w:rsidRPr="00754E80">
        <w:t>NativeClient</w:t>
      </w:r>
      <w:proofErr w:type="spellEnd"/>
      <w:r w:rsidRPr="00754E80">
        <w:t xml:space="preserve"> (</w:t>
      </w:r>
      <w:proofErr w:type="spellStart"/>
      <w:r w:rsidRPr="00754E80">
        <w:t>Google</w:t>
      </w:r>
      <w:proofErr w:type="spellEnd"/>
      <w:r w:rsidRPr="00754E80">
        <w:t xml:space="preserve"> </w:t>
      </w:r>
      <w:proofErr w:type="spellStart"/>
      <w:r w:rsidRPr="00754E80">
        <w:t>Chrome</w:t>
      </w:r>
      <w:proofErr w:type="spellEnd"/>
      <w:r w:rsidRPr="00754E80">
        <w:t xml:space="preserve"> или </w:t>
      </w:r>
      <w:proofErr w:type="spellStart"/>
      <w:r w:rsidRPr="00754E80">
        <w:t>Яндекс.Браузер</w:t>
      </w:r>
      <w:proofErr w:type="spellEnd"/>
      <w:r w:rsidRPr="00754E80">
        <w:t xml:space="preserve">) с установленным модулем </w:t>
      </w:r>
      <w:proofErr w:type="spellStart"/>
      <w:r w:rsidRPr="00754E80">
        <w:t>PNacl</w:t>
      </w:r>
      <w:proofErr w:type="spellEnd"/>
      <w:r w:rsidRPr="00754E80">
        <w:t xml:space="preserve"> </w:t>
      </w:r>
      <w:proofErr w:type="spellStart"/>
      <w:r w:rsidRPr="00754E80">
        <w:t>translator</w:t>
      </w:r>
      <w:proofErr w:type="spellEnd"/>
      <w:r w:rsidRPr="00754E80">
        <w:t>;</w:t>
      </w:r>
    </w:p>
    <w:p w:rsidR="005A527D" w:rsidRPr="00754E80" w:rsidRDefault="005A527D" w:rsidP="005A527D">
      <w:pPr>
        <w:tabs>
          <w:tab w:val="left" w:pos="284"/>
        </w:tabs>
        <w:ind w:right="-143"/>
        <w:jc w:val="both"/>
      </w:pPr>
      <w:r w:rsidRPr="00754E80">
        <w:t>- Для обеспечения работоспособности ИСС «</w:t>
      </w:r>
      <w:proofErr w:type="spellStart"/>
      <w:r w:rsidRPr="00754E80">
        <w:t>Техэксперт</w:t>
      </w:r>
      <w:proofErr w:type="spellEnd"/>
      <w:r w:rsidRPr="00754E80">
        <w:t xml:space="preserve">» на рабочем месте Пользователя должна быть предусмотрена установка следующего программного обеспечения: пакет для работы с файлами форматов </w:t>
      </w:r>
      <w:proofErr w:type="spellStart"/>
      <w:r w:rsidRPr="00754E80">
        <w:t>rtf</w:t>
      </w:r>
      <w:proofErr w:type="spellEnd"/>
      <w:r w:rsidRPr="00754E80">
        <w:t xml:space="preserve">, </w:t>
      </w:r>
      <w:proofErr w:type="spellStart"/>
      <w:r w:rsidRPr="00754E80">
        <w:t>doc</w:t>
      </w:r>
      <w:proofErr w:type="spellEnd"/>
      <w:r w:rsidRPr="00754E80">
        <w:t xml:space="preserve">, </w:t>
      </w:r>
      <w:proofErr w:type="spellStart"/>
      <w:r w:rsidRPr="00754E80">
        <w:t>xls</w:t>
      </w:r>
      <w:proofErr w:type="spellEnd"/>
      <w:r w:rsidRPr="00754E80">
        <w:t xml:space="preserve"> (</w:t>
      </w:r>
      <w:proofErr w:type="spellStart"/>
      <w:r w:rsidRPr="00754E80">
        <w:t>Microsoft</w:t>
      </w:r>
      <w:proofErr w:type="spellEnd"/>
      <w:r w:rsidRPr="00754E80">
        <w:t xml:space="preserve"> </w:t>
      </w:r>
      <w:proofErr w:type="spellStart"/>
      <w:r w:rsidRPr="00754E80">
        <w:t>office</w:t>
      </w:r>
      <w:proofErr w:type="spellEnd"/>
      <w:r w:rsidRPr="00754E80">
        <w:t xml:space="preserve"> или </w:t>
      </w:r>
      <w:proofErr w:type="spellStart"/>
      <w:r w:rsidRPr="00754E80">
        <w:rPr>
          <w:lang w:val="en-US"/>
        </w:rPr>
        <w:t>Libere</w:t>
      </w:r>
      <w:proofErr w:type="spellEnd"/>
      <w:r w:rsidRPr="00754E80">
        <w:t>/</w:t>
      </w:r>
      <w:proofErr w:type="spellStart"/>
      <w:r w:rsidRPr="00754E80">
        <w:t>Open</w:t>
      </w:r>
      <w:proofErr w:type="spellEnd"/>
      <w:r w:rsidRPr="00754E80">
        <w:t xml:space="preserve"> </w:t>
      </w:r>
      <w:proofErr w:type="spellStart"/>
      <w:r w:rsidRPr="00754E80">
        <w:t>office</w:t>
      </w:r>
      <w:proofErr w:type="spellEnd"/>
      <w:r w:rsidRPr="00754E80">
        <w:t>).</w:t>
      </w:r>
    </w:p>
    <w:p w:rsidR="005A527D" w:rsidRPr="00754E80" w:rsidRDefault="005A527D" w:rsidP="005A527D">
      <w:pPr>
        <w:tabs>
          <w:tab w:val="left" w:pos="284"/>
        </w:tabs>
        <w:spacing w:line="252" w:lineRule="auto"/>
        <w:ind w:right="-142"/>
        <w:jc w:val="both"/>
      </w:pPr>
      <w:r w:rsidRPr="00754E80">
        <w:rPr>
          <w:shd w:val="clear" w:color="auto" w:fill="FFFFFF"/>
        </w:rPr>
        <w:t xml:space="preserve">- Программный комплекс должен быть добавлен в список исключений антивирусного программного обеспечения и в список исключений брандмауэра </w:t>
      </w:r>
      <w:proofErr w:type="spellStart"/>
      <w:r w:rsidRPr="00754E80">
        <w:rPr>
          <w:shd w:val="clear" w:color="auto" w:fill="FFFFFF"/>
        </w:rPr>
        <w:t>Windows</w:t>
      </w:r>
      <w:proofErr w:type="spellEnd"/>
      <w:r w:rsidRPr="00754E80">
        <w:rPr>
          <w:shd w:val="clear" w:color="auto" w:fill="FFFFFF"/>
        </w:rPr>
        <w:t>.</w:t>
      </w:r>
    </w:p>
    <w:p w:rsidR="005A527D" w:rsidRPr="00754E80" w:rsidRDefault="005A527D" w:rsidP="005A527D">
      <w:pPr>
        <w:pStyle w:val="a9"/>
        <w:spacing w:line="200" w:lineRule="atLeast"/>
        <w:jc w:val="both"/>
        <w:rPr>
          <w:b/>
          <w:bCs/>
          <w:i/>
          <w:iCs/>
          <w:shd w:val="clear" w:color="auto" w:fill="FFFFFF"/>
        </w:rPr>
      </w:pPr>
      <w:r w:rsidRPr="00754E80">
        <w:rPr>
          <w:bCs/>
          <w:iCs/>
          <w:shd w:val="clear" w:color="auto" w:fill="FFFFFF"/>
        </w:rPr>
        <w:t xml:space="preserve">- Для работы утилиты обработки гиперссылок необходимо, чтобы было установлено следующее программное обеспечение: </w:t>
      </w:r>
      <w:r w:rsidRPr="00754E80">
        <w:rPr>
          <w:bCs/>
          <w:iCs/>
          <w:shd w:val="clear" w:color="auto" w:fill="FFFFFF"/>
          <w:lang w:val="en-US"/>
        </w:rPr>
        <w:t>MS</w:t>
      </w:r>
      <w:r w:rsidRPr="00754E80">
        <w:rPr>
          <w:bCs/>
          <w:iCs/>
          <w:shd w:val="clear" w:color="auto" w:fill="FFFFFF"/>
        </w:rPr>
        <w:t xml:space="preserve"> </w:t>
      </w:r>
      <w:r w:rsidRPr="00754E80">
        <w:rPr>
          <w:bCs/>
          <w:iCs/>
          <w:shd w:val="clear" w:color="auto" w:fill="FFFFFF"/>
          <w:lang w:val="en-US"/>
        </w:rPr>
        <w:t>Office</w:t>
      </w:r>
      <w:r w:rsidRPr="00754E80">
        <w:rPr>
          <w:bCs/>
          <w:iCs/>
          <w:shd w:val="clear" w:color="auto" w:fill="FFFFFF"/>
        </w:rPr>
        <w:t xml:space="preserve"> 2007 и выше. Должно быть р</w:t>
      </w:r>
      <w:r w:rsidRPr="00754E80">
        <w:rPr>
          <w:shd w:val="clear" w:color="auto" w:fill="FFFFFF"/>
        </w:rPr>
        <w:t xml:space="preserve">азрешено на запуск приложение </w:t>
      </w:r>
      <w:r w:rsidRPr="00754E80">
        <w:rPr>
          <w:shd w:val="clear" w:color="auto" w:fill="FFFFFF"/>
          <w:lang w:val="en-US"/>
        </w:rPr>
        <w:t>setup</w:t>
      </w:r>
      <w:r w:rsidRPr="00754E80">
        <w:rPr>
          <w:shd w:val="clear" w:color="auto" w:fill="FFFFFF"/>
        </w:rPr>
        <w:t>.</w:t>
      </w:r>
      <w:r w:rsidRPr="00754E80">
        <w:rPr>
          <w:shd w:val="clear" w:color="auto" w:fill="FFFFFF"/>
          <w:lang w:val="en-US"/>
        </w:rPr>
        <w:t>exe</w:t>
      </w:r>
      <w:r w:rsidRPr="00754E80">
        <w:rPr>
          <w:bCs/>
          <w:iCs/>
          <w:shd w:val="clear" w:color="auto" w:fill="FFFFFF"/>
        </w:rPr>
        <w:t xml:space="preserve">. </w:t>
      </w:r>
      <w:r w:rsidRPr="00754E80">
        <w:rPr>
          <w:shd w:val="clear" w:color="auto" w:fill="FFFFFF"/>
        </w:rPr>
        <w:t>(*/</w:t>
      </w:r>
      <w:proofErr w:type="spellStart"/>
      <w:r w:rsidRPr="00754E80">
        <w:rPr>
          <w:shd w:val="clear" w:color="auto" w:fill="FFFFFF"/>
          <w:lang w:val="en-US"/>
        </w:rPr>
        <w:t>Techexpert</w:t>
      </w:r>
      <w:proofErr w:type="spellEnd"/>
      <w:r w:rsidRPr="00754E80">
        <w:rPr>
          <w:shd w:val="clear" w:color="auto" w:fill="FFFFFF"/>
        </w:rPr>
        <w:t>-</w:t>
      </w:r>
      <w:r w:rsidRPr="00754E80">
        <w:rPr>
          <w:shd w:val="clear" w:color="auto" w:fill="FFFFFF"/>
          <w:lang w:val="en-US"/>
        </w:rPr>
        <w:t>Intranet</w:t>
      </w:r>
      <w:r w:rsidRPr="00754E80">
        <w:rPr>
          <w:shd w:val="clear" w:color="auto" w:fill="FFFFFF"/>
        </w:rPr>
        <w:t>/</w:t>
      </w:r>
      <w:r w:rsidRPr="00754E80">
        <w:rPr>
          <w:shd w:val="clear" w:color="auto" w:fill="FFFFFF"/>
          <w:lang w:val="en-US"/>
        </w:rPr>
        <w:t>Client</w:t>
      </w:r>
      <w:r w:rsidRPr="00754E80">
        <w:rPr>
          <w:shd w:val="clear" w:color="auto" w:fill="FFFFFF"/>
        </w:rPr>
        <w:t>/</w:t>
      </w:r>
      <w:proofErr w:type="spellStart"/>
      <w:r w:rsidRPr="00754E80">
        <w:rPr>
          <w:shd w:val="clear" w:color="auto" w:fill="FFFFFF"/>
          <w:lang w:val="en-US"/>
        </w:rPr>
        <w:t>kassist</w:t>
      </w:r>
      <w:proofErr w:type="spellEnd"/>
      <w:r w:rsidRPr="00754E80">
        <w:rPr>
          <w:shd w:val="clear" w:color="auto" w:fill="FFFFFF"/>
        </w:rPr>
        <w:t>/</w:t>
      </w:r>
      <w:r w:rsidRPr="00754E80">
        <w:rPr>
          <w:shd w:val="clear" w:color="auto" w:fill="FFFFFF"/>
          <w:lang w:val="en-US"/>
        </w:rPr>
        <w:t>setup</w:t>
      </w:r>
      <w:r w:rsidRPr="00754E80">
        <w:rPr>
          <w:shd w:val="clear" w:color="auto" w:fill="FFFFFF"/>
        </w:rPr>
        <w:t>.</w:t>
      </w:r>
      <w:r w:rsidRPr="00754E80">
        <w:rPr>
          <w:shd w:val="clear" w:color="auto" w:fill="FFFFFF"/>
          <w:lang w:val="en-US"/>
        </w:rPr>
        <w:t>exe</w:t>
      </w:r>
      <w:r w:rsidRPr="00754E80">
        <w:rPr>
          <w:shd w:val="clear" w:color="auto" w:fill="FFFFFF"/>
        </w:rPr>
        <w:t>)</w:t>
      </w:r>
      <w:r w:rsidRPr="00754E80">
        <w:rPr>
          <w:bCs/>
          <w:iCs/>
          <w:shd w:val="clear" w:color="auto" w:fill="FFFFFF"/>
        </w:rPr>
        <w:t>.</w:t>
      </w:r>
    </w:p>
    <w:p w:rsidR="005A527D" w:rsidRPr="00754E80" w:rsidRDefault="005A527D" w:rsidP="005A527D">
      <w:pPr>
        <w:spacing w:line="200" w:lineRule="atLeast"/>
        <w:ind w:firstLine="850"/>
        <w:jc w:val="both"/>
      </w:pPr>
      <w:r w:rsidRPr="00754E80">
        <w:rPr>
          <w:bCs/>
          <w:iCs/>
          <w:shd w:val="clear" w:color="auto" w:fill="FFFFFF"/>
        </w:rPr>
        <w:t xml:space="preserve">- Для работы с документами из базы внутренних документов предприятия необходимо, чтобы на рабочих местах специалистов было установлено программное обеспечение для просмотра/чтения </w:t>
      </w:r>
      <w:r w:rsidRPr="00754E80">
        <w:rPr>
          <w:bCs/>
          <w:iCs/>
          <w:shd w:val="clear" w:color="auto" w:fill="FFFFFF"/>
          <w:lang w:val="en-US"/>
        </w:rPr>
        <w:t>pdf</w:t>
      </w:r>
      <w:r w:rsidRPr="00754E80">
        <w:rPr>
          <w:bCs/>
          <w:iCs/>
          <w:shd w:val="clear" w:color="auto" w:fill="FFFFFF"/>
        </w:rPr>
        <w:t xml:space="preserve"> документов (</w:t>
      </w:r>
      <w:proofErr w:type="spellStart"/>
      <w:r w:rsidRPr="00754E80">
        <w:rPr>
          <w:bCs/>
          <w:iCs/>
          <w:shd w:val="clear" w:color="auto" w:fill="FFFFFF"/>
        </w:rPr>
        <w:t>Adobe</w:t>
      </w:r>
      <w:proofErr w:type="spellEnd"/>
      <w:r w:rsidRPr="00754E80">
        <w:rPr>
          <w:bCs/>
          <w:iCs/>
          <w:shd w:val="clear" w:color="auto" w:fill="FFFFFF"/>
        </w:rPr>
        <w:t xml:space="preserve"> </w:t>
      </w:r>
      <w:proofErr w:type="spellStart"/>
      <w:r w:rsidRPr="00754E80">
        <w:rPr>
          <w:bCs/>
          <w:iCs/>
          <w:shd w:val="clear" w:color="auto" w:fill="FFFFFF"/>
        </w:rPr>
        <w:t>Acrobat</w:t>
      </w:r>
      <w:proofErr w:type="spellEnd"/>
      <w:r w:rsidRPr="00754E80">
        <w:rPr>
          <w:bCs/>
          <w:iCs/>
          <w:shd w:val="clear" w:color="auto" w:fill="FFFFFF"/>
        </w:rPr>
        <w:t xml:space="preserve"> </w:t>
      </w:r>
      <w:proofErr w:type="spellStart"/>
      <w:r w:rsidRPr="00754E80">
        <w:rPr>
          <w:bCs/>
          <w:iCs/>
          <w:shd w:val="clear" w:color="auto" w:fill="FFFFFF"/>
        </w:rPr>
        <w:t>Reader</w:t>
      </w:r>
      <w:proofErr w:type="spellEnd"/>
      <w:r w:rsidRPr="00754E80">
        <w:rPr>
          <w:bCs/>
          <w:iCs/>
          <w:shd w:val="clear" w:color="auto" w:fill="FFFFFF"/>
        </w:rPr>
        <w:t xml:space="preserve">, </w:t>
      </w:r>
      <w:proofErr w:type="spellStart"/>
      <w:r w:rsidRPr="00754E80">
        <w:rPr>
          <w:bCs/>
          <w:iCs/>
          <w:shd w:val="clear" w:color="auto" w:fill="FFFFFF"/>
        </w:rPr>
        <w:t>Foxit</w:t>
      </w:r>
      <w:proofErr w:type="spellEnd"/>
      <w:r w:rsidRPr="00754E80">
        <w:rPr>
          <w:bCs/>
          <w:iCs/>
          <w:shd w:val="clear" w:color="auto" w:fill="FFFFFF"/>
        </w:rPr>
        <w:t xml:space="preserve"> </w:t>
      </w:r>
      <w:proofErr w:type="spellStart"/>
      <w:r w:rsidRPr="00754E80">
        <w:rPr>
          <w:bCs/>
          <w:iCs/>
          <w:shd w:val="clear" w:color="auto" w:fill="FFFFFF"/>
        </w:rPr>
        <w:t>Reader</w:t>
      </w:r>
      <w:proofErr w:type="spellEnd"/>
      <w:r w:rsidRPr="00754E80">
        <w:rPr>
          <w:bCs/>
          <w:iCs/>
          <w:shd w:val="clear" w:color="auto" w:fill="FFFFFF"/>
        </w:rPr>
        <w:t>).</w:t>
      </w:r>
    </w:p>
    <w:p w:rsidR="005A527D" w:rsidRPr="00754E80" w:rsidRDefault="005A527D" w:rsidP="005A527D">
      <w:pPr>
        <w:spacing w:line="200" w:lineRule="atLeast"/>
        <w:ind w:firstLine="850"/>
        <w:jc w:val="both"/>
      </w:pPr>
    </w:p>
    <w:p w:rsidR="005A527D" w:rsidRPr="00754E80" w:rsidRDefault="005A527D" w:rsidP="005A527D">
      <w:pPr>
        <w:ind w:firstLine="284"/>
        <w:jc w:val="center"/>
        <w:rPr>
          <w:bCs/>
          <w:lang w:eastAsia="zh-CN"/>
        </w:rPr>
      </w:pPr>
      <w:r w:rsidRPr="00754E80">
        <w:rPr>
          <w:bCs/>
          <w:lang w:eastAsia="zh-CN"/>
        </w:rPr>
        <w:t>Подписи Сторон:</w:t>
      </w:r>
    </w:p>
    <w:p w:rsidR="005A527D" w:rsidRPr="00754E80" w:rsidRDefault="005A527D" w:rsidP="005A527D">
      <w:pPr>
        <w:ind w:firstLine="284"/>
        <w:jc w:val="center"/>
        <w:rPr>
          <w:bCs/>
          <w:lang w:eastAsia="zh-CN"/>
        </w:rPr>
      </w:pPr>
    </w:p>
    <w:tbl>
      <w:tblPr>
        <w:tblStyle w:val="af2"/>
        <w:tblW w:w="10065" w:type="dxa"/>
        <w:tblInd w:w="-147" w:type="dxa"/>
        <w:tblLayout w:type="fixed"/>
        <w:tblLook w:val="04A0" w:firstRow="1" w:lastRow="0" w:firstColumn="1" w:lastColumn="0" w:noHBand="0" w:noVBand="1"/>
      </w:tblPr>
      <w:tblGrid>
        <w:gridCol w:w="4537"/>
        <w:gridCol w:w="5528"/>
      </w:tblGrid>
      <w:tr w:rsidR="00754E80" w:rsidRPr="00754E80" w:rsidTr="00E716DD">
        <w:trPr>
          <w:trHeight w:val="1702"/>
        </w:trPr>
        <w:tc>
          <w:tcPr>
            <w:tcW w:w="4537" w:type="dxa"/>
            <w:tcBorders>
              <w:top w:val="nil"/>
              <w:left w:val="nil"/>
              <w:bottom w:val="nil"/>
              <w:right w:val="nil"/>
            </w:tcBorders>
          </w:tcPr>
          <w:p w:rsidR="005A527D" w:rsidRPr="00754E80" w:rsidRDefault="005A527D" w:rsidP="00E716DD">
            <w:pPr>
              <w:keepNext/>
              <w:numPr>
                <w:ilvl w:val="2"/>
                <w:numId w:val="1"/>
              </w:numPr>
              <w:tabs>
                <w:tab w:val="left" w:pos="0"/>
              </w:tabs>
              <w:snapToGrid w:val="0"/>
              <w:outlineLvl w:val="2"/>
              <w:rPr>
                <w:b/>
                <w:bCs/>
                <w:lang w:eastAsia="zh-CN"/>
              </w:rPr>
            </w:pPr>
            <w:r w:rsidRPr="00754E80">
              <w:rPr>
                <w:b/>
                <w:bCs/>
                <w:lang w:eastAsia="zh-CN"/>
              </w:rPr>
              <w:t>Исполнитель:</w:t>
            </w:r>
          </w:p>
          <w:p w:rsidR="005A527D" w:rsidRPr="00754E80" w:rsidRDefault="005A527D" w:rsidP="00934708">
            <w:pPr>
              <w:rPr>
                <w:lang w:eastAsia="zh-CN"/>
              </w:rPr>
            </w:pPr>
          </w:p>
        </w:tc>
        <w:tc>
          <w:tcPr>
            <w:tcW w:w="5527" w:type="dxa"/>
            <w:tcBorders>
              <w:top w:val="nil"/>
              <w:left w:val="nil"/>
              <w:bottom w:val="nil"/>
              <w:right w:val="nil"/>
            </w:tcBorders>
          </w:tcPr>
          <w:p w:rsidR="005A527D" w:rsidRPr="00754E80" w:rsidRDefault="005A527D" w:rsidP="00E716DD">
            <w:pPr>
              <w:keepNext/>
              <w:tabs>
                <w:tab w:val="left" w:pos="142"/>
              </w:tabs>
              <w:snapToGrid w:val="0"/>
              <w:outlineLvl w:val="0"/>
              <w:rPr>
                <w:b/>
                <w:bCs/>
                <w:lang w:eastAsia="zh-CN"/>
              </w:rPr>
            </w:pPr>
            <w:r w:rsidRPr="00754E80">
              <w:rPr>
                <w:b/>
                <w:bCs/>
                <w:lang w:eastAsia="zh-CN"/>
              </w:rPr>
              <w:t>Пользователь:</w:t>
            </w:r>
          </w:p>
          <w:p w:rsidR="005A527D" w:rsidRPr="00754E80" w:rsidRDefault="005A527D" w:rsidP="00E716DD">
            <w:pPr>
              <w:widowControl w:val="0"/>
              <w:tabs>
                <w:tab w:val="left" w:pos="142"/>
              </w:tabs>
              <w:snapToGrid w:val="0"/>
              <w:rPr>
                <w:b/>
                <w:bCs/>
                <w:lang w:eastAsia="zh-CN"/>
              </w:rPr>
            </w:pPr>
            <w:r w:rsidRPr="00754E80">
              <w:rPr>
                <w:b/>
                <w:bCs/>
                <w:lang w:eastAsia="zh-CN"/>
              </w:rPr>
              <w:t>ООО «РИ-ИНВЕСТ»</w:t>
            </w:r>
          </w:p>
          <w:p w:rsidR="005A527D" w:rsidRPr="00754E80" w:rsidRDefault="005A527D" w:rsidP="00E716DD">
            <w:pPr>
              <w:tabs>
                <w:tab w:val="left" w:pos="0"/>
              </w:tabs>
              <w:snapToGrid w:val="0"/>
              <w:rPr>
                <w:lang w:eastAsia="zh-CN"/>
              </w:rPr>
            </w:pPr>
          </w:p>
          <w:p w:rsidR="005A527D" w:rsidRPr="00754E80" w:rsidRDefault="005A527D" w:rsidP="00E716DD">
            <w:pPr>
              <w:tabs>
                <w:tab w:val="left" w:pos="0"/>
              </w:tabs>
              <w:snapToGrid w:val="0"/>
              <w:rPr>
                <w:lang w:eastAsia="zh-CN"/>
              </w:rPr>
            </w:pPr>
            <w:r w:rsidRPr="00754E80">
              <w:rPr>
                <w:lang w:eastAsia="zh-CN"/>
              </w:rPr>
              <w:t>Генеральный директор</w:t>
            </w:r>
          </w:p>
          <w:p w:rsidR="005A527D" w:rsidRPr="00754E80" w:rsidRDefault="005A527D" w:rsidP="00E716DD">
            <w:pPr>
              <w:tabs>
                <w:tab w:val="left" w:pos="0"/>
              </w:tabs>
              <w:snapToGrid w:val="0"/>
              <w:rPr>
                <w:lang w:eastAsia="zh-CN"/>
              </w:rPr>
            </w:pPr>
          </w:p>
          <w:p w:rsidR="005A527D" w:rsidRPr="00754E80" w:rsidRDefault="005A527D" w:rsidP="00E716DD">
            <w:pPr>
              <w:tabs>
                <w:tab w:val="left" w:pos="0"/>
              </w:tabs>
              <w:snapToGrid w:val="0"/>
              <w:rPr>
                <w:lang w:eastAsia="zh-CN"/>
              </w:rPr>
            </w:pPr>
            <w:r w:rsidRPr="00754E80">
              <w:rPr>
                <w:lang w:eastAsia="zh-CN"/>
              </w:rPr>
              <w:t>______________________ / И.И. Самарина</w:t>
            </w:r>
          </w:p>
        </w:tc>
      </w:tr>
    </w:tbl>
    <w:p w:rsidR="005A527D" w:rsidRPr="00754E80" w:rsidRDefault="005A527D" w:rsidP="005A527D">
      <w:pPr>
        <w:jc w:val="both"/>
        <w:rPr>
          <w:lang w:eastAsia="zh-CN"/>
        </w:rPr>
      </w:pPr>
    </w:p>
    <w:p w:rsidR="005A527D" w:rsidRPr="00754E80" w:rsidRDefault="005A527D" w:rsidP="005A527D">
      <w:pPr>
        <w:jc w:val="both"/>
        <w:rPr>
          <w:lang w:eastAsia="zh-CN"/>
        </w:rPr>
      </w:pPr>
    </w:p>
    <w:p w:rsidR="005A527D" w:rsidRPr="00754E80" w:rsidRDefault="005A527D" w:rsidP="005A527D">
      <w:pPr>
        <w:jc w:val="right"/>
        <w:rPr>
          <w:b/>
          <w:sz w:val="22"/>
          <w:szCs w:val="22"/>
          <w:lang w:eastAsia="zh-CN"/>
        </w:rPr>
      </w:pPr>
      <w:r w:rsidRPr="00754E80">
        <w:br w:type="page"/>
      </w:r>
    </w:p>
    <w:p w:rsidR="005A527D" w:rsidRPr="00754E80" w:rsidRDefault="005A527D" w:rsidP="005A527D">
      <w:pPr>
        <w:jc w:val="right"/>
        <w:rPr>
          <w:b/>
          <w:lang w:eastAsia="zh-CN"/>
        </w:rPr>
      </w:pPr>
      <w:r w:rsidRPr="00754E80">
        <w:rPr>
          <w:b/>
          <w:lang w:eastAsia="zh-CN"/>
        </w:rPr>
        <w:lastRenderedPageBreak/>
        <w:t>Приложение №4</w:t>
      </w:r>
    </w:p>
    <w:p w:rsidR="005A527D" w:rsidRPr="00754E80" w:rsidRDefault="005A527D" w:rsidP="005A527D">
      <w:pPr>
        <w:jc w:val="right"/>
        <w:rPr>
          <w:lang w:eastAsia="zh-CN"/>
        </w:rPr>
      </w:pPr>
      <w:r w:rsidRPr="00754E80">
        <w:rPr>
          <w:lang w:eastAsia="zh-CN"/>
        </w:rPr>
        <w:t>к Договору №</w:t>
      </w:r>
      <w:r w:rsidR="00E716DD" w:rsidRPr="00754E80">
        <w:rPr>
          <w:lang w:eastAsia="zh-CN"/>
        </w:rPr>
        <w:t>___________</w:t>
      </w:r>
      <w:r w:rsidRPr="00754E80">
        <w:rPr>
          <w:shd w:val="clear" w:color="auto" w:fill="FFFFFF"/>
        </w:rPr>
        <w:t xml:space="preserve"> </w:t>
      </w:r>
      <w:r w:rsidRPr="00754E80">
        <w:rPr>
          <w:lang w:eastAsia="zh-CN"/>
        </w:rPr>
        <w:t>на оказание услуг</w:t>
      </w:r>
    </w:p>
    <w:p w:rsidR="005A527D" w:rsidRPr="00754E80" w:rsidRDefault="005A527D" w:rsidP="005A527D">
      <w:pPr>
        <w:jc w:val="right"/>
        <w:rPr>
          <w:lang w:eastAsia="zh-CN"/>
        </w:rPr>
      </w:pPr>
      <w:r w:rsidRPr="00754E80">
        <w:rPr>
          <w:lang w:eastAsia="zh-CN"/>
        </w:rPr>
        <w:t>от «</w:t>
      </w:r>
      <w:r w:rsidR="00E716DD" w:rsidRPr="00754E80">
        <w:rPr>
          <w:lang w:val="en-US" w:eastAsia="zh-CN"/>
        </w:rPr>
        <w:t>___</w:t>
      </w:r>
      <w:r w:rsidRPr="00754E80">
        <w:rPr>
          <w:lang w:eastAsia="zh-CN"/>
        </w:rPr>
        <w:t>»</w:t>
      </w:r>
      <w:r w:rsidR="00E716DD" w:rsidRPr="00754E80">
        <w:rPr>
          <w:lang w:val="en-US" w:eastAsia="zh-CN"/>
        </w:rPr>
        <w:t xml:space="preserve"> ______________</w:t>
      </w:r>
      <w:r w:rsidR="00F627FE" w:rsidRPr="00754E80">
        <w:rPr>
          <w:lang w:eastAsia="zh-CN"/>
        </w:rPr>
        <w:t xml:space="preserve"> </w:t>
      </w:r>
      <w:r w:rsidR="009D449C" w:rsidRPr="00754E80">
        <w:rPr>
          <w:lang w:eastAsia="zh-CN"/>
        </w:rPr>
        <w:t>202__</w:t>
      </w:r>
      <w:r w:rsidRPr="00754E80">
        <w:rPr>
          <w:lang w:eastAsia="zh-CN"/>
        </w:rPr>
        <w:t xml:space="preserve"> года</w:t>
      </w:r>
    </w:p>
    <w:p w:rsidR="00F627FE" w:rsidRPr="00754E80" w:rsidRDefault="00F627FE" w:rsidP="005A527D">
      <w:pPr>
        <w:jc w:val="right"/>
        <w:rPr>
          <w:lang w:eastAsia="zh-CN"/>
        </w:rPr>
      </w:pPr>
    </w:p>
    <w:p w:rsidR="005A527D" w:rsidRPr="00754E80" w:rsidRDefault="00F627FE" w:rsidP="00F627FE">
      <w:pPr>
        <w:jc w:val="center"/>
        <w:rPr>
          <w:b/>
          <w:bCs/>
        </w:rPr>
      </w:pPr>
      <w:r w:rsidRPr="00754E80">
        <w:rPr>
          <w:b/>
          <w:bCs/>
        </w:rPr>
        <w:t xml:space="preserve">Порядок </w:t>
      </w:r>
      <w:r w:rsidR="005A527D" w:rsidRPr="00754E80">
        <w:rPr>
          <w:b/>
          <w:bCs/>
        </w:rPr>
        <w:t>использовании электронного документооборота</w:t>
      </w:r>
    </w:p>
    <w:p w:rsidR="00713AD4" w:rsidRPr="00754E80" w:rsidRDefault="00713AD4" w:rsidP="00713AD4">
      <w:pPr>
        <w:suppressAutoHyphens w:val="0"/>
        <w:autoSpaceDE w:val="0"/>
        <w:autoSpaceDN w:val="0"/>
        <w:adjustRightInd w:val="0"/>
        <w:jc w:val="both"/>
        <w:rPr>
          <w:rFonts w:eastAsia="Calibri"/>
          <w:iCs/>
        </w:rPr>
      </w:pPr>
    </w:p>
    <w:p w:rsidR="00713AD4" w:rsidRPr="00754E80" w:rsidRDefault="00713AD4" w:rsidP="00713AD4">
      <w:pPr>
        <w:numPr>
          <w:ilvl w:val="0"/>
          <w:numId w:val="8"/>
        </w:numPr>
        <w:suppressAutoHyphens w:val="0"/>
        <w:autoSpaceDE w:val="0"/>
        <w:autoSpaceDN w:val="0"/>
        <w:adjustRightInd w:val="0"/>
        <w:jc w:val="both"/>
        <w:rPr>
          <w:b/>
          <w:iCs/>
          <w:lang w:val="x-none" w:eastAsia="x-none"/>
        </w:rPr>
      </w:pPr>
      <w:r w:rsidRPr="00754E80">
        <w:rPr>
          <w:b/>
          <w:iCs/>
          <w:lang w:val="x-none" w:eastAsia="x-none"/>
        </w:rPr>
        <w:t>Общие положения</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bCs/>
          <w:iCs/>
        </w:rPr>
        <w:tab/>
      </w:r>
      <w:r w:rsidR="00733248" w:rsidRPr="00754E80">
        <w:rPr>
          <w:rFonts w:eastAsia="Calibri"/>
        </w:rPr>
        <w:t xml:space="preserve">1.1. </w:t>
      </w:r>
      <w:r w:rsidRPr="00754E80">
        <w:rPr>
          <w:rFonts w:eastAsia="Calibri"/>
        </w:rPr>
        <w:t>Для целей настоящего Порядка используются следующие основные понятия:</w:t>
      </w:r>
    </w:p>
    <w:p w:rsidR="00713AD4" w:rsidRPr="00754E80" w:rsidRDefault="00713AD4" w:rsidP="00733248">
      <w:pPr>
        <w:autoSpaceDE w:val="0"/>
        <w:autoSpaceDN w:val="0"/>
        <w:adjustRightInd w:val="0"/>
        <w:ind w:left="360"/>
        <w:jc w:val="both"/>
        <w:rPr>
          <w:rFonts w:eastAsia="Calibri"/>
        </w:rPr>
      </w:pPr>
      <w:r w:rsidRPr="00754E80">
        <w:rPr>
          <w:rFonts w:eastAsia="Calibri"/>
          <w:b/>
        </w:rPr>
        <w:t>электронная подпись</w:t>
      </w:r>
      <w:r w:rsidRPr="00754E80">
        <w:rPr>
          <w:rFonts w:eastAsia="Calibri"/>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13AD4" w:rsidRPr="00754E80" w:rsidRDefault="00713AD4" w:rsidP="00733248">
      <w:pPr>
        <w:autoSpaceDE w:val="0"/>
        <w:autoSpaceDN w:val="0"/>
        <w:adjustRightInd w:val="0"/>
        <w:ind w:left="360"/>
        <w:jc w:val="both"/>
        <w:rPr>
          <w:rFonts w:eastAsia="Calibri"/>
        </w:rPr>
      </w:pPr>
      <w:r w:rsidRPr="00754E80">
        <w:rPr>
          <w:rFonts w:eastAsia="Calibri"/>
          <w:b/>
        </w:rPr>
        <w:t>квалифицированная электронная подпись</w:t>
      </w:r>
      <w:r w:rsidRPr="00754E80">
        <w:rPr>
          <w:rFonts w:eastAsia="Calibri"/>
        </w:rPr>
        <w:t xml:space="preserve"> – вид усиленной электронной подписи</w:t>
      </w:r>
      <w:r w:rsidR="00733248" w:rsidRPr="00754E80">
        <w:rPr>
          <w:rFonts w:eastAsia="Calibri"/>
        </w:rPr>
        <w:t xml:space="preserve"> (УКЭП)</w:t>
      </w:r>
      <w:r w:rsidRPr="00754E80">
        <w:rPr>
          <w:rFonts w:eastAsia="Calibri"/>
        </w:rPr>
        <w:t>, ключ проверки которой указан в квалифицированном сертификате;</w:t>
      </w:r>
    </w:p>
    <w:p w:rsidR="00713AD4" w:rsidRPr="00754E80" w:rsidRDefault="00713AD4" w:rsidP="00733248">
      <w:pPr>
        <w:autoSpaceDE w:val="0"/>
        <w:autoSpaceDN w:val="0"/>
        <w:adjustRightInd w:val="0"/>
        <w:ind w:left="360"/>
        <w:jc w:val="both"/>
        <w:rPr>
          <w:rFonts w:eastAsia="Calibri"/>
        </w:rPr>
      </w:pPr>
      <w:r w:rsidRPr="00754E80">
        <w:rPr>
          <w:rFonts w:eastAsia="Calibri"/>
          <w:b/>
        </w:rPr>
        <w:t>квалифицированный сертификат</w:t>
      </w:r>
      <w:r w:rsidRPr="00754E80">
        <w:rPr>
          <w:rFonts w:eastAsia="Calibri"/>
        </w:rPr>
        <w:t xml:space="preserve">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 России;</w:t>
      </w:r>
    </w:p>
    <w:p w:rsidR="00713AD4" w:rsidRPr="00754E80" w:rsidRDefault="00713AD4" w:rsidP="00733248">
      <w:pPr>
        <w:autoSpaceDE w:val="0"/>
        <w:autoSpaceDN w:val="0"/>
        <w:adjustRightInd w:val="0"/>
        <w:ind w:left="360"/>
        <w:jc w:val="both"/>
        <w:rPr>
          <w:rFonts w:eastAsia="Calibri"/>
        </w:rPr>
      </w:pPr>
      <w:r w:rsidRPr="00754E80">
        <w:rPr>
          <w:rFonts w:eastAsia="Calibri"/>
          <w:b/>
        </w:rPr>
        <w:t>удостоверяющий центр</w:t>
      </w:r>
      <w:r w:rsidRPr="00754E80">
        <w:rPr>
          <w:rFonts w:eastAsia="Calibri"/>
        </w:rPr>
        <w:t xml:space="preserve"> – </w:t>
      </w:r>
      <w:r w:rsidRPr="00754E80">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754E80">
        <w:rPr>
          <w:rFonts w:eastAsia="Calibri"/>
        </w:rPr>
        <w:t>, осуществляющий функции по созданию и выдаче сертификатов ключей проверки электронных подписей, а также иные функции</w:t>
      </w:r>
      <w:r w:rsidR="00733248" w:rsidRPr="00754E80">
        <w:rPr>
          <w:rFonts w:eastAsia="Calibri"/>
        </w:rPr>
        <w:t>,</w:t>
      </w:r>
      <w:r w:rsidRPr="00754E80">
        <w:rPr>
          <w:rFonts w:eastAsia="Calibri"/>
        </w:rPr>
        <w:t xml:space="preserve"> возложенные на него законодательством;</w:t>
      </w:r>
    </w:p>
    <w:p w:rsidR="00713AD4" w:rsidRPr="00754E80" w:rsidRDefault="00713AD4" w:rsidP="00733248">
      <w:pPr>
        <w:autoSpaceDE w:val="0"/>
        <w:autoSpaceDN w:val="0"/>
        <w:adjustRightInd w:val="0"/>
        <w:ind w:left="360"/>
        <w:jc w:val="both"/>
        <w:rPr>
          <w:rFonts w:eastAsia="Calibri"/>
        </w:rPr>
      </w:pPr>
      <w:r w:rsidRPr="00754E80">
        <w:rPr>
          <w:rFonts w:eastAsia="Calibri"/>
          <w:b/>
        </w:rPr>
        <w:t>оператор электронного документооборота</w:t>
      </w:r>
      <w:r w:rsidRPr="00754E80">
        <w:rPr>
          <w:rFonts w:eastAsia="Calibri"/>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13AD4" w:rsidRPr="00754E80" w:rsidRDefault="00713AD4" w:rsidP="00733248">
      <w:pPr>
        <w:autoSpaceDE w:val="0"/>
        <w:autoSpaceDN w:val="0"/>
        <w:adjustRightInd w:val="0"/>
        <w:ind w:left="360"/>
        <w:jc w:val="both"/>
        <w:rPr>
          <w:rFonts w:eastAsia="Calibri"/>
        </w:rPr>
      </w:pPr>
      <w:r w:rsidRPr="00754E80">
        <w:rPr>
          <w:rFonts w:eastAsia="Calibri"/>
          <w:b/>
        </w:rPr>
        <w:t>электронный документ</w:t>
      </w:r>
      <w:r w:rsidRPr="00754E80">
        <w:rPr>
          <w:rFonts w:eastAsia="Calibri"/>
        </w:rPr>
        <w:t xml:space="preserve">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w:t>
      </w:r>
      <w:r w:rsidR="00733248" w:rsidRPr="00754E80">
        <w:rPr>
          <w:rFonts w:eastAsia="Calibri"/>
        </w:rPr>
        <w:t xml:space="preserve">квалифицированной </w:t>
      </w:r>
      <w:r w:rsidRPr="00754E80">
        <w:rPr>
          <w:rFonts w:eastAsia="Calibri"/>
        </w:rPr>
        <w:t>электронной подписью;</w:t>
      </w:r>
    </w:p>
    <w:p w:rsidR="00713AD4" w:rsidRPr="00754E80" w:rsidRDefault="00713AD4" w:rsidP="00733248">
      <w:pPr>
        <w:ind w:left="360"/>
        <w:jc w:val="both"/>
        <w:rPr>
          <w:rFonts w:eastAsia="Calibri"/>
        </w:rPr>
      </w:pPr>
      <w:r w:rsidRPr="00754E80">
        <w:rPr>
          <w:rFonts w:eastAsia="Calibri"/>
          <w:b/>
        </w:rPr>
        <w:t>электронный первичный документ</w:t>
      </w:r>
      <w:r w:rsidRPr="00754E80">
        <w:rPr>
          <w:rFonts w:eastAsia="Calibri"/>
        </w:rPr>
        <w:t xml:space="preserve"> – первичный учетный документ, составленный в соответствии с </w:t>
      </w:r>
      <w:hyperlink r:id="rId9" w:history="1">
        <w:r w:rsidRPr="00754E80">
          <w:rPr>
            <w:rFonts w:eastAsia="Calibri"/>
          </w:rPr>
          <w:t>Федеральным законом</w:t>
        </w:r>
      </w:hyperlink>
      <w:r w:rsidRPr="00754E80">
        <w:rPr>
          <w:rFonts w:eastAsia="Calibri"/>
        </w:rPr>
        <w:t xml:space="preserve"> от 6 декабря 2011 г. № 402-ФЗ «О бухгалтерском учете» и Федеральным законом от 6 апреля 2011 г. № 63-ФЗ «Об электронной подписи»;</w:t>
      </w:r>
    </w:p>
    <w:p w:rsidR="00713AD4" w:rsidRPr="00754E80" w:rsidRDefault="00713AD4" w:rsidP="00733248">
      <w:pPr>
        <w:autoSpaceDE w:val="0"/>
        <w:autoSpaceDN w:val="0"/>
        <w:adjustRightInd w:val="0"/>
        <w:ind w:left="360"/>
        <w:jc w:val="both"/>
        <w:rPr>
          <w:rFonts w:eastAsia="Calibri"/>
        </w:rPr>
      </w:pPr>
      <w:r w:rsidRPr="00754E80">
        <w:rPr>
          <w:rFonts w:eastAsia="Calibri"/>
          <w:b/>
        </w:rPr>
        <w:t>электронный счет-фактура</w:t>
      </w:r>
      <w:r w:rsidRPr="00754E80">
        <w:rPr>
          <w:rFonts w:eastAsia="Calibri"/>
        </w:rPr>
        <w:t xml:space="preserve"> – это счет-фактура, составленный в соответствии с требованиями </w:t>
      </w:r>
      <w:hyperlink r:id="rId10" w:history="1">
        <w:r w:rsidRPr="00754E80">
          <w:rPr>
            <w:rFonts w:eastAsia="Calibri"/>
          </w:rPr>
          <w:t>статьи 169</w:t>
        </w:r>
      </w:hyperlink>
      <w:r w:rsidRPr="00754E80">
        <w:rPr>
          <w:rFonts w:eastAsia="Calibri"/>
        </w:rPr>
        <w:t xml:space="preserve"> Налогового кодекса Российской Федерации и подписанный электронной подписью;</w:t>
      </w:r>
    </w:p>
    <w:p w:rsidR="00713AD4" w:rsidRPr="00754E80" w:rsidRDefault="00713AD4" w:rsidP="00733248">
      <w:pPr>
        <w:autoSpaceDE w:val="0"/>
        <w:autoSpaceDN w:val="0"/>
        <w:adjustRightInd w:val="0"/>
        <w:ind w:left="360"/>
        <w:jc w:val="both"/>
        <w:rPr>
          <w:rFonts w:eastAsia="Calibri"/>
        </w:rPr>
      </w:pPr>
      <w:r w:rsidRPr="00754E80">
        <w:rPr>
          <w:rFonts w:eastAsia="Calibri"/>
          <w:b/>
        </w:rPr>
        <w:t>направляющая сторона</w:t>
      </w:r>
      <w:r w:rsidRPr="00754E80">
        <w:rPr>
          <w:rFonts w:eastAsia="Calibri"/>
        </w:rPr>
        <w:t xml:space="preserve"> – Сторона, направляющая электронный документ по телекоммуникационным каналам связи другой Стороне;</w:t>
      </w:r>
    </w:p>
    <w:p w:rsidR="00713AD4" w:rsidRPr="00754E80" w:rsidRDefault="00713AD4" w:rsidP="00733248">
      <w:pPr>
        <w:autoSpaceDE w:val="0"/>
        <w:autoSpaceDN w:val="0"/>
        <w:adjustRightInd w:val="0"/>
        <w:ind w:left="360"/>
        <w:jc w:val="both"/>
        <w:rPr>
          <w:rFonts w:eastAsia="Calibri"/>
        </w:rPr>
      </w:pPr>
      <w:r w:rsidRPr="00754E80">
        <w:rPr>
          <w:rFonts w:eastAsia="Calibri"/>
          <w:b/>
        </w:rPr>
        <w:t>получающая сторона</w:t>
      </w:r>
      <w:r w:rsidRPr="00754E80">
        <w:rPr>
          <w:rFonts w:eastAsia="Calibri"/>
        </w:rPr>
        <w:t xml:space="preserve"> – Сторона, получающая от направляющей стороны электронный документ по телекоммуникационным каналам связи. </w:t>
      </w:r>
    </w:p>
    <w:p w:rsidR="00713AD4" w:rsidRPr="00754E80" w:rsidRDefault="00733248" w:rsidP="00733248">
      <w:pPr>
        <w:suppressAutoHyphens w:val="0"/>
        <w:autoSpaceDE w:val="0"/>
        <w:autoSpaceDN w:val="0"/>
        <w:adjustRightInd w:val="0"/>
        <w:ind w:left="720"/>
        <w:jc w:val="both"/>
        <w:rPr>
          <w:rFonts w:eastAsia="Calibri"/>
        </w:rPr>
      </w:pPr>
      <w:r w:rsidRPr="00754E80">
        <w:rPr>
          <w:rFonts w:eastAsia="Calibri"/>
          <w:bCs/>
          <w:iCs/>
        </w:rPr>
        <w:t>1.</w:t>
      </w:r>
      <w:r w:rsidR="00713AD4" w:rsidRPr="00754E80">
        <w:rPr>
          <w:rFonts w:eastAsia="Calibri"/>
          <w:bCs/>
          <w:iCs/>
        </w:rPr>
        <w:t>2. При осуществлении электронного документооборота Стороны руководствуются:</w:t>
      </w:r>
    </w:p>
    <w:p w:rsidR="00713AD4" w:rsidRPr="00754E80" w:rsidRDefault="00754E80" w:rsidP="00733248">
      <w:pPr>
        <w:pStyle w:val="a7"/>
        <w:numPr>
          <w:ilvl w:val="0"/>
          <w:numId w:val="10"/>
        </w:numPr>
        <w:tabs>
          <w:tab w:val="left" w:pos="1134"/>
        </w:tabs>
        <w:autoSpaceDE w:val="0"/>
        <w:autoSpaceDN w:val="0"/>
        <w:adjustRightInd w:val="0"/>
        <w:ind w:left="993" w:hanging="284"/>
        <w:jc w:val="both"/>
        <w:rPr>
          <w:rFonts w:ascii="Times New Roman" w:eastAsia="Calibri" w:hAnsi="Times New Roman" w:cs="Times New Roman"/>
          <w:color w:val="auto"/>
          <w:sz w:val="20"/>
          <w:szCs w:val="20"/>
        </w:rPr>
      </w:pPr>
      <w:hyperlink r:id="rId11" w:history="1">
        <w:r w:rsidR="00713AD4" w:rsidRPr="00754E80">
          <w:rPr>
            <w:rFonts w:ascii="Times New Roman" w:eastAsia="Calibri" w:hAnsi="Times New Roman" w:cs="Times New Roman"/>
            <w:color w:val="auto"/>
            <w:sz w:val="20"/>
            <w:szCs w:val="20"/>
          </w:rPr>
          <w:t>Гражданским кодексом</w:t>
        </w:r>
      </w:hyperlink>
      <w:r w:rsidR="00713AD4" w:rsidRPr="00754E80">
        <w:rPr>
          <w:rFonts w:ascii="Times New Roman" w:eastAsia="Calibri" w:hAnsi="Times New Roman" w:cs="Times New Roman"/>
          <w:color w:val="auto"/>
          <w:sz w:val="20"/>
          <w:szCs w:val="20"/>
        </w:rPr>
        <w:t xml:space="preserve"> Российской Федерации;</w:t>
      </w:r>
    </w:p>
    <w:p w:rsidR="00713AD4" w:rsidRPr="00754E80" w:rsidRDefault="00754E80" w:rsidP="00733248">
      <w:pPr>
        <w:pStyle w:val="a7"/>
        <w:numPr>
          <w:ilvl w:val="0"/>
          <w:numId w:val="10"/>
        </w:numPr>
        <w:tabs>
          <w:tab w:val="left" w:pos="1134"/>
        </w:tabs>
        <w:autoSpaceDE w:val="0"/>
        <w:autoSpaceDN w:val="0"/>
        <w:adjustRightInd w:val="0"/>
        <w:ind w:left="993" w:hanging="284"/>
        <w:jc w:val="both"/>
        <w:rPr>
          <w:rFonts w:ascii="Times New Roman" w:eastAsia="Calibri" w:hAnsi="Times New Roman" w:cs="Times New Roman"/>
          <w:color w:val="auto"/>
          <w:sz w:val="20"/>
          <w:szCs w:val="20"/>
        </w:rPr>
      </w:pPr>
      <w:hyperlink r:id="rId12" w:history="1">
        <w:r w:rsidR="00713AD4" w:rsidRPr="00754E80">
          <w:rPr>
            <w:rFonts w:ascii="Times New Roman" w:eastAsia="Calibri" w:hAnsi="Times New Roman" w:cs="Times New Roman"/>
            <w:color w:val="auto"/>
            <w:sz w:val="20"/>
            <w:szCs w:val="20"/>
          </w:rPr>
          <w:t>Налоговым кодексом</w:t>
        </w:r>
      </w:hyperlink>
      <w:r w:rsidR="00713AD4" w:rsidRPr="00754E80">
        <w:rPr>
          <w:rFonts w:ascii="Times New Roman" w:eastAsia="Calibri" w:hAnsi="Times New Roman" w:cs="Times New Roman"/>
          <w:color w:val="auto"/>
          <w:sz w:val="20"/>
          <w:szCs w:val="20"/>
        </w:rPr>
        <w:t xml:space="preserve"> Российской Федерации;</w:t>
      </w:r>
    </w:p>
    <w:p w:rsidR="00713AD4" w:rsidRPr="00754E80" w:rsidRDefault="00754E80" w:rsidP="00733248">
      <w:pPr>
        <w:pStyle w:val="a7"/>
        <w:numPr>
          <w:ilvl w:val="0"/>
          <w:numId w:val="10"/>
        </w:numPr>
        <w:tabs>
          <w:tab w:val="left" w:pos="1134"/>
        </w:tabs>
        <w:autoSpaceDE w:val="0"/>
        <w:autoSpaceDN w:val="0"/>
        <w:adjustRightInd w:val="0"/>
        <w:ind w:left="993" w:hanging="284"/>
        <w:jc w:val="both"/>
        <w:rPr>
          <w:rFonts w:ascii="Times New Roman" w:eastAsia="Calibri" w:hAnsi="Times New Roman" w:cs="Times New Roman"/>
          <w:color w:val="auto"/>
          <w:sz w:val="20"/>
          <w:szCs w:val="20"/>
        </w:rPr>
      </w:pPr>
      <w:hyperlink r:id="rId13" w:history="1">
        <w:r w:rsidR="00713AD4" w:rsidRPr="00754E80">
          <w:rPr>
            <w:rFonts w:ascii="Times New Roman" w:eastAsia="Calibri" w:hAnsi="Times New Roman" w:cs="Times New Roman"/>
            <w:color w:val="auto"/>
            <w:sz w:val="20"/>
            <w:szCs w:val="20"/>
          </w:rPr>
          <w:t>Федеральным законом</w:t>
        </w:r>
      </w:hyperlink>
      <w:r w:rsidR="00713AD4" w:rsidRPr="00754E80">
        <w:rPr>
          <w:rFonts w:ascii="Times New Roman" w:eastAsia="Calibri" w:hAnsi="Times New Roman" w:cs="Times New Roman"/>
          <w:color w:val="auto"/>
          <w:sz w:val="20"/>
          <w:szCs w:val="20"/>
        </w:rPr>
        <w:t xml:space="preserve"> от 6 апреля 2011 г. № 63-ФЗ «Об электронной подписи»;</w:t>
      </w:r>
    </w:p>
    <w:p w:rsidR="00733248" w:rsidRPr="00754E80" w:rsidRDefault="00754E80" w:rsidP="00733248">
      <w:pPr>
        <w:pStyle w:val="a7"/>
        <w:numPr>
          <w:ilvl w:val="0"/>
          <w:numId w:val="10"/>
        </w:numPr>
        <w:tabs>
          <w:tab w:val="left" w:pos="1134"/>
        </w:tabs>
        <w:autoSpaceDE w:val="0"/>
        <w:autoSpaceDN w:val="0"/>
        <w:adjustRightInd w:val="0"/>
        <w:ind w:left="993" w:hanging="284"/>
        <w:jc w:val="both"/>
        <w:rPr>
          <w:rFonts w:ascii="Times New Roman" w:eastAsia="Calibri" w:hAnsi="Times New Roman" w:cs="Times New Roman"/>
          <w:color w:val="auto"/>
          <w:sz w:val="20"/>
          <w:szCs w:val="20"/>
        </w:rPr>
      </w:pPr>
      <w:hyperlink r:id="rId14" w:history="1">
        <w:r w:rsidR="00713AD4" w:rsidRPr="00754E80">
          <w:rPr>
            <w:rFonts w:ascii="Times New Roman" w:eastAsia="Calibri" w:hAnsi="Times New Roman" w:cs="Times New Roman"/>
            <w:color w:val="auto"/>
            <w:sz w:val="20"/>
            <w:szCs w:val="20"/>
          </w:rPr>
          <w:t>Федеральным законом</w:t>
        </w:r>
      </w:hyperlink>
      <w:r w:rsidR="00713AD4" w:rsidRPr="00754E80">
        <w:rPr>
          <w:rFonts w:ascii="Times New Roman" w:eastAsia="Calibri" w:hAnsi="Times New Roman" w:cs="Times New Roman"/>
          <w:color w:val="auto"/>
          <w:sz w:val="20"/>
          <w:szCs w:val="20"/>
        </w:rPr>
        <w:t xml:space="preserve"> от 6 декабря 2011 г. № 402-ФЗ «О бухгалтерском учете»;</w:t>
      </w:r>
    </w:p>
    <w:p w:rsidR="00733248" w:rsidRPr="00754E80" w:rsidRDefault="00713AD4" w:rsidP="00733248">
      <w:pPr>
        <w:pStyle w:val="a7"/>
        <w:numPr>
          <w:ilvl w:val="0"/>
          <w:numId w:val="10"/>
        </w:numPr>
        <w:autoSpaceDE w:val="0"/>
        <w:autoSpaceDN w:val="0"/>
        <w:adjustRightInd w:val="0"/>
        <w:ind w:left="993" w:hanging="284"/>
        <w:jc w:val="both"/>
        <w:rPr>
          <w:rFonts w:ascii="Times New Roman" w:eastAsia="Calibri" w:hAnsi="Times New Roman" w:cs="Times New Roman"/>
          <w:color w:val="auto"/>
          <w:sz w:val="20"/>
          <w:szCs w:val="20"/>
        </w:rPr>
      </w:pPr>
      <w:r w:rsidRPr="00754E80">
        <w:rPr>
          <w:rFonts w:ascii="Times New Roman" w:eastAsia="Calibri" w:hAnsi="Times New Roman" w:cs="Times New Roman"/>
          <w:color w:val="auto"/>
          <w:sz w:val="20"/>
          <w:szCs w:val="2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w:t>
      </w:r>
      <w:r w:rsidR="00733248" w:rsidRPr="00754E80">
        <w:rPr>
          <w:rFonts w:ascii="Times New Roman" w:eastAsia="Calibri" w:hAnsi="Times New Roman" w:cs="Times New Roman"/>
          <w:color w:val="auto"/>
          <w:sz w:val="20"/>
          <w:szCs w:val="20"/>
        </w:rPr>
        <w:t>ектронной подписи, утвержденным</w:t>
      </w:r>
    </w:p>
    <w:p w:rsidR="00733248" w:rsidRPr="00754E80" w:rsidRDefault="00713AD4" w:rsidP="00733248">
      <w:pPr>
        <w:pStyle w:val="a7"/>
        <w:numPr>
          <w:ilvl w:val="0"/>
          <w:numId w:val="10"/>
        </w:numPr>
        <w:autoSpaceDE w:val="0"/>
        <w:autoSpaceDN w:val="0"/>
        <w:adjustRightInd w:val="0"/>
        <w:ind w:left="993" w:hanging="284"/>
        <w:jc w:val="both"/>
        <w:rPr>
          <w:rFonts w:ascii="Times New Roman" w:eastAsia="Calibri" w:hAnsi="Times New Roman" w:cs="Times New Roman"/>
          <w:color w:val="auto"/>
          <w:sz w:val="20"/>
          <w:szCs w:val="20"/>
        </w:rPr>
      </w:pPr>
      <w:r w:rsidRPr="00754E80">
        <w:rPr>
          <w:rFonts w:ascii="Times New Roman" w:eastAsia="Calibri" w:hAnsi="Times New Roman" w:cs="Times New Roman"/>
          <w:color w:val="auto"/>
          <w:sz w:val="20"/>
          <w:szCs w:val="20"/>
        </w:rPr>
        <w:t>приказом Министерства финансов Российской Федерации от 10 ноября 2015 г. № 174н;</w:t>
      </w:r>
    </w:p>
    <w:p w:rsidR="00713AD4" w:rsidRPr="00754E80" w:rsidRDefault="00713AD4" w:rsidP="00733248">
      <w:pPr>
        <w:pStyle w:val="a7"/>
        <w:numPr>
          <w:ilvl w:val="0"/>
          <w:numId w:val="10"/>
        </w:numPr>
        <w:autoSpaceDE w:val="0"/>
        <w:autoSpaceDN w:val="0"/>
        <w:adjustRightInd w:val="0"/>
        <w:ind w:left="993" w:hanging="284"/>
        <w:jc w:val="both"/>
        <w:rPr>
          <w:rFonts w:ascii="Times New Roman" w:eastAsia="Calibri" w:hAnsi="Times New Roman" w:cs="Times New Roman"/>
          <w:color w:val="auto"/>
          <w:sz w:val="20"/>
          <w:szCs w:val="20"/>
        </w:rPr>
      </w:pPr>
      <w:r w:rsidRPr="00754E80">
        <w:rPr>
          <w:rFonts w:ascii="Times New Roman" w:eastAsia="Calibri" w:hAnsi="Times New Roman" w:cs="Times New Roman"/>
          <w:color w:val="auto"/>
          <w:sz w:val="20"/>
          <w:szCs w:val="20"/>
        </w:rPr>
        <w:t>договором с оператором электронного документооборота.</w:t>
      </w:r>
    </w:p>
    <w:p w:rsidR="00713AD4" w:rsidRPr="00754E80" w:rsidRDefault="00713AD4" w:rsidP="00713AD4">
      <w:pPr>
        <w:tabs>
          <w:tab w:val="left" w:pos="709"/>
        </w:tabs>
        <w:suppressAutoHyphens w:val="0"/>
        <w:autoSpaceDE w:val="0"/>
        <w:autoSpaceDN w:val="0"/>
        <w:adjustRightInd w:val="0"/>
        <w:jc w:val="both"/>
        <w:rPr>
          <w:rFonts w:eastAsia="Calibri"/>
        </w:rPr>
      </w:pPr>
    </w:p>
    <w:p w:rsidR="00713AD4" w:rsidRPr="00754E80" w:rsidRDefault="00713AD4" w:rsidP="00713AD4">
      <w:pPr>
        <w:numPr>
          <w:ilvl w:val="0"/>
          <w:numId w:val="8"/>
        </w:numPr>
        <w:tabs>
          <w:tab w:val="left" w:pos="709"/>
        </w:tabs>
        <w:suppressAutoHyphens w:val="0"/>
        <w:autoSpaceDE w:val="0"/>
        <w:autoSpaceDN w:val="0"/>
        <w:adjustRightInd w:val="0"/>
        <w:jc w:val="both"/>
        <w:rPr>
          <w:b/>
          <w:lang w:val="x-none" w:eastAsia="x-none"/>
        </w:rPr>
      </w:pPr>
      <w:r w:rsidRPr="00754E80">
        <w:rPr>
          <w:b/>
          <w:lang w:val="x-none" w:eastAsia="x-none"/>
        </w:rPr>
        <w:t>Порядок обмена электронными документами</w:t>
      </w:r>
    </w:p>
    <w:p w:rsidR="00713AD4" w:rsidRPr="00754E80" w:rsidRDefault="00733248" w:rsidP="00733248">
      <w:pPr>
        <w:suppressAutoHyphens w:val="0"/>
        <w:autoSpaceDE w:val="0"/>
        <w:autoSpaceDN w:val="0"/>
        <w:adjustRightInd w:val="0"/>
        <w:ind w:firstLine="720"/>
        <w:jc w:val="both"/>
        <w:rPr>
          <w:rFonts w:eastAsia="Calibri"/>
          <w:bCs/>
          <w:iCs/>
        </w:rPr>
      </w:pPr>
      <w:r w:rsidRPr="00754E80">
        <w:rPr>
          <w:rFonts w:eastAsia="Calibri"/>
        </w:rPr>
        <w:t xml:space="preserve">2.1. </w:t>
      </w:r>
      <w:r w:rsidR="00713AD4" w:rsidRPr="00754E80">
        <w:rPr>
          <w:rFonts w:eastAsia="Calibri"/>
          <w:bCs/>
          <w:iCs/>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rPr>
        <w:tab/>
        <w:t>получить квалифицированные сертификаты электронной подписи;</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заключить</w:t>
      </w:r>
      <w:r w:rsidR="00713AD4" w:rsidRPr="00754E80">
        <w:rPr>
          <w:rFonts w:eastAsia="Calibri"/>
        </w:rPr>
        <w:t xml:space="preserve"> договор с Оператором.</w:t>
      </w:r>
    </w:p>
    <w:p w:rsidR="00713AD4" w:rsidRPr="00754E80" w:rsidRDefault="00733248" w:rsidP="00713AD4">
      <w:pPr>
        <w:suppressAutoHyphens w:val="0"/>
        <w:ind w:firstLine="567"/>
        <w:jc w:val="both"/>
        <w:rPr>
          <w:rFonts w:eastAsia="Calibri"/>
        </w:rPr>
      </w:pPr>
      <w:r w:rsidRPr="00754E80">
        <w:rPr>
          <w:rFonts w:eastAsia="Calibri"/>
        </w:rPr>
        <w:tab/>
        <w:t xml:space="preserve">2.2. </w:t>
      </w:r>
      <w:r w:rsidR="00713AD4" w:rsidRPr="00754E80">
        <w:rPr>
          <w:rFonts w:eastAsia="Calibri"/>
        </w:rPr>
        <w:t>Электронные документы, которыми обмениваются Стороны, должны быть сформированы по формату, утвержденному ФНС России, а при отсутствии формата, утвержденного ФНС России, по формату, согласованному Сторонами.</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 xml:space="preserve">2.3. </w:t>
      </w:r>
      <w:r w:rsidR="00713AD4" w:rsidRPr="00754E80">
        <w:rPr>
          <w:rFonts w:eastAsia="Calibri"/>
        </w:rPr>
        <w:t>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rPr>
        <w:tab/>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rPr>
        <w:tab/>
        <w:t>2)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rPr>
        <w:tab/>
        <w:t>3) подтверждено отсутствие изменений, внесенных в электронный документ после его подписания;</w:t>
      </w:r>
    </w:p>
    <w:p w:rsidR="00713AD4" w:rsidRPr="00754E80" w:rsidRDefault="00713AD4" w:rsidP="00713AD4">
      <w:pPr>
        <w:suppressAutoHyphens w:val="0"/>
        <w:autoSpaceDE w:val="0"/>
        <w:autoSpaceDN w:val="0"/>
        <w:adjustRightInd w:val="0"/>
        <w:ind w:firstLine="540"/>
        <w:jc w:val="both"/>
        <w:rPr>
          <w:rFonts w:eastAsia="Calibri"/>
        </w:rPr>
      </w:pPr>
      <w:r w:rsidRPr="00754E80">
        <w:rPr>
          <w:rFonts w:eastAsia="Calibri"/>
        </w:rPr>
        <w:t xml:space="preserve"> </w:t>
      </w:r>
      <w:r w:rsidRPr="00754E80">
        <w:rPr>
          <w:rFonts w:eastAsia="Calibri"/>
        </w:rPr>
        <w:tab/>
        <w:t>4)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lastRenderedPageBreak/>
        <w:tab/>
        <w:t>2.4</w:t>
      </w:r>
      <w:r w:rsidR="00713AD4" w:rsidRPr="00754E80">
        <w:rPr>
          <w:rFonts w:eastAsia="Calibri"/>
        </w:rPr>
        <w:t>. При соблюдении</w:t>
      </w:r>
      <w:r w:rsidRPr="00754E80">
        <w:rPr>
          <w:rFonts w:eastAsia="Calibri"/>
        </w:rPr>
        <w:t xml:space="preserve"> условий, приведенных в пункте 2.3</w:t>
      </w:r>
      <w:r w:rsidR="00713AD4" w:rsidRPr="00754E80">
        <w:rPr>
          <w:rFonts w:eastAsia="Calibri"/>
        </w:rPr>
        <w:t xml:space="preserve"> настоящего Порядка, электронный документ должен приниматься Сторонами к учету в качестве первичного учетного документа.</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2.5</w:t>
      </w:r>
      <w:r w:rsidR="00713AD4" w:rsidRPr="00754E80">
        <w:rPr>
          <w:rFonts w:eastAsia="Calibri"/>
        </w:rPr>
        <w:t xml:space="preserve">.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713AD4" w:rsidRPr="00754E80" w:rsidRDefault="00733248" w:rsidP="00713AD4">
      <w:pPr>
        <w:suppressAutoHyphens w:val="0"/>
        <w:autoSpaceDE w:val="0"/>
        <w:autoSpaceDN w:val="0"/>
        <w:adjustRightInd w:val="0"/>
        <w:ind w:firstLine="540"/>
        <w:jc w:val="both"/>
        <w:rPr>
          <w:rFonts w:eastAsia="Calibri"/>
          <w:bCs/>
          <w:iCs/>
        </w:rPr>
      </w:pPr>
      <w:r w:rsidRPr="00754E80">
        <w:rPr>
          <w:rFonts w:eastAsia="Calibri"/>
        </w:rPr>
        <w:tab/>
        <w:t>2.6</w:t>
      </w:r>
      <w:r w:rsidR="00713AD4" w:rsidRPr="00754E80">
        <w:rPr>
          <w:rFonts w:eastAsia="Calibri"/>
        </w:rPr>
        <w:t>.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00713AD4" w:rsidRPr="00754E80">
        <w:rPr>
          <w:rFonts w:eastAsia="Calibri"/>
          <w:bCs/>
          <w:iCs/>
        </w:rPr>
        <w:t>.</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2.7</w:t>
      </w:r>
      <w:r w:rsidR="00713AD4" w:rsidRPr="00754E80">
        <w:rPr>
          <w:rFonts w:eastAsia="Calibri"/>
        </w:rPr>
        <w:t xml:space="preserve">.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2.8</w:t>
      </w:r>
      <w:r w:rsidR="00713AD4" w:rsidRPr="00754E80">
        <w:rPr>
          <w:rFonts w:eastAsia="Calibri"/>
        </w:rPr>
        <w:t>.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713AD4" w:rsidRPr="00754E80" w:rsidRDefault="00733248" w:rsidP="00713AD4">
      <w:pPr>
        <w:suppressAutoHyphens w:val="0"/>
        <w:autoSpaceDE w:val="0"/>
        <w:autoSpaceDN w:val="0"/>
        <w:adjustRightInd w:val="0"/>
        <w:ind w:firstLine="540"/>
        <w:jc w:val="both"/>
        <w:rPr>
          <w:rFonts w:eastAsia="Calibri"/>
        </w:rPr>
      </w:pPr>
      <w:r w:rsidRPr="00754E80">
        <w:rPr>
          <w:rFonts w:eastAsia="Calibri"/>
        </w:rPr>
        <w:tab/>
        <w:t>2.9</w:t>
      </w:r>
      <w:r w:rsidR="00713AD4" w:rsidRPr="00754E80">
        <w:rPr>
          <w:rFonts w:eastAsia="Calibri"/>
        </w:rPr>
        <w:t xml:space="preserve"> Проверка действительности сертификата электронной подписи производится в соответствии с регламентом удостоверяющего центра.</w:t>
      </w:r>
    </w:p>
    <w:p w:rsidR="00713AD4" w:rsidRPr="00754E80" w:rsidRDefault="00713AD4" w:rsidP="00713AD4">
      <w:pPr>
        <w:suppressAutoHyphens w:val="0"/>
        <w:autoSpaceDE w:val="0"/>
        <w:autoSpaceDN w:val="0"/>
        <w:adjustRightInd w:val="0"/>
        <w:ind w:firstLine="540"/>
        <w:jc w:val="both"/>
        <w:rPr>
          <w:rFonts w:eastAsia="Calibri"/>
        </w:rPr>
      </w:pPr>
    </w:p>
    <w:p w:rsidR="00713AD4" w:rsidRPr="00754E80" w:rsidRDefault="00713AD4" w:rsidP="00713AD4">
      <w:pPr>
        <w:numPr>
          <w:ilvl w:val="0"/>
          <w:numId w:val="8"/>
        </w:numPr>
        <w:suppressAutoHyphens w:val="0"/>
        <w:autoSpaceDE w:val="0"/>
        <w:autoSpaceDN w:val="0"/>
        <w:adjustRightInd w:val="0"/>
        <w:jc w:val="both"/>
        <w:rPr>
          <w:b/>
          <w:lang w:val="x-none" w:eastAsia="x-none"/>
        </w:rPr>
      </w:pPr>
      <w:r w:rsidRPr="00754E80">
        <w:rPr>
          <w:b/>
          <w:lang w:val="x-none" w:eastAsia="x-none"/>
        </w:rPr>
        <w:t>Особенности электронного документооборота</w:t>
      </w:r>
    </w:p>
    <w:p w:rsidR="00713AD4" w:rsidRPr="00754E80" w:rsidRDefault="00713AD4" w:rsidP="00713AD4">
      <w:pPr>
        <w:suppressAutoHyphens w:val="0"/>
        <w:autoSpaceDE w:val="0"/>
        <w:autoSpaceDN w:val="0"/>
        <w:adjustRightInd w:val="0"/>
        <w:ind w:firstLine="709"/>
        <w:jc w:val="both"/>
        <w:rPr>
          <w:rFonts w:eastAsia="Calibri"/>
        </w:rPr>
      </w:pPr>
      <w:r w:rsidRPr="00754E80">
        <w:rPr>
          <w:rFonts w:eastAsia="Calibri"/>
        </w:rPr>
        <w:t>3.</w:t>
      </w:r>
      <w:r w:rsidR="00736022" w:rsidRPr="00754E80">
        <w:rPr>
          <w:rFonts w:eastAsia="Calibri"/>
        </w:rPr>
        <w:t>1.</w:t>
      </w:r>
      <w:r w:rsidRPr="00754E80">
        <w:rPr>
          <w:rFonts w:eastAsia="Calibri"/>
        </w:rPr>
        <w:t xml:space="preserve"> Порядок выставления и получения электронных первичных бухгалтерских документов:</w:t>
      </w:r>
    </w:p>
    <w:p w:rsidR="00713AD4" w:rsidRPr="00754E80" w:rsidRDefault="00713AD4" w:rsidP="00713AD4">
      <w:pPr>
        <w:suppressAutoHyphens w:val="0"/>
        <w:autoSpaceDE w:val="0"/>
        <w:autoSpaceDN w:val="0"/>
        <w:adjustRightInd w:val="0"/>
        <w:ind w:firstLine="709"/>
        <w:jc w:val="both"/>
        <w:rPr>
          <w:rFonts w:eastAsia="Calibri"/>
        </w:rPr>
      </w:pPr>
      <w:r w:rsidRPr="00754E80">
        <w:rPr>
          <w:rFonts w:eastAsia="Calibri"/>
        </w:rPr>
        <w:t>3.</w:t>
      </w:r>
      <w:r w:rsidR="00736022" w:rsidRPr="00754E80">
        <w:rPr>
          <w:rFonts w:eastAsia="Calibri"/>
        </w:rPr>
        <w:t>1.</w:t>
      </w:r>
      <w:r w:rsidRPr="00754E80">
        <w:rPr>
          <w:rFonts w:eastAsia="Calibri"/>
        </w:rPr>
        <w:t>1. Направляющая сторона формирует необходимый электронный первичный бухгалтерский документ в своей автоматизированной системе, подписывает его квалифицированной электронной подписью и отправляет через Оператора Получающей стороне.</w:t>
      </w:r>
    </w:p>
    <w:p w:rsidR="00713AD4" w:rsidRPr="00754E80" w:rsidRDefault="00713AD4" w:rsidP="00713AD4">
      <w:pPr>
        <w:suppressAutoHyphens w:val="0"/>
        <w:autoSpaceDE w:val="0"/>
        <w:autoSpaceDN w:val="0"/>
        <w:adjustRightInd w:val="0"/>
        <w:ind w:firstLine="709"/>
        <w:jc w:val="both"/>
        <w:rPr>
          <w:rFonts w:eastAsia="Calibri"/>
        </w:rPr>
      </w:pPr>
      <w:r w:rsidRPr="00754E80">
        <w:rPr>
          <w:rFonts w:eastAsia="Calibri"/>
        </w:rPr>
        <w:t>3.</w:t>
      </w:r>
      <w:r w:rsidR="00736022" w:rsidRPr="00754E80">
        <w:rPr>
          <w:rFonts w:eastAsia="Calibri"/>
        </w:rPr>
        <w:t>1.</w:t>
      </w:r>
      <w:r w:rsidRPr="00754E80">
        <w:rPr>
          <w:rFonts w:eastAsia="Calibri"/>
        </w:rPr>
        <w:t>2. Оператор проверяет адрес и структуру полученного от Направляющей стороны электронного первичного бухгалтерского документа и:</w:t>
      </w:r>
    </w:p>
    <w:p w:rsidR="00713AD4" w:rsidRPr="00754E80" w:rsidRDefault="00713AD4" w:rsidP="00713AD4">
      <w:pPr>
        <w:suppressAutoHyphens w:val="0"/>
        <w:autoSpaceDE w:val="0"/>
        <w:autoSpaceDN w:val="0"/>
        <w:adjustRightInd w:val="0"/>
        <w:ind w:firstLine="709"/>
        <w:contextualSpacing/>
        <w:jc w:val="both"/>
        <w:rPr>
          <w:lang w:val="x-none" w:eastAsia="x-none"/>
        </w:rPr>
      </w:pPr>
      <w:r w:rsidRPr="00754E80">
        <w:rPr>
          <w:lang w:val="x-none" w:eastAsia="x-none"/>
        </w:rPr>
        <w:t>- при отсутствии недостатков осуществляет его доставку Получающей стороне (при необходимости через Оператора Получающей стороны). При этом Оператор направляет Направляющей стороне подтверждение о поступлении файла с указанием даты и времени поступления электронного первичного бухгалтерского документа;</w:t>
      </w:r>
    </w:p>
    <w:p w:rsidR="00713AD4" w:rsidRPr="00754E80" w:rsidRDefault="00713AD4" w:rsidP="00713AD4">
      <w:pPr>
        <w:suppressAutoHyphens w:val="0"/>
        <w:autoSpaceDE w:val="0"/>
        <w:autoSpaceDN w:val="0"/>
        <w:adjustRightInd w:val="0"/>
        <w:ind w:firstLine="709"/>
        <w:contextualSpacing/>
        <w:jc w:val="both"/>
        <w:rPr>
          <w:lang w:val="x-none" w:eastAsia="x-none"/>
        </w:rPr>
      </w:pPr>
      <w:r w:rsidRPr="00754E80">
        <w:rPr>
          <w:lang w:val="x-none" w:eastAsia="x-none"/>
        </w:rPr>
        <w:t>- при обнаружении ошибок формирует сообщение об ошибке и отправляет его Направляющей стороне.</w:t>
      </w:r>
    </w:p>
    <w:p w:rsidR="00713AD4" w:rsidRPr="00754E80" w:rsidRDefault="00713AD4" w:rsidP="00713AD4">
      <w:pPr>
        <w:suppressAutoHyphens w:val="0"/>
        <w:autoSpaceDE w:val="0"/>
        <w:autoSpaceDN w:val="0"/>
        <w:adjustRightInd w:val="0"/>
        <w:ind w:firstLine="708"/>
        <w:contextualSpacing/>
        <w:jc w:val="both"/>
        <w:rPr>
          <w:lang w:val="x-none" w:eastAsia="x-none"/>
        </w:rPr>
      </w:pPr>
      <w:r w:rsidRPr="00754E80">
        <w:rPr>
          <w:lang w:val="x-none" w:eastAsia="x-none"/>
        </w:rPr>
        <w:t>Направляющая сторона при получении от Оператора подтверждения о поступлении электронного первичного бухгалтерского документа проверяет действительность квалифицированного сертификата квалифицированной электронной подписи и при отсутствии ошибок сохраняет его в своей автоматизированной системе, а при обнаружении ошибок формирует сообщение об ошибке и отправляет его Оператору.</w:t>
      </w:r>
    </w:p>
    <w:p w:rsidR="00713AD4" w:rsidRPr="00754E80" w:rsidRDefault="00713AD4" w:rsidP="00713AD4">
      <w:pPr>
        <w:suppressAutoHyphens w:val="0"/>
        <w:autoSpaceDE w:val="0"/>
        <w:autoSpaceDN w:val="0"/>
        <w:adjustRightInd w:val="0"/>
        <w:ind w:firstLine="709"/>
        <w:contextualSpacing/>
        <w:jc w:val="both"/>
        <w:rPr>
          <w:lang w:val="x-none" w:eastAsia="x-none"/>
        </w:rPr>
      </w:pPr>
      <w:r w:rsidRPr="00754E80">
        <w:rPr>
          <w:lang w:val="x-none" w:eastAsia="x-none"/>
        </w:rPr>
        <w:t>3.</w:t>
      </w:r>
      <w:r w:rsidR="00736022" w:rsidRPr="00754E80">
        <w:rPr>
          <w:lang w:eastAsia="x-none"/>
        </w:rPr>
        <w:t>1.</w:t>
      </w:r>
      <w:r w:rsidRPr="00754E80">
        <w:rPr>
          <w:lang w:val="x-none" w:eastAsia="x-none"/>
        </w:rPr>
        <w:t>3. Получающая сторона при получении электронного первичного бухгалтерского документа от Оператора:</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 проверяет действительность квалифицированного сертификата квалифицированной электронной подписи и при отсутствии ошибок сохраняет его в своей автоматизированной системе, а при обнаружении ошибок, формирует сообщение об ошибке и отправляет его Оператору;</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 не позднее одного рабочего дня формирует Извещение о получении, в котором фиксирует факт доставки электронного первичного бухгалтерского документа, подписывает ее квалифицированной электронной подписью и отправляет через Оператора Направляющей стороне.</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1.</w:t>
      </w:r>
      <w:r w:rsidRPr="00754E80">
        <w:rPr>
          <w:rFonts w:eastAsia="Calibri"/>
        </w:rPr>
        <w:t>4. Направляющая сторона, получив Извещение о получении, проверяет действительность квалифицированного сертификата квалифицированной электронной подписи и при отсутствии ошибок сохраняет его в своей автоматизированной системе, а при обнаружении ошибок формирует сообщение об ошибке и отправляет его Оператору.</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1.</w:t>
      </w:r>
      <w:r w:rsidRPr="00754E80">
        <w:rPr>
          <w:rFonts w:eastAsia="Calibri"/>
        </w:rPr>
        <w:t>5. Получающая сторона, ознакомившись с электронным первичным бухгалтерским документом, в зависимости от условий заключенного договора может не позднее одного рабочего дня совершить одно из следующих действий:</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 подписать его квалифицированной электронной подписью и отправить Направляющей стороне через Оператора - в том случае, если Получающая сторона согласна с содержанием электронного первичного бухгалтерского документа;</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 сформировать Уведомление об уточнении электронного первичного бухгалтерского документа, указав причину несогласия, подписать его квалифицированной электронной подписью и отправить Направляющей стороне через Оператора - в том случае, если Получающая сторона не согласна с содержанием электронного первичного бухгалтерского документа.</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 xml:space="preserve">1.6. </w:t>
      </w:r>
      <w:r w:rsidRPr="00754E80">
        <w:rPr>
          <w:rFonts w:eastAsia="Calibri"/>
        </w:rPr>
        <w:t>При получении электронного первичного бухгалтерского документа, подписанного квалифицированной электронной подписью Получающей Стороны Направляющая сторона проверяет действительность квалифицированного сертификата квалифицированной электронной подписи и при отсутствии ошибок сохраняет его в своей автоматизированной системе, а при обнаружении ошибок формирует сообщение об ошибке и отправляет его Оператору.</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1.</w:t>
      </w:r>
      <w:r w:rsidRPr="00754E80">
        <w:rPr>
          <w:rFonts w:eastAsia="Calibri"/>
        </w:rPr>
        <w:t>7. При получении Уведомления об уточнении электронного первичного бухгалтерского документа Направляющая сторона:</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 проверяет действительность квалифицированного сертификата квалифицированной электронной подписи и при отсутствии ошибок сохраняет его в своей автоматизированной системе, а при обнаружении ошибок формирует сообщение об ошибке и отправляет его Оператору;</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lastRenderedPageBreak/>
        <w:t>- не позднее одного рабочего дня при необходимости вносит исправления в полученный документ и повторяет действия, установленные пунктом 5 настоящего Порядка.</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1.</w:t>
      </w:r>
      <w:r w:rsidRPr="00754E80">
        <w:rPr>
          <w:rFonts w:eastAsia="Calibri"/>
        </w:rPr>
        <w:t>8. Оператор при получении от Направляющей стороны либо от Получающей стороны (от Оператора Получающей стороны) сообщения об ошибке действительности квалифицированного сертификата квалифицированной электро</w:t>
      </w:r>
      <w:r w:rsidR="00736022" w:rsidRPr="00754E80">
        <w:rPr>
          <w:rFonts w:eastAsia="Calibri"/>
        </w:rPr>
        <w:t xml:space="preserve">нной подписи, согласно пунктам </w:t>
      </w:r>
      <w:r w:rsidRPr="00754E80">
        <w:rPr>
          <w:rFonts w:eastAsia="Calibri"/>
        </w:rPr>
        <w:t>3.</w:t>
      </w:r>
      <w:r w:rsidR="00736022" w:rsidRPr="00754E80">
        <w:rPr>
          <w:rFonts w:eastAsia="Calibri"/>
        </w:rPr>
        <w:t xml:space="preserve">1.2, </w:t>
      </w:r>
      <w:r w:rsidRPr="00754E80">
        <w:rPr>
          <w:rFonts w:eastAsia="Calibri"/>
        </w:rPr>
        <w:t>3.</w:t>
      </w:r>
      <w:r w:rsidR="00736022" w:rsidRPr="00754E80">
        <w:rPr>
          <w:rFonts w:eastAsia="Calibri"/>
        </w:rPr>
        <w:t xml:space="preserve">1.3, </w:t>
      </w:r>
      <w:r w:rsidRPr="00754E80">
        <w:rPr>
          <w:rFonts w:eastAsia="Calibri"/>
        </w:rPr>
        <w:t>3.</w:t>
      </w:r>
      <w:r w:rsidR="00736022" w:rsidRPr="00754E80">
        <w:rPr>
          <w:rFonts w:eastAsia="Calibri"/>
        </w:rPr>
        <w:t xml:space="preserve">1.4, </w:t>
      </w:r>
      <w:r w:rsidRPr="00754E80">
        <w:rPr>
          <w:rFonts w:eastAsia="Calibri"/>
        </w:rPr>
        <w:t>3.</w:t>
      </w:r>
      <w:r w:rsidR="00736022" w:rsidRPr="00754E80">
        <w:rPr>
          <w:rFonts w:eastAsia="Calibri"/>
        </w:rPr>
        <w:t xml:space="preserve">1.6 и </w:t>
      </w:r>
      <w:r w:rsidRPr="00754E80">
        <w:rPr>
          <w:rFonts w:eastAsia="Calibri"/>
        </w:rPr>
        <w:t>3.</w:t>
      </w:r>
      <w:r w:rsidR="00736022" w:rsidRPr="00754E80">
        <w:rPr>
          <w:rFonts w:eastAsia="Calibri"/>
        </w:rPr>
        <w:t>1.7 совместно с Н</w:t>
      </w:r>
      <w:r w:rsidRPr="00754E80">
        <w:rPr>
          <w:rFonts w:eastAsia="Calibri"/>
        </w:rPr>
        <w:t>аправляющей стороной либо Получающей стороной на основании заключенного договора осуществляет процедуры по устранению таких ошибок действительности квалифицированного сертификата квалифицированной электронной подписи.</w:t>
      </w:r>
    </w:p>
    <w:p w:rsidR="00713AD4" w:rsidRPr="00754E80" w:rsidRDefault="00713AD4" w:rsidP="00713AD4">
      <w:pPr>
        <w:suppressAutoHyphens w:val="0"/>
        <w:autoSpaceDE w:val="0"/>
        <w:autoSpaceDN w:val="0"/>
        <w:adjustRightInd w:val="0"/>
        <w:ind w:firstLine="708"/>
        <w:jc w:val="both"/>
        <w:rPr>
          <w:rFonts w:eastAsia="Calibri"/>
        </w:rPr>
      </w:pPr>
      <w:r w:rsidRPr="00754E80">
        <w:rPr>
          <w:rFonts w:eastAsia="Calibri"/>
        </w:rPr>
        <w:t>3.</w:t>
      </w:r>
      <w:r w:rsidR="00736022" w:rsidRPr="00754E80">
        <w:rPr>
          <w:rFonts w:eastAsia="Calibri"/>
        </w:rPr>
        <w:t>1.</w:t>
      </w:r>
      <w:r w:rsidRPr="00754E80">
        <w:rPr>
          <w:rFonts w:eastAsia="Calibri"/>
        </w:rPr>
        <w:t>9. В случае если Направляющая сторона не получила от Получающей стороны (Оператора Получающей стороны) либо Оператор Получающей стороны не получил от Получающей стороны Извещение о получении электронного документа при условии отсутствия у Направляющей стороны Уведомления об уточнении электронного первичного бухгалтерского документа согласно</w:t>
      </w:r>
      <w:r w:rsidR="00736022" w:rsidRPr="00754E80">
        <w:rPr>
          <w:rFonts w:eastAsia="Calibri"/>
        </w:rPr>
        <w:t xml:space="preserve"> п. </w:t>
      </w:r>
      <w:r w:rsidRPr="00754E80">
        <w:rPr>
          <w:rFonts w:eastAsia="Calibri"/>
        </w:rPr>
        <w:t>3.</w:t>
      </w:r>
      <w:r w:rsidR="00736022" w:rsidRPr="00754E80">
        <w:rPr>
          <w:rFonts w:eastAsia="Calibri"/>
        </w:rPr>
        <w:t>1.</w:t>
      </w:r>
      <w:r w:rsidRPr="00754E80">
        <w:rPr>
          <w:rFonts w:eastAsia="Calibri"/>
        </w:rPr>
        <w:t>7 настоящего Порядка и невозможности для Направляющей стороны получить информацию о причинах отсутствия указанного извещения, Направляющая сторона оформляет соответствующий документ на бумажном носителе. Указанный бумажный документ, оформленный в соответствии с требованиями законодательства, Стороны признают оригиналом.</w:t>
      </w:r>
    </w:p>
    <w:p w:rsidR="00736022" w:rsidRPr="00754E80" w:rsidRDefault="00736022" w:rsidP="00713AD4">
      <w:pPr>
        <w:suppressAutoHyphens w:val="0"/>
        <w:autoSpaceDE w:val="0"/>
        <w:autoSpaceDN w:val="0"/>
        <w:adjustRightInd w:val="0"/>
        <w:ind w:firstLine="708"/>
        <w:jc w:val="both"/>
        <w:rPr>
          <w:rFonts w:eastAsia="Calibri"/>
        </w:rPr>
      </w:pPr>
    </w:p>
    <w:p w:rsidR="00713AD4" w:rsidRPr="00754E80" w:rsidRDefault="00713AD4" w:rsidP="00713AD4">
      <w:pPr>
        <w:suppressAutoHyphens w:val="0"/>
        <w:autoSpaceDE w:val="0"/>
        <w:autoSpaceDN w:val="0"/>
        <w:adjustRightInd w:val="0"/>
        <w:ind w:firstLine="567"/>
        <w:jc w:val="both"/>
        <w:rPr>
          <w:rFonts w:eastAsia="Calibri"/>
        </w:rPr>
      </w:pPr>
      <w:r w:rsidRPr="00754E80">
        <w:rPr>
          <w:rFonts w:eastAsia="Calibri"/>
          <w:b/>
        </w:rPr>
        <w:t>4. Порядок выставления и получения электронных счетов-фактур</w:t>
      </w:r>
      <w:r w:rsidRPr="00754E80">
        <w:rPr>
          <w:rFonts w:eastAsia="Calibri"/>
        </w:rPr>
        <w:t>:</w:t>
      </w:r>
    </w:p>
    <w:p w:rsidR="005A527D" w:rsidRPr="00754E80" w:rsidRDefault="00713AD4" w:rsidP="00736022">
      <w:pPr>
        <w:suppressAutoHyphens w:val="0"/>
        <w:autoSpaceDE w:val="0"/>
        <w:autoSpaceDN w:val="0"/>
        <w:adjustRightInd w:val="0"/>
        <w:ind w:firstLine="567"/>
        <w:jc w:val="both"/>
        <w:rPr>
          <w:rFonts w:eastAsia="Calibri"/>
        </w:rPr>
      </w:pPr>
      <w:r w:rsidRPr="00754E80">
        <w:rPr>
          <w:rFonts w:eastAsia="Calibri"/>
        </w:rPr>
        <w:t xml:space="preserve">При выставлении и получении электронных счетов-фактур Стороны руководствуются порядком, закрепленным в </w:t>
      </w:r>
      <w:hyperlink r:id="rId15" w:history="1">
        <w:r w:rsidRPr="00754E80">
          <w:rPr>
            <w:rFonts w:eastAsia="Calibri"/>
          </w:rPr>
          <w:t>приказе</w:t>
        </w:r>
      </w:hyperlink>
      <w:r w:rsidRPr="00754E80">
        <w:rPr>
          <w:rFonts w:eastAsia="Calibri"/>
        </w:rPr>
        <w:t xml:space="preserve"> Минфина России от 10 ноября 2015 г. № 174н с </w:t>
      </w:r>
      <w:r w:rsidR="00736022" w:rsidRPr="00754E80">
        <w:rPr>
          <w:rFonts w:eastAsia="Calibri"/>
        </w:rPr>
        <w:t xml:space="preserve">учетом особенностей по пунктам </w:t>
      </w:r>
      <w:r w:rsidRPr="00754E80">
        <w:rPr>
          <w:rFonts w:eastAsia="Calibri"/>
        </w:rPr>
        <w:t>3.</w:t>
      </w:r>
      <w:r w:rsidR="00736022" w:rsidRPr="00754E80">
        <w:rPr>
          <w:rFonts w:eastAsia="Calibri"/>
        </w:rPr>
        <w:t xml:space="preserve">1.8 и </w:t>
      </w:r>
      <w:r w:rsidRPr="00754E80">
        <w:rPr>
          <w:rFonts w:eastAsia="Calibri"/>
        </w:rPr>
        <w:t>3.</w:t>
      </w:r>
      <w:r w:rsidR="00736022" w:rsidRPr="00754E80">
        <w:rPr>
          <w:rFonts w:eastAsia="Calibri"/>
        </w:rPr>
        <w:t>1.</w:t>
      </w:r>
      <w:r w:rsidRPr="00754E80">
        <w:rPr>
          <w:rFonts w:eastAsia="Calibri"/>
        </w:rPr>
        <w:t>9 настоящего Порядка.</w:t>
      </w:r>
    </w:p>
    <w:p w:rsidR="00736022" w:rsidRPr="00754E80" w:rsidRDefault="00736022" w:rsidP="00736022">
      <w:pPr>
        <w:suppressAutoHyphens w:val="0"/>
        <w:autoSpaceDE w:val="0"/>
        <w:autoSpaceDN w:val="0"/>
        <w:adjustRightInd w:val="0"/>
        <w:ind w:firstLine="567"/>
        <w:jc w:val="both"/>
        <w:rPr>
          <w:rFonts w:eastAsia="Calibri"/>
        </w:rPr>
      </w:pPr>
    </w:p>
    <w:p w:rsidR="00736022" w:rsidRPr="00754E80" w:rsidRDefault="00736022" w:rsidP="00736022">
      <w:pPr>
        <w:suppressAutoHyphens w:val="0"/>
        <w:autoSpaceDE w:val="0"/>
        <w:autoSpaceDN w:val="0"/>
        <w:adjustRightInd w:val="0"/>
        <w:ind w:firstLine="567"/>
        <w:jc w:val="both"/>
        <w:rPr>
          <w:rFonts w:eastAsia="Calibri"/>
        </w:rPr>
      </w:pPr>
    </w:p>
    <w:tbl>
      <w:tblPr>
        <w:tblStyle w:val="af2"/>
        <w:tblW w:w="9808" w:type="dxa"/>
        <w:tblLayout w:type="fixed"/>
        <w:tblLook w:val="04A0" w:firstRow="1" w:lastRow="0" w:firstColumn="1" w:lastColumn="0" w:noHBand="0" w:noVBand="1"/>
      </w:tblPr>
      <w:tblGrid>
        <w:gridCol w:w="4868"/>
        <w:gridCol w:w="4940"/>
      </w:tblGrid>
      <w:tr w:rsidR="005A527D" w:rsidRPr="00754E80" w:rsidTr="00E716DD">
        <w:tc>
          <w:tcPr>
            <w:tcW w:w="4868" w:type="dxa"/>
            <w:tcBorders>
              <w:top w:val="nil"/>
              <w:left w:val="nil"/>
              <w:bottom w:val="nil"/>
              <w:right w:val="nil"/>
            </w:tcBorders>
          </w:tcPr>
          <w:p w:rsidR="005A527D" w:rsidRPr="00754E80" w:rsidRDefault="00736022" w:rsidP="00E716DD">
            <w:pPr>
              <w:pStyle w:val="ab"/>
              <w:ind w:left="-57"/>
              <w:rPr>
                <w:rFonts w:ascii="Times New Roman" w:hAnsi="Times New Roman" w:cs="Times New Roman"/>
              </w:rPr>
            </w:pPr>
            <w:r w:rsidRPr="00754E80">
              <w:rPr>
                <w:rFonts w:ascii="Times New Roman" w:hAnsi="Times New Roman" w:cs="Times New Roman"/>
                <w:b/>
                <w:bCs/>
              </w:rPr>
              <w:t xml:space="preserve">Исполнитель: </w:t>
            </w:r>
          </w:p>
          <w:p w:rsidR="005A527D" w:rsidRPr="00754E80" w:rsidRDefault="005A527D" w:rsidP="00934708"/>
        </w:tc>
        <w:tc>
          <w:tcPr>
            <w:tcW w:w="4939" w:type="dxa"/>
            <w:tcBorders>
              <w:top w:val="nil"/>
              <w:left w:val="nil"/>
              <w:bottom w:val="nil"/>
              <w:right w:val="nil"/>
            </w:tcBorders>
          </w:tcPr>
          <w:p w:rsidR="005A527D" w:rsidRPr="00754E80" w:rsidRDefault="00736022" w:rsidP="00E716DD">
            <w:pPr>
              <w:pStyle w:val="ab"/>
              <w:rPr>
                <w:rFonts w:ascii="Times New Roman" w:hAnsi="Times New Roman" w:cs="Times New Roman"/>
              </w:rPr>
            </w:pPr>
            <w:r w:rsidRPr="00754E80">
              <w:rPr>
                <w:rFonts w:ascii="Times New Roman" w:hAnsi="Times New Roman" w:cs="Times New Roman"/>
                <w:b/>
                <w:bCs/>
              </w:rPr>
              <w:t xml:space="preserve">  Пользователь</w:t>
            </w:r>
          </w:p>
          <w:tbl>
            <w:tblPr>
              <w:tblStyle w:val="af2"/>
              <w:tblW w:w="4949" w:type="dxa"/>
              <w:tblLayout w:type="fixed"/>
              <w:tblLook w:val="04A0" w:firstRow="1" w:lastRow="0" w:firstColumn="1" w:lastColumn="0" w:noHBand="0" w:noVBand="1"/>
            </w:tblPr>
            <w:tblGrid>
              <w:gridCol w:w="4949"/>
            </w:tblGrid>
            <w:tr w:rsidR="00754E80" w:rsidRPr="00754E80" w:rsidTr="00E716DD">
              <w:tc>
                <w:tcPr>
                  <w:tcW w:w="4949" w:type="dxa"/>
                  <w:tcBorders>
                    <w:top w:val="nil"/>
                    <w:left w:val="nil"/>
                    <w:bottom w:val="nil"/>
                    <w:right w:val="nil"/>
                  </w:tcBorders>
                </w:tcPr>
                <w:p w:rsidR="005A527D" w:rsidRPr="00754E80" w:rsidRDefault="005A527D" w:rsidP="00E716DD">
                  <w:pPr>
                    <w:widowControl w:val="0"/>
                    <w:tabs>
                      <w:tab w:val="left" w:pos="142"/>
                    </w:tabs>
                    <w:snapToGrid w:val="0"/>
                    <w:rPr>
                      <w:b/>
                    </w:rPr>
                  </w:pPr>
                  <w:r w:rsidRPr="00754E80">
                    <w:rPr>
                      <w:b/>
                      <w:bCs/>
                      <w:lang w:eastAsia="zh-CN"/>
                    </w:rPr>
                    <w:t>ООО «РИ-ИНВЕСТ»</w:t>
                  </w:r>
                </w:p>
                <w:p w:rsidR="005A527D" w:rsidRPr="00754E80" w:rsidRDefault="005A527D" w:rsidP="00E716DD">
                  <w:pPr>
                    <w:pStyle w:val="ab"/>
                    <w:ind w:hanging="10"/>
                    <w:jc w:val="both"/>
                    <w:rPr>
                      <w:rFonts w:ascii="Times New Roman" w:hAnsi="Times New Roman" w:cs="Times New Roman"/>
                    </w:rPr>
                  </w:pPr>
                </w:p>
                <w:p w:rsidR="00EF43E7" w:rsidRPr="00754E80" w:rsidRDefault="00EF43E7" w:rsidP="00EF43E7">
                  <w:pPr>
                    <w:pStyle w:val="ab"/>
                    <w:ind w:hanging="10"/>
                    <w:jc w:val="both"/>
                    <w:rPr>
                      <w:rFonts w:ascii="Times New Roman" w:hAnsi="Times New Roman" w:cs="Times New Roman"/>
                    </w:rPr>
                  </w:pPr>
                  <w:r w:rsidRPr="00754E80">
                    <w:rPr>
                      <w:rFonts w:ascii="Times New Roman" w:hAnsi="Times New Roman" w:cs="Times New Roman"/>
                    </w:rPr>
                    <w:t>Генеральный директор</w:t>
                  </w:r>
                </w:p>
                <w:p w:rsidR="00EF43E7" w:rsidRPr="00754E80" w:rsidRDefault="00EF43E7" w:rsidP="00EF43E7">
                  <w:pPr>
                    <w:pStyle w:val="ab"/>
                    <w:ind w:hanging="10"/>
                    <w:jc w:val="both"/>
                    <w:rPr>
                      <w:rFonts w:ascii="Times New Roman" w:hAnsi="Times New Roman" w:cs="Times New Roman"/>
                    </w:rPr>
                  </w:pPr>
                </w:p>
                <w:p w:rsidR="005A527D" w:rsidRPr="00754E80" w:rsidRDefault="00EF43E7" w:rsidP="00EF43E7">
                  <w:pPr>
                    <w:pStyle w:val="ab"/>
                    <w:ind w:hanging="10"/>
                    <w:jc w:val="both"/>
                    <w:rPr>
                      <w:rFonts w:ascii="Times New Roman" w:hAnsi="Times New Roman" w:cs="Times New Roman"/>
                    </w:rPr>
                  </w:pPr>
                  <w:r w:rsidRPr="00754E80">
                    <w:rPr>
                      <w:rFonts w:ascii="Times New Roman" w:hAnsi="Times New Roman" w:cs="Times New Roman"/>
                    </w:rPr>
                    <w:t xml:space="preserve">______________________ / И.И. Самарина </w:t>
                  </w:r>
                </w:p>
                <w:p w:rsidR="005A527D" w:rsidRPr="00754E80" w:rsidRDefault="005A527D" w:rsidP="00E716DD">
                  <w:pPr>
                    <w:pStyle w:val="ab"/>
                    <w:ind w:hanging="10"/>
                    <w:jc w:val="both"/>
                    <w:rPr>
                      <w:rFonts w:ascii="Times New Roman" w:hAnsi="Times New Roman" w:cs="Times New Roman"/>
                    </w:rPr>
                  </w:pPr>
                </w:p>
                <w:p w:rsidR="005A527D" w:rsidRPr="00754E80" w:rsidRDefault="005A527D" w:rsidP="00E716DD"/>
                <w:p w:rsidR="005A527D" w:rsidRPr="00754E80" w:rsidRDefault="005A527D" w:rsidP="00E716DD"/>
              </w:tc>
            </w:tr>
          </w:tbl>
          <w:p w:rsidR="005A527D" w:rsidRPr="00754E80" w:rsidRDefault="005A527D" w:rsidP="00E716DD"/>
        </w:tc>
      </w:tr>
    </w:tbl>
    <w:p w:rsidR="005A527D" w:rsidRPr="00754E80" w:rsidRDefault="005A527D" w:rsidP="005A527D">
      <w:pPr>
        <w:rPr>
          <w:lang w:eastAsia="zh-CN"/>
        </w:rPr>
      </w:pPr>
    </w:p>
    <w:p w:rsidR="00B50AA3" w:rsidRPr="00754E80" w:rsidRDefault="00B50AA3"/>
    <w:sectPr w:rsidR="00B50AA3" w:rsidRPr="00754E80" w:rsidSect="00BE1B43">
      <w:footerReference w:type="default" r:id="rId16"/>
      <w:pgSz w:w="11906" w:h="16838"/>
      <w:pgMar w:top="851" w:right="707" w:bottom="1134"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D7" w:rsidRDefault="000069D7" w:rsidP="005A527D">
      <w:r>
        <w:separator/>
      </w:r>
    </w:p>
  </w:endnote>
  <w:endnote w:type="continuationSeparator" w:id="0">
    <w:p w:rsidR="000069D7" w:rsidRDefault="000069D7" w:rsidP="005A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mo">
    <w:altName w:val="Times New Roman"/>
    <w:charset w:val="00"/>
    <w:family w:val="auto"/>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FEC" w:rsidRDefault="000D6FEC">
    <w:pPr>
      <w:pStyle w:val="af4"/>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754E80">
      <w:rPr>
        <w:rStyle w:val="af3"/>
        <w:noProof/>
      </w:rPr>
      <w:t>15</w:t>
    </w:r>
    <w:r>
      <w:rPr>
        <w:rStyle w:val="af3"/>
      </w:rPr>
      <w:fldChar w:fldCharType="end"/>
    </w:r>
  </w:p>
  <w:p w:rsidR="000D6FEC" w:rsidRDefault="000D6FEC" w:rsidP="00E716DD">
    <w:pPr>
      <w:tabs>
        <w:tab w:val="center" w:pos="4153"/>
        <w:tab w:val="right" w:pos="8306"/>
      </w:tabs>
      <w:ind w:right="360"/>
      <w:rPr>
        <w:i/>
      </w:rPr>
    </w:pPr>
  </w:p>
  <w:p w:rsidR="000D6FEC" w:rsidRDefault="000D6F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D7" w:rsidRDefault="000069D7" w:rsidP="005A527D">
      <w:r>
        <w:separator/>
      </w:r>
    </w:p>
  </w:footnote>
  <w:footnote w:type="continuationSeparator" w:id="0">
    <w:p w:rsidR="000069D7" w:rsidRDefault="000069D7" w:rsidP="005A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096"/>
    <w:multiLevelType w:val="multilevel"/>
    <w:tmpl w:val="3DEAA93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CF82FF5"/>
    <w:multiLevelType w:val="multilevel"/>
    <w:tmpl w:val="0E0427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A214C4"/>
    <w:multiLevelType w:val="hybridMultilevel"/>
    <w:tmpl w:val="B41AF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11619"/>
    <w:multiLevelType w:val="multilevel"/>
    <w:tmpl w:val="06A66DA0"/>
    <w:lvl w:ilvl="0">
      <w:start w:val="2"/>
      <w:numFmt w:val="bullet"/>
      <w:lvlText w:val="-"/>
      <w:lvlJc w:val="left"/>
      <w:pPr>
        <w:tabs>
          <w:tab w:val="num" w:pos="0"/>
        </w:tabs>
        <w:ind w:left="1866" w:hanging="360"/>
      </w:pPr>
      <w:rPr>
        <w:rFonts w:ascii="OpenSymbol" w:hAnsi="OpenSymbol" w:cs="OpenSymbol" w:hint="default"/>
      </w:rPr>
    </w:lvl>
    <w:lvl w:ilvl="1">
      <w:start w:val="1"/>
      <w:numFmt w:val="bullet"/>
      <w:lvlText w:val="o"/>
      <w:lvlJc w:val="left"/>
      <w:pPr>
        <w:tabs>
          <w:tab w:val="num" w:pos="0"/>
        </w:tabs>
        <w:ind w:left="2586" w:hanging="360"/>
      </w:pPr>
      <w:rPr>
        <w:rFonts w:ascii="Courier New" w:hAnsi="Courier New" w:cs="Courier New" w:hint="default"/>
      </w:rPr>
    </w:lvl>
    <w:lvl w:ilvl="2">
      <w:start w:val="1"/>
      <w:numFmt w:val="bullet"/>
      <w:lvlText w:val=""/>
      <w:lvlJc w:val="left"/>
      <w:pPr>
        <w:tabs>
          <w:tab w:val="num" w:pos="0"/>
        </w:tabs>
        <w:ind w:left="3306" w:hanging="360"/>
      </w:pPr>
      <w:rPr>
        <w:rFonts w:ascii="Wingdings" w:hAnsi="Wingdings" w:cs="Wingdings" w:hint="default"/>
      </w:rPr>
    </w:lvl>
    <w:lvl w:ilvl="3">
      <w:start w:val="1"/>
      <w:numFmt w:val="bullet"/>
      <w:lvlText w:val=""/>
      <w:lvlJc w:val="left"/>
      <w:pPr>
        <w:tabs>
          <w:tab w:val="num" w:pos="0"/>
        </w:tabs>
        <w:ind w:left="4026" w:hanging="360"/>
      </w:pPr>
      <w:rPr>
        <w:rFonts w:ascii="Symbol" w:hAnsi="Symbol" w:cs="Symbol" w:hint="default"/>
      </w:rPr>
    </w:lvl>
    <w:lvl w:ilvl="4">
      <w:start w:val="1"/>
      <w:numFmt w:val="bullet"/>
      <w:lvlText w:val="o"/>
      <w:lvlJc w:val="left"/>
      <w:pPr>
        <w:tabs>
          <w:tab w:val="num" w:pos="0"/>
        </w:tabs>
        <w:ind w:left="4746" w:hanging="360"/>
      </w:pPr>
      <w:rPr>
        <w:rFonts w:ascii="Courier New" w:hAnsi="Courier New" w:cs="Courier New" w:hint="default"/>
      </w:rPr>
    </w:lvl>
    <w:lvl w:ilvl="5">
      <w:start w:val="1"/>
      <w:numFmt w:val="bullet"/>
      <w:lvlText w:val=""/>
      <w:lvlJc w:val="left"/>
      <w:pPr>
        <w:tabs>
          <w:tab w:val="num" w:pos="0"/>
        </w:tabs>
        <w:ind w:left="5466" w:hanging="360"/>
      </w:pPr>
      <w:rPr>
        <w:rFonts w:ascii="Wingdings" w:hAnsi="Wingdings" w:cs="Wingdings" w:hint="default"/>
      </w:rPr>
    </w:lvl>
    <w:lvl w:ilvl="6">
      <w:start w:val="1"/>
      <w:numFmt w:val="bullet"/>
      <w:lvlText w:val=""/>
      <w:lvlJc w:val="left"/>
      <w:pPr>
        <w:tabs>
          <w:tab w:val="num" w:pos="0"/>
        </w:tabs>
        <w:ind w:left="6186" w:hanging="360"/>
      </w:pPr>
      <w:rPr>
        <w:rFonts w:ascii="Symbol" w:hAnsi="Symbol" w:cs="Symbol" w:hint="default"/>
      </w:rPr>
    </w:lvl>
    <w:lvl w:ilvl="7">
      <w:start w:val="1"/>
      <w:numFmt w:val="bullet"/>
      <w:lvlText w:val="o"/>
      <w:lvlJc w:val="left"/>
      <w:pPr>
        <w:tabs>
          <w:tab w:val="num" w:pos="0"/>
        </w:tabs>
        <w:ind w:left="6906" w:hanging="360"/>
      </w:pPr>
      <w:rPr>
        <w:rFonts w:ascii="Courier New" w:hAnsi="Courier New" w:cs="Courier New" w:hint="default"/>
      </w:rPr>
    </w:lvl>
    <w:lvl w:ilvl="8">
      <w:start w:val="1"/>
      <w:numFmt w:val="bullet"/>
      <w:lvlText w:val=""/>
      <w:lvlJc w:val="left"/>
      <w:pPr>
        <w:tabs>
          <w:tab w:val="num" w:pos="0"/>
        </w:tabs>
        <w:ind w:left="7626" w:hanging="360"/>
      </w:pPr>
      <w:rPr>
        <w:rFonts w:ascii="Wingdings" w:hAnsi="Wingdings" w:cs="Wingdings" w:hint="default"/>
      </w:rPr>
    </w:lvl>
  </w:abstractNum>
  <w:abstractNum w:abstractNumId="4" w15:restartNumberingAfterBreak="0">
    <w:nsid w:val="2E164736"/>
    <w:multiLevelType w:val="multilevel"/>
    <w:tmpl w:val="2AA093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3D2033"/>
    <w:multiLevelType w:val="hybridMultilevel"/>
    <w:tmpl w:val="10C0175C"/>
    <w:lvl w:ilvl="0" w:tplc="D9B6A2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38D6FB3"/>
    <w:multiLevelType w:val="multilevel"/>
    <w:tmpl w:val="0EFAF8A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7" w15:restartNumberingAfterBreak="0">
    <w:nsid w:val="40E85172"/>
    <w:multiLevelType w:val="hybridMultilevel"/>
    <w:tmpl w:val="A8E4A9C6"/>
    <w:lvl w:ilvl="0" w:tplc="D9B6A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7A02A4"/>
    <w:multiLevelType w:val="multilevel"/>
    <w:tmpl w:val="02523CC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15:restartNumberingAfterBreak="0">
    <w:nsid w:val="49C72936"/>
    <w:multiLevelType w:val="multilevel"/>
    <w:tmpl w:val="51E05B44"/>
    <w:lvl w:ilvl="0">
      <w:start w:val="1"/>
      <w:numFmt w:val="decimal"/>
      <w:lvlText w:val="%1."/>
      <w:lvlJc w:val="left"/>
      <w:pPr>
        <w:tabs>
          <w:tab w:val="num" w:pos="0"/>
        </w:tabs>
        <w:ind w:left="786" w:hanging="360"/>
      </w:pPr>
      <w:rPr>
        <w:rFonts w:cs="Times New Roman"/>
      </w:rPr>
    </w:lvl>
    <w:lvl w:ilvl="1">
      <w:start w:val="1"/>
      <w:numFmt w:val="decimal"/>
      <w:lvlText w:val="%1.%2."/>
      <w:lvlJc w:val="left"/>
      <w:pPr>
        <w:tabs>
          <w:tab w:val="num" w:pos="0"/>
        </w:tabs>
        <w:ind w:left="1146" w:hanging="360"/>
      </w:pPr>
      <w:rPr>
        <w:rFonts w:cs="Times New Roman"/>
        <w:b/>
      </w:rPr>
    </w:lvl>
    <w:lvl w:ilvl="2">
      <w:start w:val="1"/>
      <w:numFmt w:val="decimal"/>
      <w:lvlText w:val="%1.%2.%3."/>
      <w:lvlJc w:val="left"/>
      <w:pPr>
        <w:tabs>
          <w:tab w:val="num" w:pos="0"/>
        </w:tabs>
        <w:ind w:left="1866" w:hanging="720"/>
      </w:pPr>
      <w:rPr>
        <w:rFonts w:cs="Times New Roman"/>
      </w:rPr>
    </w:lvl>
    <w:lvl w:ilvl="3">
      <w:start w:val="1"/>
      <w:numFmt w:val="decimal"/>
      <w:lvlText w:val="%1.%2.%3.%4."/>
      <w:lvlJc w:val="left"/>
      <w:pPr>
        <w:tabs>
          <w:tab w:val="num" w:pos="0"/>
        </w:tabs>
        <w:ind w:left="2226" w:hanging="720"/>
      </w:pPr>
      <w:rPr>
        <w:rFonts w:cs="Times New Roman"/>
      </w:rPr>
    </w:lvl>
    <w:lvl w:ilvl="4">
      <w:start w:val="1"/>
      <w:numFmt w:val="decimal"/>
      <w:lvlText w:val="%1.%2.%3.%4.%5."/>
      <w:lvlJc w:val="left"/>
      <w:pPr>
        <w:tabs>
          <w:tab w:val="num" w:pos="0"/>
        </w:tabs>
        <w:ind w:left="2946" w:hanging="1080"/>
      </w:pPr>
      <w:rPr>
        <w:rFonts w:cs="Times New Roman"/>
      </w:rPr>
    </w:lvl>
    <w:lvl w:ilvl="5">
      <w:start w:val="1"/>
      <w:numFmt w:val="decimal"/>
      <w:lvlText w:val="%1.%2.%3.%4.%5.%6."/>
      <w:lvlJc w:val="left"/>
      <w:pPr>
        <w:tabs>
          <w:tab w:val="num" w:pos="0"/>
        </w:tabs>
        <w:ind w:left="3306" w:hanging="1080"/>
      </w:pPr>
      <w:rPr>
        <w:rFonts w:cs="Times New Roman"/>
      </w:rPr>
    </w:lvl>
    <w:lvl w:ilvl="6">
      <w:start w:val="1"/>
      <w:numFmt w:val="decimal"/>
      <w:lvlText w:val="%1.%2.%3.%4.%5.%6.%7."/>
      <w:lvlJc w:val="left"/>
      <w:pPr>
        <w:tabs>
          <w:tab w:val="num" w:pos="0"/>
        </w:tabs>
        <w:ind w:left="4026" w:hanging="1440"/>
      </w:pPr>
      <w:rPr>
        <w:rFonts w:cs="Times New Roman"/>
      </w:rPr>
    </w:lvl>
    <w:lvl w:ilvl="7">
      <w:start w:val="1"/>
      <w:numFmt w:val="decimal"/>
      <w:lvlText w:val="%1.%2.%3.%4.%5.%6.%7.%8."/>
      <w:lvlJc w:val="left"/>
      <w:pPr>
        <w:tabs>
          <w:tab w:val="num" w:pos="0"/>
        </w:tabs>
        <w:ind w:left="4386" w:hanging="1440"/>
      </w:pPr>
      <w:rPr>
        <w:rFonts w:cs="Times New Roman"/>
      </w:rPr>
    </w:lvl>
    <w:lvl w:ilvl="8">
      <w:start w:val="1"/>
      <w:numFmt w:val="decimal"/>
      <w:lvlText w:val="%1.%2.%3.%4.%5.%6.%7.%8.%9."/>
      <w:lvlJc w:val="left"/>
      <w:pPr>
        <w:tabs>
          <w:tab w:val="num" w:pos="0"/>
        </w:tabs>
        <w:ind w:left="5106" w:hanging="1800"/>
      </w:pPr>
      <w:rPr>
        <w:rFonts w:cs="Times New Roman"/>
      </w:rPr>
    </w:lvl>
  </w:abstractNum>
  <w:num w:numId="1">
    <w:abstractNumId w:val="6"/>
  </w:num>
  <w:num w:numId="2">
    <w:abstractNumId w:val="1"/>
  </w:num>
  <w:num w:numId="3">
    <w:abstractNumId w:val="9"/>
  </w:num>
  <w:num w:numId="4">
    <w:abstractNumId w:val="8"/>
  </w:num>
  <w:num w:numId="5">
    <w:abstractNumId w:val="0"/>
  </w:num>
  <w:num w:numId="6">
    <w:abstractNumId w:val="3"/>
  </w:num>
  <w:num w:numId="7">
    <w:abstractNumId w:val="4"/>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7D"/>
    <w:rsid w:val="000069D7"/>
    <w:rsid w:val="00011F72"/>
    <w:rsid w:val="000D6FEC"/>
    <w:rsid w:val="00180882"/>
    <w:rsid w:val="00293D5A"/>
    <w:rsid w:val="00542A50"/>
    <w:rsid w:val="005A527D"/>
    <w:rsid w:val="00713AD4"/>
    <w:rsid w:val="00733248"/>
    <w:rsid w:val="00736022"/>
    <w:rsid w:val="00754E80"/>
    <w:rsid w:val="00811AF7"/>
    <w:rsid w:val="008518FB"/>
    <w:rsid w:val="00934708"/>
    <w:rsid w:val="009D449C"/>
    <w:rsid w:val="00B50AA3"/>
    <w:rsid w:val="00BE1B43"/>
    <w:rsid w:val="00CC4261"/>
    <w:rsid w:val="00E716DD"/>
    <w:rsid w:val="00EE73DC"/>
    <w:rsid w:val="00EF43E7"/>
    <w:rsid w:val="00F627FE"/>
    <w:rsid w:val="00FD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2F52"/>
  <w15:chartTrackingRefBased/>
  <w15:docId w15:val="{446495C4-EB95-4CB3-863C-D9D2997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27D"/>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Знак1"/>
    <w:basedOn w:val="a0"/>
    <w:link w:val="2"/>
    <w:uiPriority w:val="99"/>
    <w:qFormat/>
    <w:locked/>
    <w:rsid w:val="005A527D"/>
    <w:rPr>
      <w:rFonts w:ascii="Times New Roman" w:hAnsi="Times New Roman" w:cs="Times New Roman"/>
      <w:sz w:val="20"/>
      <w:szCs w:val="20"/>
    </w:rPr>
  </w:style>
  <w:style w:type="character" w:styleId="a3">
    <w:name w:val="Hyperlink"/>
    <w:basedOn w:val="a0"/>
    <w:uiPriority w:val="99"/>
    <w:unhideWhenUsed/>
    <w:rsid w:val="005A527D"/>
    <w:rPr>
      <w:color w:val="0000FF"/>
      <w:u w:val="single"/>
    </w:rPr>
  </w:style>
  <w:style w:type="character" w:customStyle="1" w:styleId="a4">
    <w:name w:val="Текст макроса Знак"/>
    <w:basedOn w:val="a0"/>
    <w:link w:val="a5"/>
    <w:uiPriority w:val="99"/>
    <w:qFormat/>
    <w:rsid w:val="005A527D"/>
    <w:rPr>
      <w:rFonts w:ascii="Pragmatica" w:hAnsi="Pragmatica"/>
      <w:sz w:val="20"/>
      <w:szCs w:val="20"/>
      <w:lang w:val="en-GB"/>
    </w:rPr>
  </w:style>
  <w:style w:type="character" w:customStyle="1" w:styleId="20">
    <w:name w:val="Основной текст 2 Знак"/>
    <w:basedOn w:val="a0"/>
    <w:uiPriority w:val="99"/>
    <w:semiHidden/>
    <w:qFormat/>
    <w:rsid w:val="005A527D"/>
    <w:rPr>
      <w:rFonts w:ascii="Times New Roman" w:eastAsia="Times New Roman" w:hAnsi="Times New Roman" w:cs="Times New Roman"/>
      <w:sz w:val="20"/>
      <w:szCs w:val="20"/>
      <w:lang w:eastAsia="ru-RU"/>
    </w:rPr>
  </w:style>
  <w:style w:type="character" w:customStyle="1" w:styleId="1">
    <w:name w:val="Текст макроса Знак1"/>
    <w:basedOn w:val="a0"/>
    <w:uiPriority w:val="99"/>
    <w:semiHidden/>
    <w:qFormat/>
    <w:rsid w:val="005A527D"/>
    <w:rPr>
      <w:rFonts w:ascii="Consolas" w:eastAsia="Times New Roman" w:hAnsi="Consolas" w:cs="Times New Roman"/>
      <w:sz w:val="20"/>
      <w:szCs w:val="20"/>
      <w:lang w:eastAsia="ru-RU"/>
    </w:rPr>
  </w:style>
  <w:style w:type="character" w:customStyle="1" w:styleId="a6">
    <w:name w:val="Абзац списка Знак"/>
    <w:link w:val="a7"/>
    <w:uiPriority w:val="34"/>
    <w:qFormat/>
    <w:locked/>
    <w:rsid w:val="005A527D"/>
    <w:rPr>
      <w:rFonts w:ascii="Arimo" w:eastAsia="Arimo" w:hAnsi="Arimo" w:cs="Arimo"/>
      <w:color w:val="000000"/>
      <w:sz w:val="24"/>
      <w:szCs w:val="24"/>
      <w:lang w:eastAsia="ru-RU"/>
    </w:rPr>
  </w:style>
  <w:style w:type="character" w:customStyle="1" w:styleId="a8">
    <w:name w:val="Основной текст Знак"/>
    <w:basedOn w:val="a0"/>
    <w:link w:val="a9"/>
    <w:uiPriority w:val="99"/>
    <w:semiHidden/>
    <w:qFormat/>
    <w:rsid w:val="005A527D"/>
    <w:rPr>
      <w:rFonts w:ascii="Times New Roman" w:eastAsia="Times New Roman" w:hAnsi="Times New Roman" w:cs="Times New Roman"/>
      <w:sz w:val="20"/>
      <w:szCs w:val="20"/>
      <w:lang w:eastAsia="ru-RU"/>
    </w:rPr>
  </w:style>
  <w:style w:type="character" w:customStyle="1" w:styleId="fontstyle01">
    <w:name w:val="fontstyle01"/>
    <w:qFormat/>
    <w:rsid w:val="005A527D"/>
    <w:rPr>
      <w:rFonts w:ascii="TimesNewRoman" w:hAnsi="TimesNewRoman"/>
      <w:b w:val="0"/>
      <w:bCs w:val="0"/>
      <w:i w:val="0"/>
      <w:iCs w:val="0"/>
      <w:color w:val="000000"/>
      <w:sz w:val="24"/>
      <w:szCs w:val="24"/>
    </w:rPr>
  </w:style>
  <w:style w:type="character" w:customStyle="1" w:styleId="fontstyle21">
    <w:name w:val="fontstyle21"/>
    <w:qFormat/>
    <w:rsid w:val="005A527D"/>
    <w:rPr>
      <w:rFonts w:ascii="Times-Roman" w:hAnsi="Times-Roman"/>
      <w:b w:val="0"/>
      <w:bCs w:val="0"/>
      <w:i w:val="0"/>
      <w:iCs w:val="0"/>
      <w:color w:val="000000"/>
      <w:sz w:val="24"/>
      <w:szCs w:val="24"/>
    </w:rPr>
  </w:style>
  <w:style w:type="character" w:customStyle="1" w:styleId="fontstyle11">
    <w:name w:val="fontstyle11"/>
    <w:qFormat/>
    <w:rsid w:val="005A527D"/>
    <w:rPr>
      <w:rFonts w:ascii="TimesNewRoman" w:hAnsi="TimesNewRoman"/>
      <w:b w:val="0"/>
      <w:bCs w:val="0"/>
      <w:i w:val="0"/>
      <w:iCs w:val="0"/>
      <w:color w:val="000000"/>
      <w:sz w:val="24"/>
      <w:szCs w:val="24"/>
    </w:rPr>
  </w:style>
  <w:style w:type="character" w:customStyle="1" w:styleId="aa">
    <w:name w:val="Текст Знак"/>
    <w:basedOn w:val="a0"/>
    <w:link w:val="ab"/>
    <w:uiPriority w:val="99"/>
    <w:qFormat/>
    <w:rsid w:val="005A527D"/>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qFormat/>
    <w:rsid w:val="005A527D"/>
    <w:rPr>
      <w:color w:val="605E5C"/>
      <w:shd w:val="clear" w:color="auto" w:fill="E1DFDD"/>
    </w:rPr>
  </w:style>
  <w:style w:type="paragraph" w:styleId="ac">
    <w:name w:val="Title"/>
    <w:basedOn w:val="a"/>
    <w:next w:val="a9"/>
    <w:link w:val="ad"/>
    <w:qFormat/>
    <w:rsid w:val="005A527D"/>
    <w:pPr>
      <w:keepNext/>
      <w:spacing w:before="240" w:after="120"/>
    </w:pPr>
    <w:rPr>
      <w:rFonts w:ascii="Liberation Sans" w:eastAsia="Microsoft YaHei" w:hAnsi="Liberation Sans" w:cs="Lucida Sans"/>
      <w:sz w:val="28"/>
      <w:szCs w:val="28"/>
    </w:rPr>
  </w:style>
  <w:style w:type="character" w:customStyle="1" w:styleId="ad">
    <w:name w:val="Заголовок Знак"/>
    <w:basedOn w:val="a0"/>
    <w:link w:val="ac"/>
    <w:rsid w:val="005A527D"/>
    <w:rPr>
      <w:rFonts w:ascii="Liberation Sans" w:eastAsia="Microsoft YaHei" w:hAnsi="Liberation Sans" w:cs="Lucida Sans"/>
      <w:sz w:val="28"/>
      <w:szCs w:val="28"/>
      <w:lang w:eastAsia="ru-RU"/>
    </w:rPr>
  </w:style>
  <w:style w:type="paragraph" w:styleId="a9">
    <w:name w:val="Body Text"/>
    <w:basedOn w:val="a"/>
    <w:link w:val="a8"/>
    <w:uiPriority w:val="99"/>
    <w:semiHidden/>
    <w:unhideWhenUsed/>
    <w:rsid w:val="005A527D"/>
    <w:pPr>
      <w:spacing w:after="120"/>
    </w:pPr>
  </w:style>
  <w:style w:type="character" w:customStyle="1" w:styleId="11">
    <w:name w:val="Основной текст Знак1"/>
    <w:basedOn w:val="a0"/>
    <w:uiPriority w:val="99"/>
    <w:semiHidden/>
    <w:rsid w:val="005A527D"/>
    <w:rPr>
      <w:rFonts w:ascii="Times New Roman" w:eastAsia="Times New Roman" w:hAnsi="Times New Roman" w:cs="Times New Roman"/>
      <w:sz w:val="20"/>
      <w:szCs w:val="20"/>
      <w:lang w:eastAsia="ru-RU"/>
    </w:rPr>
  </w:style>
  <w:style w:type="paragraph" w:styleId="ae">
    <w:name w:val="List"/>
    <w:basedOn w:val="a9"/>
    <w:rsid w:val="005A527D"/>
    <w:rPr>
      <w:rFonts w:cs="Lucida Sans"/>
    </w:rPr>
  </w:style>
  <w:style w:type="paragraph" w:styleId="af">
    <w:name w:val="caption"/>
    <w:basedOn w:val="a"/>
    <w:qFormat/>
    <w:rsid w:val="005A527D"/>
    <w:pPr>
      <w:suppressLineNumbers/>
      <w:spacing w:before="120" w:after="120"/>
    </w:pPr>
    <w:rPr>
      <w:rFonts w:cs="Lucida Sans"/>
      <w:i/>
      <w:iCs/>
      <w:sz w:val="24"/>
      <w:szCs w:val="24"/>
    </w:rPr>
  </w:style>
  <w:style w:type="paragraph" w:styleId="12">
    <w:name w:val="index 1"/>
    <w:basedOn w:val="a"/>
    <w:next w:val="a"/>
    <w:autoRedefine/>
    <w:uiPriority w:val="99"/>
    <w:semiHidden/>
    <w:unhideWhenUsed/>
    <w:rsid w:val="005A527D"/>
    <w:pPr>
      <w:ind w:left="200" w:hanging="200"/>
    </w:pPr>
  </w:style>
  <w:style w:type="paragraph" w:styleId="af0">
    <w:name w:val="index heading"/>
    <w:basedOn w:val="a"/>
    <w:qFormat/>
    <w:rsid w:val="005A527D"/>
    <w:pPr>
      <w:suppressLineNumbers/>
    </w:pPr>
    <w:rPr>
      <w:rFonts w:cs="Lucida Sans"/>
    </w:rPr>
  </w:style>
  <w:style w:type="paragraph" w:customStyle="1" w:styleId="caption1">
    <w:name w:val="caption1"/>
    <w:basedOn w:val="a"/>
    <w:qFormat/>
    <w:rsid w:val="005A527D"/>
    <w:pPr>
      <w:suppressLineNumbers/>
      <w:spacing w:before="120" w:after="120"/>
    </w:pPr>
    <w:rPr>
      <w:rFonts w:cs="Lucida Sans"/>
      <w:i/>
      <w:iCs/>
      <w:sz w:val="24"/>
      <w:szCs w:val="24"/>
    </w:rPr>
  </w:style>
  <w:style w:type="paragraph" w:styleId="2">
    <w:name w:val="Body Text 2"/>
    <w:basedOn w:val="a"/>
    <w:link w:val="21"/>
    <w:uiPriority w:val="99"/>
    <w:qFormat/>
    <w:rsid w:val="005A527D"/>
    <w:pPr>
      <w:jc w:val="both"/>
    </w:pPr>
    <w:rPr>
      <w:rFonts w:eastAsiaTheme="minorHAnsi"/>
      <w:lang w:eastAsia="en-US"/>
    </w:rPr>
  </w:style>
  <w:style w:type="character" w:customStyle="1" w:styleId="22">
    <w:name w:val="Основной текст 2 Знак2"/>
    <w:basedOn w:val="a0"/>
    <w:uiPriority w:val="99"/>
    <w:semiHidden/>
    <w:rsid w:val="005A527D"/>
    <w:rPr>
      <w:rFonts w:ascii="Times New Roman" w:eastAsia="Times New Roman" w:hAnsi="Times New Roman" w:cs="Times New Roman"/>
      <w:sz w:val="20"/>
      <w:szCs w:val="20"/>
      <w:lang w:eastAsia="ru-RU"/>
    </w:rPr>
  </w:style>
  <w:style w:type="paragraph" w:styleId="af1">
    <w:name w:val="Normal (Web)"/>
    <w:basedOn w:val="a"/>
    <w:uiPriority w:val="99"/>
    <w:unhideWhenUsed/>
    <w:qFormat/>
    <w:rsid w:val="005A527D"/>
    <w:pPr>
      <w:spacing w:beforeAutospacing="1" w:afterAutospacing="1"/>
    </w:pPr>
    <w:rPr>
      <w:sz w:val="24"/>
      <w:szCs w:val="24"/>
    </w:rPr>
  </w:style>
  <w:style w:type="paragraph" w:styleId="a5">
    <w:name w:val="macro"/>
    <w:link w:val="a4"/>
    <w:uiPriority w:val="99"/>
    <w:qFormat/>
    <w:rsid w:val="005A527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textAlignment w:val="baseline"/>
    </w:pPr>
    <w:rPr>
      <w:rFonts w:ascii="Pragmatica" w:hAnsi="Pragmatica"/>
      <w:sz w:val="20"/>
      <w:szCs w:val="20"/>
      <w:lang w:val="en-GB"/>
    </w:rPr>
  </w:style>
  <w:style w:type="character" w:customStyle="1" w:styleId="23">
    <w:name w:val="Текст макроса Знак2"/>
    <w:basedOn w:val="a0"/>
    <w:uiPriority w:val="99"/>
    <w:semiHidden/>
    <w:rsid w:val="005A527D"/>
    <w:rPr>
      <w:rFonts w:ascii="Consolas" w:eastAsia="Times New Roman" w:hAnsi="Consolas" w:cs="Times New Roman"/>
      <w:sz w:val="20"/>
      <w:szCs w:val="20"/>
      <w:lang w:eastAsia="ru-RU"/>
    </w:rPr>
  </w:style>
  <w:style w:type="paragraph" w:styleId="a7">
    <w:name w:val="List Paragraph"/>
    <w:basedOn w:val="a"/>
    <w:link w:val="a6"/>
    <w:uiPriority w:val="34"/>
    <w:qFormat/>
    <w:rsid w:val="005A527D"/>
    <w:pPr>
      <w:widowControl w:val="0"/>
      <w:suppressAutoHyphens w:val="0"/>
      <w:ind w:left="720"/>
      <w:contextualSpacing/>
    </w:pPr>
    <w:rPr>
      <w:rFonts w:ascii="Arimo" w:eastAsia="Arimo" w:hAnsi="Arimo" w:cs="Arimo"/>
      <w:color w:val="000000"/>
      <w:sz w:val="24"/>
      <w:szCs w:val="24"/>
    </w:rPr>
  </w:style>
  <w:style w:type="paragraph" w:styleId="ab">
    <w:name w:val="Plain Text"/>
    <w:basedOn w:val="a"/>
    <w:link w:val="aa"/>
    <w:uiPriority w:val="99"/>
    <w:qFormat/>
    <w:rsid w:val="005A527D"/>
    <w:pPr>
      <w:suppressAutoHyphens w:val="0"/>
    </w:pPr>
    <w:rPr>
      <w:rFonts w:ascii="Courier New" w:hAnsi="Courier New" w:cs="Courier New"/>
    </w:rPr>
  </w:style>
  <w:style w:type="character" w:customStyle="1" w:styleId="13">
    <w:name w:val="Текст Знак1"/>
    <w:basedOn w:val="a0"/>
    <w:uiPriority w:val="99"/>
    <w:semiHidden/>
    <w:rsid w:val="005A527D"/>
    <w:rPr>
      <w:rFonts w:ascii="Consolas" w:eastAsia="Times New Roman" w:hAnsi="Consolas" w:cs="Times New Roman"/>
      <w:sz w:val="21"/>
      <w:szCs w:val="21"/>
      <w:lang w:eastAsia="ru-RU"/>
    </w:rPr>
  </w:style>
  <w:style w:type="table" w:styleId="af2">
    <w:name w:val="Table Grid"/>
    <w:basedOn w:val="a1"/>
    <w:rsid w:val="005A527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номер страницы"/>
    <w:basedOn w:val="a0"/>
    <w:rsid w:val="005A527D"/>
    <w:rPr>
      <w:rFonts w:ascii="Times New Roman" w:hAnsi="Times New Roman" w:cs="Times New Roman"/>
    </w:rPr>
  </w:style>
  <w:style w:type="paragraph" w:styleId="af4">
    <w:name w:val="footer"/>
    <w:basedOn w:val="a"/>
    <w:link w:val="af5"/>
    <w:uiPriority w:val="99"/>
    <w:rsid w:val="005A527D"/>
    <w:pPr>
      <w:tabs>
        <w:tab w:val="center" w:pos="4153"/>
        <w:tab w:val="right" w:pos="8306"/>
      </w:tabs>
      <w:suppressAutoHyphens w:val="0"/>
      <w:autoSpaceDE w:val="0"/>
      <w:autoSpaceDN w:val="0"/>
    </w:pPr>
  </w:style>
  <w:style w:type="character" w:customStyle="1" w:styleId="af5">
    <w:name w:val="Нижний колонтитул Знак"/>
    <w:basedOn w:val="a0"/>
    <w:link w:val="af4"/>
    <w:uiPriority w:val="99"/>
    <w:rsid w:val="005A527D"/>
    <w:rPr>
      <w:rFonts w:ascii="Times New Roman" w:eastAsia="Times New Roman" w:hAnsi="Times New Roman" w:cs="Times New Roman"/>
      <w:sz w:val="20"/>
      <w:szCs w:val="20"/>
      <w:lang w:eastAsia="ru-RU"/>
    </w:rPr>
  </w:style>
  <w:style w:type="paragraph" w:styleId="af6">
    <w:name w:val="Revision"/>
    <w:hidden/>
    <w:uiPriority w:val="99"/>
    <w:semiHidden/>
    <w:rsid w:val="005A527D"/>
    <w:pPr>
      <w:spacing w:after="0" w:line="240" w:lineRule="auto"/>
    </w:pPr>
    <w:rPr>
      <w:rFonts w:ascii="Times New Roman" w:eastAsia="Times New Roman" w:hAnsi="Times New Roman" w:cs="Times New Roman"/>
      <w:sz w:val="20"/>
      <w:szCs w:val="20"/>
      <w:lang w:eastAsia="ru-RU"/>
    </w:rPr>
  </w:style>
  <w:style w:type="paragraph" w:styleId="af7">
    <w:name w:val="Balloon Text"/>
    <w:basedOn w:val="a"/>
    <w:link w:val="af8"/>
    <w:uiPriority w:val="99"/>
    <w:semiHidden/>
    <w:unhideWhenUsed/>
    <w:rsid w:val="005A527D"/>
    <w:rPr>
      <w:rFonts w:ascii="Segoe UI" w:hAnsi="Segoe UI" w:cs="Segoe UI"/>
      <w:sz w:val="18"/>
      <w:szCs w:val="18"/>
    </w:rPr>
  </w:style>
  <w:style w:type="character" w:customStyle="1" w:styleId="af8">
    <w:name w:val="Текст выноски Знак"/>
    <w:basedOn w:val="a0"/>
    <w:link w:val="af7"/>
    <w:uiPriority w:val="99"/>
    <w:semiHidden/>
    <w:rsid w:val="005A527D"/>
    <w:rPr>
      <w:rFonts w:ascii="Segoe UI" w:eastAsia="Times New Roman" w:hAnsi="Segoe UI" w:cs="Segoe UI"/>
      <w:sz w:val="18"/>
      <w:szCs w:val="18"/>
      <w:lang w:eastAsia="ru-RU"/>
    </w:rPr>
  </w:style>
  <w:style w:type="paragraph" w:styleId="af9">
    <w:name w:val="header"/>
    <w:basedOn w:val="a"/>
    <w:link w:val="afa"/>
    <w:uiPriority w:val="99"/>
    <w:unhideWhenUsed/>
    <w:rsid w:val="005A527D"/>
    <w:pPr>
      <w:tabs>
        <w:tab w:val="center" w:pos="4677"/>
        <w:tab w:val="right" w:pos="9355"/>
      </w:tabs>
    </w:pPr>
  </w:style>
  <w:style w:type="character" w:customStyle="1" w:styleId="afa">
    <w:name w:val="Верхний колонтитул Знак"/>
    <w:basedOn w:val="a0"/>
    <w:link w:val="af9"/>
    <w:uiPriority w:val="99"/>
    <w:rsid w:val="005A527D"/>
    <w:rPr>
      <w:rFonts w:ascii="Times New Roman" w:eastAsia="Times New Roman" w:hAnsi="Times New Roman" w:cs="Times New Roman"/>
      <w:sz w:val="20"/>
      <w:szCs w:val="20"/>
      <w:lang w:eastAsia="ru-RU"/>
    </w:rPr>
  </w:style>
  <w:style w:type="character" w:styleId="afb">
    <w:name w:val="annotation reference"/>
    <w:basedOn w:val="a0"/>
    <w:uiPriority w:val="99"/>
    <w:semiHidden/>
    <w:unhideWhenUsed/>
    <w:rsid w:val="00180882"/>
    <w:rPr>
      <w:sz w:val="16"/>
      <w:szCs w:val="16"/>
    </w:rPr>
  </w:style>
  <w:style w:type="paragraph" w:styleId="afc">
    <w:name w:val="annotation text"/>
    <w:basedOn w:val="a"/>
    <w:link w:val="afd"/>
    <w:uiPriority w:val="99"/>
    <w:semiHidden/>
    <w:unhideWhenUsed/>
    <w:rsid w:val="00180882"/>
  </w:style>
  <w:style w:type="character" w:customStyle="1" w:styleId="afd">
    <w:name w:val="Текст примечания Знак"/>
    <w:basedOn w:val="a0"/>
    <w:link w:val="afc"/>
    <w:uiPriority w:val="99"/>
    <w:semiHidden/>
    <w:rsid w:val="00180882"/>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180882"/>
    <w:rPr>
      <w:b/>
      <w:bCs/>
    </w:rPr>
  </w:style>
  <w:style w:type="character" w:customStyle="1" w:styleId="aff">
    <w:name w:val="Тема примечания Знак"/>
    <w:basedOn w:val="afd"/>
    <w:link w:val="afe"/>
    <w:uiPriority w:val="99"/>
    <w:semiHidden/>
    <w:rsid w:val="0018088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npz.ri-invest.ru" TargetMode="External"/><Relationship Id="rId13" Type="http://schemas.openxmlformats.org/officeDocument/2006/relationships/hyperlink" Target="consultantplus://offline/ref=723945CCF98A24724DFE23067DF41DF41BFEBF14CC08D04EC6AD86D21D20mCO"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hyperlink" Target="consultantplus://offline/ref=723945CCF98A24724DFE23067DF41DF41BFEBD10C704D04EC6AD86D21D0CD63F042BD58934A072512Bm0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B16C3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BBF16C40ED04EC6AD86D21D20mCO" TargetMode="External"/><Relationship Id="rId10" Type="http://schemas.openxmlformats.org/officeDocument/2006/relationships/hyperlink" Target="consultantplus://offline/ref=723945CCF98A24724DFE23067DF41DF41BFEBF15C304D04EC6AD86D21D0CD63F042BD58934A076572Bm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23945CCF98A24724DFE23067DF41DF41BF8B91AC108D04EC6AD86D21D20mCO" TargetMode="External"/><Relationship Id="rId14" Type="http://schemas.openxmlformats.org/officeDocument/2006/relationships/hyperlink" Target="consultantplus://offline/ref=723945CCF98A24724DFE23067DF41DF41BF8B91AC108D04EC6AD86D21D20m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36B6FF451B4FEDB3A895415171ED1C"/>
        <w:category>
          <w:name w:val="Общие"/>
          <w:gallery w:val="placeholder"/>
        </w:category>
        <w:types>
          <w:type w:val="bbPlcHdr"/>
        </w:types>
        <w:behaviors>
          <w:behavior w:val="content"/>
        </w:behaviors>
        <w:guid w:val="{D385775A-77AF-4249-BECA-F6754342A57B}"/>
      </w:docPartPr>
      <w:docPartBody>
        <w:p w:rsidR="00314511" w:rsidRDefault="00514012" w:rsidP="00514012">
          <w:pPr>
            <w:pStyle w:val="B636B6FF451B4FEDB3A895415171ED1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mo">
    <w:altName w:val="Times New Roman"/>
    <w:charset w:val="00"/>
    <w:family w:val="auto"/>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12"/>
    <w:rsid w:val="00046E5B"/>
    <w:rsid w:val="00275CAE"/>
    <w:rsid w:val="00314511"/>
    <w:rsid w:val="00514012"/>
    <w:rsid w:val="00D62E23"/>
    <w:rsid w:val="00F67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4012"/>
    <w:rPr>
      <w:color w:val="808080"/>
    </w:rPr>
  </w:style>
  <w:style w:type="paragraph" w:customStyle="1" w:styleId="B636B6FF451B4FEDB3A895415171ED1C">
    <w:name w:val="B636B6FF451B4FEDB3A895415171ED1C"/>
    <w:rsid w:val="00514012"/>
  </w:style>
  <w:style w:type="paragraph" w:customStyle="1" w:styleId="93636390E9554B76B323748A9E7A48CE">
    <w:name w:val="93636390E9554B76B323748A9E7A48CE"/>
    <w:rsid w:val="00514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8038</Words>
  <Characters>45818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Расько Евгений Николаевич</dc:creator>
  <cp:keywords/>
  <dc:description/>
  <cp:lastModifiedBy>Расько Евгений Николаевич</cp:lastModifiedBy>
  <cp:revision>11</cp:revision>
  <cp:lastPrinted>2025-01-15T06:08:00Z</cp:lastPrinted>
  <dcterms:created xsi:type="dcterms:W3CDTF">2025-01-15T08:04:00Z</dcterms:created>
  <dcterms:modified xsi:type="dcterms:W3CDTF">2025-01-16T05:45:00Z</dcterms:modified>
</cp:coreProperties>
</file>