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00019DDF" w14:textId="77777777" w:rsidR="006D607E" w:rsidRPr="0084794A" w:rsidRDefault="009A3025" w:rsidP="006D607E">
      <w:pPr>
        <w:suppressAutoHyphens/>
        <w:spacing w:after="0" w:line="240" w:lineRule="auto"/>
        <w:jc w:val="center"/>
        <w:rPr>
          <w:rFonts w:ascii="Times New Roman" w:hAnsi="Times New Roman"/>
          <w:b/>
          <w:bCs/>
          <w:smallCaps/>
        </w:rPr>
      </w:pPr>
      <w:r w:rsidRPr="00576C4C">
        <w:rPr>
          <w:rStyle w:val="afffff5"/>
          <w:rFonts w:ascii="Times New Roman" w:hAnsi="Times New Roman"/>
          <w:szCs w:val="32"/>
        </w:rPr>
        <w:t xml:space="preserve">ИЗВЕЩЕНИЕ ОБ ОСУЩЕСТВЛЕНИИ ЗАКУПКИ </w:t>
      </w:r>
      <w:r w:rsidRPr="00576C4C">
        <w:rPr>
          <w:rStyle w:val="afffff5"/>
          <w:rFonts w:ascii="Times New Roman" w:hAnsi="Times New Roman"/>
          <w:szCs w:val="32"/>
        </w:rPr>
        <w:br/>
      </w:r>
      <w:r w:rsidRPr="00576C4C">
        <w:rPr>
          <w:rStyle w:val="afffff5"/>
          <w:rFonts w:ascii="Times New Roman" w:hAnsi="Times New Roman"/>
        </w:rPr>
        <w:t xml:space="preserve">по </w:t>
      </w:r>
      <w:r w:rsidR="00923C50" w:rsidRPr="00576C4C">
        <w:rPr>
          <w:rStyle w:val="afffff5"/>
          <w:rFonts w:ascii="Times New Roman" w:hAnsi="Times New Roman"/>
        </w:rPr>
        <w:t>запросу о предоставлении ценовой информации</w:t>
      </w:r>
      <w:r w:rsidRPr="00576C4C">
        <w:rPr>
          <w:rStyle w:val="afffff5"/>
          <w:rFonts w:ascii="Times New Roman" w:hAnsi="Times New Roman"/>
        </w:rPr>
        <w:t xml:space="preserve"> в электронной форме </w:t>
      </w:r>
      <w:r w:rsidRPr="00576C4C">
        <w:rPr>
          <w:rStyle w:val="afffff5"/>
          <w:rFonts w:ascii="Times New Roman" w:hAnsi="Times New Roman"/>
        </w:rPr>
        <w:br/>
        <w:t>на право заключения договора</w:t>
      </w:r>
      <w:r w:rsidRPr="00576C4C">
        <w:rPr>
          <w:rStyle w:val="afffff5"/>
          <w:rFonts w:ascii="Times New Roman" w:hAnsi="Times New Roman"/>
        </w:rPr>
        <w:br/>
      </w:r>
      <w:r w:rsidR="006D607E" w:rsidRPr="0084794A">
        <w:rPr>
          <w:rStyle w:val="afffff5"/>
          <w:rFonts w:ascii="Times New Roman" w:hAnsi="Times New Roman"/>
        </w:rPr>
        <w:t xml:space="preserve">на </w:t>
      </w:r>
      <w:r w:rsidR="006D607E" w:rsidRPr="0084794A">
        <w:rPr>
          <w:rFonts w:ascii="Times New Roman" w:hAnsi="Times New Roman"/>
          <w:b/>
          <w:bCs/>
          <w:smallCaps/>
          <w:spacing w:val="5"/>
        </w:rPr>
        <w:t>РЕАЛИЗАЦИЮ</w:t>
      </w:r>
      <w:r w:rsidR="006D607E" w:rsidRPr="006D607E">
        <w:rPr>
          <w:rFonts w:ascii="Times New Roman" w:hAnsi="Times New Roman"/>
          <w:b/>
          <w:bCs/>
          <w:smallCaps/>
        </w:rPr>
        <w:t xml:space="preserve"> </w:t>
      </w:r>
      <w:r w:rsidR="006D607E" w:rsidRPr="0084794A">
        <w:rPr>
          <w:rFonts w:ascii="Times New Roman" w:hAnsi="Times New Roman"/>
          <w:b/>
          <w:bCs/>
          <w:smallCaps/>
          <w:spacing w:val="5"/>
        </w:rPr>
        <w:t xml:space="preserve">ПОЗИЦИИ: </w:t>
      </w:r>
      <w:r w:rsidR="006D607E" w:rsidRPr="0084794A">
        <w:rPr>
          <w:rFonts w:ascii="Times New Roman" w:hAnsi="Times New Roman"/>
          <w:b/>
          <w:bCs/>
          <w:smallCaps/>
        </w:rPr>
        <w:t xml:space="preserve">Реализация позиций: </w:t>
      </w:r>
    </w:p>
    <w:p w14:paraId="59122949"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Смесь выгруженных катализаторов ТК-250, HTZ – 51 и алюмосодержащих шаров Ceramic balls 0,15 м3,Катализатор цинк-оксидный серопоглотитель HTZ-51 выгруженный, Смесь отработанного катализатора предриформинга AR-401 и Шаров алюмосодержащих 1", 1/2", Катализатор предриформинга AR-401 выгруженный, Смесь выгруженных катализаторов R67-7H, R67R-7H, Катализатор конверсии оксида углерода SK-201-2 выгруженный, Смесь катализаторов ТК-10, ТК-709, ТК-437, ТК-743 отработанных (защитные слои), Пыль катализатора TK-578 BRIM, Катализаторы защитного слоя выгруженные, Пыль катализатора платформинга UOP-R254, Катализатор на основе оксида алюминия, с содержанием платины, отработанный, Алюминий оксид (адсорбент) BASF F-200 отработанный</w:t>
      </w:r>
    </w:p>
    <w:p w14:paraId="28C6B4FB"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Алюминий оксид АОА-ш ТУ 2013-017-64060206-2017 отработанный, Сита молекулярные углеродные отработанные, Сита молекулярные углеродные отработанные (Shirasagi MSC CT-35), Адсорбент, отработанный CLR-</w:t>
      </w:r>
      <w:proofErr w:type="gramStart"/>
      <w:r w:rsidRPr="0084794A">
        <w:rPr>
          <w:rFonts w:ascii="Times New Roman" w:hAnsi="Times New Roman"/>
          <w:b/>
          <w:bCs/>
          <w:smallCaps/>
        </w:rPr>
        <w:t>204,  Сорбент</w:t>
      </w:r>
      <w:proofErr w:type="gramEnd"/>
      <w:r w:rsidRPr="0084794A">
        <w:rPr>
          <w:rFonts w:ascii="Times New Roman" w:hAnsi="Times New Roman"/>
          <w:b/>
          <w:bCs/>
          <w:smallCaps/>
        </w:rPr>
        <w:t xml:space="preserve"> на основе алюмосиликата отработанный, загрязненный нефтепродуктами (содержание нефтепродуктов 15% и более)</w:t>
      </w:r>
    </w:p>
    <w:p w14:paraId="6A19D241"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Адсорбент хлоридов Chlorocel 901 сферы 1/8” с пониженной активностью</w:t>
      </w:r>
    </w:p>
    <w:p w14:paraId="7BA3F5FB"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Адсорбент хлоридов отработанный</w:t>
      </w:r>
    </w:p>
    <w:p w14:paraId="5C208D60"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Адсорбент HPG-429 отработанный</w:t>
      </w:r>
    </w:p>
    <w:p w14:paraId="67DC8AFE"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Десикант Атлас Копко выгруженный</w:t>
      </w:r>
    </w:p>
    <w:p w14:paraId="12CD1A6D" w14:textId="77777777" w:rsidR="006D607E" w:rsidRPr="0084794A" w:rsidRDefault="006D607E" w:rsidP="006D607E">
      <w:pPr>
        <w:suppressAutoHyphens/>
        <w:spacing w:after="0" w:line="240" w:lineRule="auto"/>
        <w:jc w:val="center"/>
        <w:rPr>
          <w:rFonts w:ascii="Times New Roman" w:hAnsi="Times New Roman"/>
          <w:b/>
          <w:bCs/>
          <w:smallCaps/>
        </w:rPr>
      </w:pPr>
      <w:r w:rsidRPr="0084794A">
        <w:rPr>
          <w:rFonts w:ascii="Times New Roman" w:hAnsi="Times New Roman"/>
          <w:b/>
          <w:bCs/>
          <w:smallCaps/>
        </w:rPr>
        <w:t>Уголь отработанный АГ-</w:t>
      </w:r>
      <w:proofErr w:type="gramStart"/>
      <w:r w:rsidRPr="0084794A">
        <w:rPr>
          <w:rFonts w:ascii="Times New Roman" w:hAnsi="Times New Roman"/>
          <w:b/>
          <w:bCs/>
          <w:smallCaps/>
        </w:rPr>
        <w:t>3,  Уголь</w:t>
      </w:r>
      <w:proofErr w:type="gramEnd"/>
      <w:r w:rsidRPr="0084794A">
        <w:rPr>
          <w:rFonts w:ascii="Times New Roman" w:hAnsi="Times New Roman"/>
          <w:b/>
          <w:bCs/>
          <w:smallCaps/>
        </w:rPr>
        <w:t xml:space="preserve"> отработанный активированный Silcarbon K835 (Бывший в употреблении), Уголь отработанный гранулированный СОРБЕР, Уголь активный дробленый Даусорб 8х30 ТУ 20.59.54-870-05795731-2018, Перхлорэтилен, б/у </w:t>
      </w:r>
    </w:p>
    <w:p w14:paraId="617B8D81" w14:textId="77777777" w:rsidR="006D607E" w:rsidRPr="0084794A" w:rsidRDefault="006D607E" w:rsidP="006D607E">
      <w:pPr>
        <w:suppressAutoHyphens/>
        <w:spacing w:after="0" w:line="240" w:lineRule="auto"/>
        <w:jc w:val="center"/>
        <w:rPr>
          <w:rStyle w:val="affffe"/>
          <w:rFonts w:ascii="Times New Roman" w:hAnsi="Times New Roman"/>
          <w:bCs/>
          <w:i w:val="0"/>
          <w:smallCaps/>
          <w:shd w:val="clear" w:color="auto" w:fill="auto"/>
        </w:rPr>
      </w:pPr>
      <w:r w:rsidRPr="0084794A">
        <w:rPr>
          <w:rFonts w:ascii="Times New Roman" w:hAnsi="Times New Roman"/>
          <w:b/>
          <w:bCs/>
          <w:smallCaps/>
        </w:rPr>
        <w:t>ВЫГРУЖЕННЫЙ</w:t>
      </w:r>
      <w:r w:rsidRPr="0084794A">
        <w:rPr>
          <w:rFonts w:ascii="Times New Roman" w:hAnsi="Times New Roman"/>
          <w:b/>
          <w:bCs/>
          <w:smallCaps/>
          <w:spacing w:val="5"/>
        </w:rPr>
        <w:t xml:space="preserve"> филиалом «ТЮМЕНСКИЙ НПЗ» (Г. ТЮМЕНЬ)</w:t>
      </w:r>
    </w:p>
    <w:p w14:paraId="5BF079C2" w14:textId="77777777" w:rsidR="006D607E" w:rsidRPr="007B379B" w:rsidRDefault="006D607E" w:rsidP="006D607E">
      <w:pPr>
        <w:pStyle w:val="a3"/>
        <w:numPr>
          <w:ilvl w:val="0"/>
          <w:numId w:val="0"/>
        </w:numPr>
        <w:rPr>
          <w:rStyle w:val="affffe"/>
          <w:rFonts w:ascii="Times New Roman" w:hAnsi="Times New Roman"/>
          <w:b w:val="0"/>
          <w:sz w:val="24"/>
        </w:rPr>
      </w:pPr>
    </w:p>
    <w:p w14:paraId="6A2E64C2" w14:textId="337BF6E5" w:rsidR="009A3025" w:rsidRPr="007B379B" w:rsidRDefault="009A3025" w:rsidP="006D607E">
      <w:pPr>
        <w:suppressAutoHyphens/>
        <w:spacing w:after="0" w:line="240" w:lineRule="auto"/>
        <w:jc w:val="cente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163142BA" w:rsidR="009A3025" w:rsidRPr="006D607E" w:rsidRDefault="009A3025" w:rsidP="00DD0497">
      <w:pPr>
        <w:pStyle w:val="a3"/>
        <w:numPr>
          <w:ilvl w:val="0"/>
          <w:numId w:val="0"/>
        </w:numPr>
        <w:spacing w:before="240"/>
        <w:jc w:val="center"/>
        <w:rPr>
          <w:rFonts w:ascii="Times New Roman" w:hAnsi="Times New Roman"/>
          <w:sz w:val="24"/>
          <w:u w:val="single"/>
          <w:lang w:val="en-US"/>
        </w:rPr>
        <w:sectPr w:rsidR="009A3025" w:rsidRPr="006D607E"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 Москва 202</w:t>
      </w:r>
      <w:r w:rsidR="006D607E">
        <w:rPr>
          <w:rFonts w:ascii="Times New Roman" w:hAnsi="Times New Roman"/>
          <w:sz w:val="24"/>
          <w:lang w:val="en-US"/>
        </w:rPr>
        <w:t>5</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7D6B80">
          <w:rPr>
            <w:webHidden/>
          </w:rPr>
          <w:t>5</w:t>
        </w:r>
        <w:r>
          <w:rPr>
            <w:webHidden/>
          </w:rPr>
          <w:fldChar w:fldCharType="end"/>
        </w:r>
      </w:hyperlink>
    </w:p>
    <w:p w14:paraId="30391A8D" w14:textId="36D82773"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7D6B80">
          <w:rPr>
            <w:webHidden/>
          </w:rPr>
          <w:t>7</w:t>
        </w:r>
        <w:r>
          <w:rPr>
            <w:webHidden/>
          </w:rPr>
          <w:fldChar w:fldCharType="end"/>
        </w:r>
      </w:hyperlink>
    </w:p>
    <w:p w14:paraId="19BC5024" w14:textId="2A44587A"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7D6B80">
          <w:rPr>
            <w:webHidden/>
          </w:rPr>
          <w:t>7</w:t>
        </w:r>
        <w:r>
          <w:rPr>
            <w:webHidden/>
          </w:rPr>
          <w:fldChar w:fldCharType="end"/>
        </w:r>
      </w:hyperlink>
    </w:p>
    <w:p w14:paraId="685B4267" w14:textId="5E3DE907"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7D6B80">
          <w:rPr>
            <w:webHidden/>
          </w:rPr>
          <w:t>7</w:t>
        </w:r>
        <w:r>
          <w:rPr>
            <w:webHidden/>
          </w:rPr>
          <w:fldChar w:fldCharType="end"/>
        </w:r>
      </w:hyperlink>
    </w:p>
    <w:p w14:paraId="100F54A5" w14:textId="09A52383"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7D6B80">
          <w:rPr>
            <w:webHidden/>
          </w:rPr>
          <w:t>8</w:t>
        </w:r>
        <w:r>
          <w:rPr>
            <w:webHidden/>
          </w:rPr>
          <w:fldChar w:fldCharType="end"/>
        </w:r>
      </w:hyperlink>
    </w:p>
    <w:p w14:paraId="372EEEA5" w14:textId="5B0BAF72"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7D6B80">
          <w:rPr>
            <w:webHidden/>
          </w:rPr>
          <w:t>9</w:t>
        </w:r>
        <w:r>
          <w:rPr>
            <w:webHidden/>
          </w:rPr>
          <w:fldChar w:fldCharType="end"/>
        </w:r>
      </w:hyperlink>
    </w:p>
    <w:p w14:paraId="1E860C55" w14:textId="13656E13"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7D6B80">
          <w:rPr>
            <w:webHidden/>
          </w:rPr>
          <w:t>9</w:t>
        </w:r>
        <w:r>
          <w:rPr>
            <w:webHidden/>
          </w:rPr>
          <w:fldChar w:fldCharType="end"/>
        </w:r>
      </w:hyperlink>
    </w:p>
    <w:p w14:paraId="1793CAEF" w14:textId="6D2BF75D"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7D6B80">
          <w:rPr>
            <w:webHidden/>
          </w:rPr>
          <w:t>11</w:t>
        </w:r>
        <w:r>
          <w:rPr>
            <w:webHidden/>
          </w:rPr>
          <w:fldChar w:fldCharType="end"/>
        </w:r>
      </w:hyperlink>
    </w:p>
    <w:p w14:paraId="1BDCF331" w14:textId="69809BCA"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7D6B80">
          <w:rPr>
            <w:webHidden/>
          </w:rPr>
          <w:t>11</w:t>
        </w:r>
        <w:r>
          <w:rPr>
            <w:webHidden/>
          </w:rPr>
          <w:fldChar w:fldCharType="end"/>
        </w:r>
      </w:hyperlink>
    </w:p>
    <w:p w14:paraId="066A5367" w14:textId="5203C15D"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7D6B80">
          <w:rPr>
            <w:webHidden/>
          </w:rPr>
          <w:t>11</w:t>
        </w:r>
        <w:r>
          <w:rPr>
            <w:webHidden/>
          </w:rPr>
          <w:fldChar w:fldCharType="end"/>
        </w:r>
      </w:hyperlink>
    </w:p>
    <w:p w14:paraId="380E5D87" w14:textId="18BAA791"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7D6B80">
          <w:rPr>
            <w:webHidden/>
          </w:rPr>
          <w:t>11</w:t>
        </w:r>
        <w:r>
          <w:rPr>
            <w:webHidden/>
          </w:rPr>
          <w:fldChar w:fldCharType="end"/>
        </w:r>
      </w:hyperlink>
    </w:p>
    <w:p w14:paraId="1A26C5FC" w14:textId="62DAC92F"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7D6B80">
          <w:rPr>
            <w:webHidden/>
          </w:rPr>
          <w:t>12</w:t>
        </w:r>
        <w:r>
          <w:rPr>
            <w:webHidden/>
          </w:rPr>
          <w:fldChar w:fldCharType="end"/>
        </w:r>
      </w:hyperlink>
    </w:p>
    <w:p w14:paraId="5C860207" w14:textId="03C7212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7D6B80">
          <w:rPr>
            <w:webHidden/>
          </w:rPr>
          <w:t>12</w:t>
        </w:r>
        <w:r>
          <w:rPr>
            <w:webHidden/>
          </w:rPr>
          <w:fldChar w:fldCharType="end"/>
        </w:r>
      </w:hyperlink>
    </w:p>
    <w:p w14:paraId="1C08AA33" w14:textId="3F97F99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7D6B80">
          <w:rPr>
            <w:webHidden/>
          </w:rPr>
          <w:t>13</w:t>
        </w:r>
        <w:r>
          <w:rPr>
            <w:webHidden/>
          </w:rPr>
          <w:fldChar w:fldCharType="end"/>
        </w:r>
      </w:hyperlink>
    </w:p>
    <w:p w14:paraId="13763056" w14:textId="2AA63CC2"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7D6B80">
          <w:rPr>
            <w:webHidden/>
          </w:rPr>
          <w:t>14</w:t>
        </w:r>
        <w:r>
          <w:rPr>
            <w:webHidden/>
          </w:rPr>
          <w:fldChar w:fldCharType="end"/>
        </w:r>
      </w:hyperlink>
    </w:p>
    <w:p w14:paraId="3829037F" w14:textId="2BA5DEB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7D6B80">
          <w:rPr>
            <w:webHidden/>
          </w:rPr>
          <w:t>14</w:t>
        </w:r>
        <w:r>
          <w:rPr>
            <w:webHidden/>
          </w:rPr>
          <w:fldChar w:fldCharType="end"/>
        </w:r>
      </w:hyperlink>
    </w:p>
    <w:p w14:paraId="1877F814" w14:textId="24B1819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7D6B80">
          <w:rPr>
            <w:webHidden/>
          </w:rPr>
          <w:t>15</w:t>
        </w:r>
        <w:r>
          <w:rPr>
            <w:webHidden/>
          </w:rPr>
          <w:fldChar w:fldCharType="end"/>
        </w:r>
      </w:hyperlink>
    </w:p>
    <w:p w14:paraId="4D74E20B" w14:textId="6D6D88B7"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7D6B80">
          <w:rPr>
            <w:webHidden/>
          </w:rPr>
          <w:t>16</w:t>
        </w:r>
        <w:r>
          <w:rPr>
            <w:webHidden/>
          </w:rPr>
          <w:fldChar w:fldCharType="end"/>
        </w:r>
      </w:hyperlink>
    </w:p>
    <w:p w14:paraId="1810A47A" w14:textId="36A56D96"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7D6B80">
          <w:rPr>
            <w:webHidden/>
          </w:rPr>
          <w:t>16</w:t>
        </w:r>
        <w:r>
          <w:rPr>
            <w:webHidden/>
          </w:rPr>
          <w:fldChar w:fldCharType="end"/>
        </w:r>
      </w:hyperlink>
    </w:p>
    <w:p w14:paraId="5182A60D" w14:textId="0DC63577"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7D6B80">
          <w:rPr>
            <w:webHidden/>
          </w:rPr>
          <w:t>16</w:t>
        </w:r>
        <w:r>
          <w:rPr>
            <w:webHidden/>
          </w:rPr>
          <w:fldChar w:fldCharType="end"/>
        </w:r>
      </w:hyperlink>
    </w:p>
    <w:p w14:paraId="1C291060" w14:textId="2EE50E48"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7D6B80">
          <w:rPr>
            <w:webHidden/>
          </w:rPr>
          <w:t>18</w:t>
        </w:r>
        <w:r>
          <w:rPr>
            <w:webHidden/>
          </w:rPr>
          <w:fldChar w:fldCharType="end"/>
        </w:r>
      </w:hyperlink>
    </w:p>
    <w:p w14:paraId="6E65E992" w14:textId="4FAE50E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7D6B80">
          <w:rPr>
            <w:webHidden/>
          </w:rPr>
          <w:t>19</w:t>
        </w:r>
        <w:r>
          <w:rPr>
            <w:webHidden/>
          </w:rPr>
          <w:fldChar w:fldCharType="end"/>
        </w:r>
      </w:hyperlink>
    </w:p>
    <w:p w14:paraId="56BE76CE" w14:textId="02A114AE"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7D6B80">
          <w:rPr>
            <w:webHidden/>
          </w:rPr>
          <w:t>22</w:t>
        </w:r>
        <w:r>
          <w:rPr>
            <w:webHidden/>
          </w:rPr>
          <w:fldChar w:fldCharType="end"/>
        </w:r>
      </w:hyperlink>
    </w:p>
    <w:p w14:paraId="63E0A4E9" w14:textId="235F024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7D6B80">
          <w:rPr>
            <w:webHidden/>
          </w:rPr>
          <w:t>22</w:t>
        </w:r>
        <w:r>
          <w:rPr>
            <w:webHidden/>
          </w:rPr>
          <w:fldChar w:fldCharType="end"/>
        </w:r>
      </w:hyperlink>
    </w:p>
    <w:p w14:paraId="3C2363F3" w14:textId="5E2D4460"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7D6B80">
          <w:rPr>
            <w:webHidden/>
          </w:rPr>
          <w:t>23</w:t>
        </w:r>
        <w:r>
          <w:rPr>
            <w:webHidden/>
          </w:rPr>
          <w:fldChar w:fldCharType="end"/>
        </w:r>
      </w:hyperlink>
    </w:p>
    <w:p w14:paraId="34BE2AEF" w14:textId="191D9DDC"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7D6B80">
          <w:rPr>
            <w:webHidden/>
          </w:rPr>
          <w:t>24</w:t>
        </w:r>
        <w:r>
          <w:rPr>
            <w:webHidden/>
          </w:rPr>
          <w:fldChar w:fldCharType="end"/>
        </w:r>
      </w:hyperlink>
    </w:p>
    <w:p w14:paraId="7E81DB80" w14:textId="7CD960B8"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7D6B80">
          <w:rPr>
            <w:webHidden/>
          </w:rPr>
          <w:t>24</w:t>
        </w:r>
        <w:r>
          <w:rPr>
            <w:webHidden/>
          </w:rPr>
          <w:fldChar w:fldCharType="end"/>
        </w:r>
      </w:hyperlink>
    </w:p>
    <w:p w14:paraId="56CEC50B" w14:textId="218C20B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7D6B80">
          <w:rPr>
            <w:webHidden/>
          </w:rPr>
          <w:t>25</w:t>
        </w:r>
        <w:r>
          <w:rPr>
            <w:webHidden/>
          </w:rPr>
          <w:fldChar w:fldCharType="end"/>
        </w:r>
      </w:hyperlink>
    </w:p>
    <w:p w14:paraId="556A2776" w14:textId="153DEB9F"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7D6B80">
          <w:rPr>
            <w:webHidden/>
          </w:rPr>
          <w:t>30</w:t>
        </w:r>
        <w:r>
          <w:rPr>
            <w:webHidden/>
          </w:rPr>
          <w:fldChar w:fldCharType="end"/>
        </w:r>
      </w:hyperlink>
    </w:p>
    <w:p w14:paraId="6478CC5B" w14:textId="1F81014E"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7D6B80">
          <w:rPr>
            <w:webHidden/>
          </w:rPr>
          <w:t>33</w:t>
        </w:r>
        <w:r>
          <w:rPr>
            <w:webHidden/>
          </w:rPr>
          <w:fldChar w:fldCharType="end"/>
        </w:r>
      </w:hyperlink>
    </w:p>
    <w:p w14:paraId="0944ADE2" w14:textId="4C8408EE"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7D6B80">
          <w:rPr>
            <w:webHidden/>
          </w:rPr>
          <w:t>33</w:t>
        </w:r>
        <w:r>
          <w:rPr>
            <w:webHidden/>
          </w:rPr>
          <w:fldChar w:fldCharType="end"/>
        </w:r>
      </w:hyperlink>
    </w:p>
    <w:p w14:paraId="2ACF5D04" w14:textId="3597AF7F"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7D6B80">
          <w:rPr>
            <w:webHidden/>
          </w:rPr>
          <w:t>33</w:t>
        </w:r>
        <w:r>
          <w:rPr>
            <w:webHidden/>
          </w:rPr>
          <w:fldChar w:fldCharType="end"/>
        </w:r>
      </w:hyperlink>
    </w:p>
    <w:p w14:paraId="703038D8" w14:textId="53BD4C44"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7D6B80">
          <w:rPr>
            <w:webHidden/>
          </w:rPr>
          <w:t>37</w:t>
        </w:r>
        <w:r>
          <w:rPr>
            <w:webHidden/>
          </w:rPr>
          <w:fldChar w:fldCharType="end"/>
        </w:r>
      </w:hyperlink>
    </w:p>
    <w:p w14:paraId="0501A0DF" w14:textId="1123A668"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7D6B80">
          <w:rPr>
            <w:webHidden/>
          </w:rPr>
          <w:t>42</w:t>
        </w:r>
        <w:r>
          <w:rPr>
            <w:webHidden/>
          </w:rPr>
          <w:fldChar w:fldCharType="end"/>
        </w:r>
      </w:hyperlink>
    </w:p>
    <w:p w14:paraId="2A853BCB" w14:textId="4884E7BA"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7D6B80">
          <w:rPr>
            <w:webHidden/>
          </w:rPr>
          <w:t>42</w:t>
        </w:r>
        <w:r>
          <w:rPr>
            <w:webHidden/>
          </w:rPr>
          <w:fldChar w:fldCharType="end"/>
        </w:r>
      </w:hyperlink>
    </w:p>
    <w:p w14:paraId="545397BD" w14:textId="69D25DE1"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7D6B80">
          <w:rPr>
            <w:webHidden/>
          </w:rPr>
          <w:t>45</w:t>
        </w:r>
        <w:r>
          <w:rPr>
            <w:webHidden/>
          </w:rPr>
          <w:fldChar w:fldCharType="end"/>
        </w:r>
      </w:hyperlink>
    </w:p>
    <w:p w14:paraId="25F101F5" w14:textId="2E1F7DA7"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7D6B80">
          <w:rPr>
            <w:webHidden/>
          </w:rPr>
          <w:t>45</w:t>
        </w:r>
        <w:r>
          <w:rPr>
            <w:webHidden/>
          </w:rPr>
          <w:fldChar w:fldCharType="end"/>
        </w:r>
      </w:hyperlink>
    </w:p>
    <w:p w14:paraId="29E4D4BE" w14:textId="4D928F83"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7D6B80">
          <w:rPr>
            <w:webHidden/>
          </w:rPr>
          <w:t>46</w:t>
        </w:r>
        <w:r>
          <w:rPr>
            <w:webHidden/>
          </w:rPr>
          <w:fldChar w:fldCharType="end"/>
        </w:r>
      </w:hyperlink>
    </w:p>
    <w:p w14:paraId="4AC25477" w14:textId="18327CB5"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7D6B80">
          <w:rPr>
            <w:webHidden/>
          </w:rPr>
          <w:t>46</w:t>
        </w:r>
        <w:r>
          <w:rPr>
            <w:webHidden/>
          </w:rPr>
          <w:fldChar w:fldCharType="end"/>
        </w:r>
      </w:hyperlink>
    </w:p>
    <w:p w14:paraId="1C2F3219" w14:textId="2ED1A0C8"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7D6B80">
          <w:rPr>
            <w:webHidden/>
          </w:rPr>
          <w:t>48</w:t>
        </w:r>
        <w:r>
          <w:rPr>
            <w:webHidden/>
          </w:rPr>
          <w:fldChar w:fldCharType="end"/>
        </w:r>
      </w:hyperlink>
    </w:p>
    <w:p w14:paraId="59A1ACE4" w14:textId="3A93A3AE"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7D6B80">
          <w:rPr>
            <w:webHidden/>
          </w:rPr>
          <w:t>48</w:t>
        </w:r>
        <w:r>
          <w:rPr>
            <w:webHidden/>
          </w:rPr>
          <w:fldChar w:fldCharType="end"/>
        </w:r>
      </w:hyperlink>
    </w:p>
    <w:p w14:paraId="2A728F6E" w14:textId="58F3804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7D6B80">
          <w:rPr>
            <w:webHidden/>
          </w:rPr>
          <w:t>49</w:t>
        </w:r>
        <w:r>
          <w:rPr>
            <w:webHidden/>
          </w:rPr>
          <w:fldChar w:fldCharType="end"/>
        </w:r>
      </w:hyperlink>
    </w:p>
    <w:p w14:paraId="07F53852" w14:textId="14C6FB7D"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7D6B80">
          <w:rPr>
            <w:webHidden/>
          </w:rPr>
          <w:t>49</w:t>
        </w:r>
        <w:r>
          <w:rPr>
            <w:webHidden/>
          </w:rPr>
          <w:fldChar w:fldCharType="end"/>
        </w:r>
      </w:hyperlink>
    </w:p>
    <w:p w14:paraId="657E4E98" w14:textId="1DCDEFC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7D6B80">
          <w:rPr>
            <w:webHidden/>
          </w:rPr>
          <w:t>53</w:t>
        </w:r>
        <w:r>
          <w:rPr>
            <w:webHidden/>
          </w:rPr>
          <w:fldChar w:fldCharType="end"/>
        </w:r>
      </w:hyperlink>
    </w:p>
    <w:p w14:paraId="399A0EE3" w14:textId="636DF129"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7D6B80">
          <w:rPr>
            <w:webHidden/>
          </w:rPr>
          <w:t>54</w:t>
        </w:r>
        <w:r>
          <w:rPr>
            <w:webHidden/>
          </w:rPr>
          <w:fldChar w:fldCharType="end"/>
        </w:r>
      </w:hyperlink>
    </w:p>
    <w:p w14:paraId="6639E2FE" w14:textId="30110202"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55C623E2" w14:textId="1E79F88C"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2D5B6760" w14:textId="7C38B28B"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7D6B80">
          <w:rPr>
            <w:webHidden/>
          </w:rPr>
          <w:t>55</w:t>
        </w:r>
        <w:r>
          <w:rPr>
            <w:webHidden/>
          </w:rPr>
          <w:fldChar w:fldCharType="end"/>
        </w:r>
      </w:hyperlink>
    </w:p>
    <w:p w14:paraId="26999249" w14:textId="2CC37731"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7D6B80">
          <w:rPr>
            <w:webHidden/>
          </w:rPr>
          <w:t>56</w:t>
        </w:r>
        <w:r>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C2C13" w:rsidRPr="00027102" w14:paraId="0FB62BCC" w14:textId="77777777" w:rsidTr="00E33BC2">
        <w:trPr>
          <w:trHeight w:val="152"/>
        </w:trPr>
        <w:tc>
          <w:tcPr>
            <w:tcW w:w="567" w:type="dxa"/>
          </w:tcPr>
          <w:p w14:paraId="444D978D" w14:textId="77777777" w:rsidR="001C2C13" w:rsidRPr="007B379B" w:rsidRDefault="001C2C13" w:rsidP="001C2C13">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2B7FC3F5" w14:textId="77777777" w:rsidR="001C2C13" w:rsidRPr="0084794A" w:rsidRDefault="001C2C13" w:rsidP="001C2C13">
            <w:pPr>
              <w:suppressAutoHyphens/>
              <w:spacing w:after="0" w:line="240" w:lineRule="auto"/>
              <w:rPr>
                <w:rFonts w:ascii="Times New Roman" w:hAnsi="Times New Roman"/>
                <w:sz w:val="24"/>
                <w:szCs w:val="24"/>
              </w:rPr>
            </w:pPr>
            <w:bookmarkStart w:id="529" w:name="_Hlk180999351"/>
            <w:r w:rsidRPr="0084794A">
              <w:rPr>
                <w:rFonts w:ascii="Times New Roman" w:hAnsi="Times New Roman"/>
                <w:sz w:val="24"/>
                <w:szCs w:val="24"/>
              </w:rPr>
              <w:t xml:space="preserve">Реализация позиций: </w:t>
            </w:r>
          </w:p>
          <w:p w14:paraId="5F8D68BE"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Смесь выгруженных катализаторов ТК-250, HTZ – 51 и алюмосодержащих шаров Ceramic balls 0,15 м3</w:t>
            </w:r>
          </w:p>
          <w:p w14:paraId="4EF81997"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 цинк-оксидный серопоглотитель HTZ-51 выгруженный</w:t>
            </w:r>
          </w:p>
          <w:p w14:paraId="1EFA8428"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Смесь отработанного катализатора предриформинга AR-401 и Шаров алюмосодержащих 1", 1/2"</w:t>
            </w:r>
          </w:p>
          <w:p w14:paraId="0BACC541"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 предриформинга AR-401 выгруженный</w:t>
            </w:r>
          </w:p>
          <w:p w14:paraId="7E181677"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Смесь выгруженных катализаторов R67-7H, R67R-7H</w:t>
            </w:r>
          </w:p>
          <w:p w14:paraId="7D22DAD9"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 конверсии оксида углерода SK-201-2 выгруженный</w:t>
            </w:r>
          </w:p>
          <w:p w14:paraId="3D32AE58"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Смесь катализаторов ТК-10, ТК-709, ТК-437, ТК-743 отработанных (защитные слои)</w:t>
            </w:r>
          </w:p>
          <w:p w14:paraId="5C573504"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Пыль катализатора TK-578 BRIM</w:t>
            </w:r>
          </w:p>
          <w:p w14:paraId="1899CC7F"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Катализаторы защитного слоя выгруженные</w:t>
            </w:r>
          </w:p>
          <w:p w14:paraId="5F46E925"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Пыль катализатора платформинга UOP-R254</w:t>
            </w:r>
          </w:p>
          <w:p w14:paraId="3E6B1572"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Катализатор на основе оксида алюминия, с содержанием платины, отработанный</w:t>
            </w:r>
          </w:p>
          <w:p w14:paraId="2D228A8F"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Алюминий оксид (адсорбент) BASF F-200 отработанный</w:t>
            </w:r>
          </w:p>
          <w:p w14:paraId="212A691E"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Алюминий оксид АОА-ш ТУ 2013-017-64060206-2017 отработанный</w:t>
            </w:r>
          </w:p>
          <w:p w14:paraId="730F5D37"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Сита молекулярные углеродные отработанные</w:t>
            </w:r>
          </w:p>
          <w:p w14:paraId="2F780576"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Сита молекулярные углеродные отработанные (Shirasagi MSC CT-35)</w:t>
            </w:r>
          </w:p>
          <w:p w14:paraId="2A764AB9"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xml:space="preserve">- </w:t>
            </w:r>
            <w:proofErr w:type="gramStart"/>
            <w:r w:rsidRPr="0084794A">
              <w:rPr>
                <w:rFonts w:ascii="Times New Roman" w:hAnsi="Times New Roman"/>
                <w:sz w:val="24"/>
                <w:szCs w:val="24"/>
              </w:rPr>
              <w:t>Адсорбент</w:t>
            </w:r>
            <w:proofErr w:type="gramEnd"/>
            <w:r w:rsidRPr="0084794A">
              <w:rPr>
                <w:rFonts w:ascii="Times New Roman" w:hAnsi="Times New Roman"/>
                <w:sz w:val="24"/>
                <w:szCs w:val="24"/>
              </w:rPr>
              <w:t xml:space="preserve"> отработанный CLR-204</w:t>
            </w:r>
          </w:p>
          <w:p w14:paraId="171D604B"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Сорбент на основе алюмосиликата отработанный, загрязненный нефтепродуктами (содержание нефтепродуктов 15% и более)</w:t>
            </w:r>
          </w:p>
          <w:p w14:paraId="5D03E2DA"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Адсорбент хлоридов Chlorocel 901 сферы 1/8” с пониженной активностью</w:t>
            </w:r>
          </w:p>
          <w:p w14:paraId="7922BB94"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Адсорбент хлоридов отработанный</w:t>
            </w:r>
          </w:p>
          <w:p w14:paraId="44831CAB"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Адсорбент HPG-429 отработанный</w:t>
            </w:r>
          </w:p>
          <w:p w14:paraId="74EFA85B"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Десикант Атлас Копко выгруженный</w:t>
            </w:r>
          </w:p>
          <w:p w14:paraId="291A9BE7"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Уголь отработанный АГ-3</w:t>
            </w:r>
          </w:p>
          <w:p w14:paraId="7CDBB5AC"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xml:space="preserve">- </w:t>
            </w:r>
            <w:proofErr w:type="gramStart"/>
            <w:r w:rsidRPr="0084794A">
              <w:rPr>
                <w:rFonts w:ascii="Times New Roman" w:hAnsi="Times New Roman"/>
                <w:sz w:val="24"/>
                <w:szCs w:val="24"/>
              </w:rPr>
              <w:t>Уголь</w:t>
            </w:r>
            <w:proofErr w:type="gramEnd"/>
            <w:r w:rsidRPr="0084794A">
              <w:rPr>
                <w:rFonts w:ascii="Times New Roman" w:hAnsi="Times New Roman"/>
                <w:sz w:val="24"/>
                <w:szCs w:val="24"/>
              </w:rPr>
              <w:t xml:space="preserve"> отработанный активированный Silcarbon K835 (Бывший в употреблении)</w:t>
            </w:r>
          </w:p>
          <w:p w14:paraId="13D56FA3"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Уголь отработанный гранулированный СОРБЕР</w:t>
            </w:r>
          </w:p>
          <w:p w14:paraId="7E288645"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Уголь активный дробленый Даусорб 8х30 ТУ 20.59.54-870-05795731-2018</w:t>
            </w:r>
          </w:p>
          <w:p w14:paraId="73B3FEE6" w14:textId="77777777" w:rsidR="001C2C13" w:rsidRPr="0084794A" w:rsidRDefault="001C2C13" w:rsidP="001C2C13">
            <w:pPr>
              <w:suppressAutoHyphens/>
              <w:spacing w:after="0" w:line="240" w:lineRule="auto"/>
              <w:rPr>
                <w:rFonts w:ascii="Times New Roman" w:hAnsi="Times New Roman"/>
                <w:sz w:val="24"/>
                <w:szCs w:val="24"/>
              </w:rPr>
            </w:pPr>
            <w:r w:rsidRPr="0084794A">
              <w:rPr>
                <w:rFonts w:ascii="Times New Roman" w:hAnsi="Times New Roman"/>
                <w:sz w:val="24"/>
                <w:szCs w:val="24"/>
              </w:rPr>
              <w:t xml:space="preserve">- Перхлорэтилен, б/у </w:t>
            </w:r>
          </w:p>
          <w:p w14:paraId="5B46A4E1" w14:textId="77777777" w:rsidR="001C2C13" w:rsidRPr="00034426" w:rsidRDefault="001C2C13" w:rsidP="001C2C13">
            <w:pPr>
              <w:suppressAutoHyphens/>
              <w:spacing w:after="0" w:line="240" w:lineRule="auto"/>
              <w:rPr>
                <w:rFonts w:ascii="Times New Roman" w:hAnsi="Times New Roman"/>
                <w:sz w:val="24"/>
                <w:szCs w:val="24"/>
              </w:rPr>
            </w:pPr>
            <w:r w:rsidRPr="00034426">
              <w:rPr>
                <w:rFonts w:ascii="Times New Roman" w:hAnsi="Times New Roman"/>
                <w:sz w:val="24"/>
                <w:szCs w:val="24"/>
              </w:rPr>
              <w:t xml:space="preserve"> выгруженный филиалом «ТЮМЕНСКИЙ </w:t>
            </w:r>
            <w:proofErr w:type="gramStart"/>
            <w:r w:rsidRPr="00034426">
              <w:rPr>
                <w:rFonts w:ascii="Times New Roman" w:hAnsi="Times New Roman"/>
                <w:sz w:val="24"/>
                <w:szCs w:val="24"/>
              </w:rPr>
              <w:t>НПЗ»  (</w:t>
            </w:r>
            <w:proofErr w:type="gramEnd"/>
            <w:r w:rsidRPr="00034426">
              <w:rPr>
                <w:rFonts w:ascii="Times New Roman" w:hAnsi="Times New Roman"/>
                <w:sz w:val="24"/>
                <w:szCs w:val="24"/>
              </w:rPr>
              <w:t>г. Тюмень)</w:t>
            </w:r>
          </w:p>
          <w:bookmarkEnd w:id="529"/>
          <w:p w14:paraId="0A4EE50F" w14:textId="40303829" w:rsidR="001C2C13" w:rsidRPr="001444BC" w:rsidRDefault="001C2C13" w:rsidP="001C2C13">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Pr="001444BC">
              <w:rPr>
                <w:rFonts w:ascii="Times New Roman" w:hAnsi="Times New Roman"/>
                <w:sz w:val="24"/>
                <w:szCs w:val="24"/>
                <w:highlight w:val="yellow"/>
              </w:rPr>
              <w:t>tnpztender@ri-invest.ru</w:t>
            </w:r>
          </w:p>
        </w:tc>
      </w:tr>
      <w:tr w:rsidR="001C2C13" w:rsidRPr="00027102" w14:paraId="209453EF" w14:textId="77777777" w:rsidTr="00E33BC2">
        <w:trPr>
          <w:trHeight w:val="152"/>
        </w:trPr>
        <w:tc>
          <w:tcPr>
            <w:tcW w:w="567" w:type="dxa"/>
          </w:tcPr>
          <w:p w14:paraId="5ABADF30"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E11297A" w14:textId="77777777" w:rsidR="001C2C13" w:rsidRPr="007B379B" w:rsidRDefault="001C2C13" w:rsidP="001C2C13">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65199FE8" w:rsidR="001C2C13" w:rsidRPr="007B379B" w:rsidRDefault="001C2C13" w:rsidP="001C2C13">
            <w:pPr>
              <w:pStyle w:val="a3"/>
              <w:numPr>
                <w:ilvl w:val="0"/>
                <w:numId w:val="0"/>
              </w:numPr>
              <w:rPr>
                <w:rFonts w:ascii="Times New Roman" w:hAnsi="Times New Roman"/>
                <w:bCs/>
                <w:sz w:val="24"/>
              </w:rPr>
            </w:pPr>
            <w:r w:rsidRPr="00112232">
              <w:rPr>
                <w:rFonts w:ascii="Times New Roman" w:hAnsi="Times New Roman"/>
                <w:bCs/>
                <w:sz w:val="24"/>
                <w:szCs w:val="24"/>
              </w:rPr>
              <w:t>1</w:t>
            </w:r>
            <w:r>
              <w:rPr>
                <w:rFonts w:ascii="Times New Roman" w:hAnsi="Times New Roman"/>
                <w:bCs/>
                <w:sz w:val="24"/>
                <w:szCs w:val="24"/>
              </w:rPr>
              <w:t>3</w:t>
            </w:r>
            <w:r w:rsidRPr="00112232">
              <w:rPr>
                <w:rFonts w:ascii="Times New Roman" w:hAnsi="Times New Roman"/>
                <w:bCs/>
                <w:sz w:val="24"/>
                <w:szCs w:val="24"/>
              </w:rPr>
              <w:t>-Р-202</w:t>
            </w:r>
            <w:r>
              <w:rPr>
                <w:rFonts w:ascii="Times New Roman" w:hAnsi="Times New Roman"/>
                <w:bCs/>
                <w:sz w:val="24"/>
                <w:szCs w:val="24"/>
              </w:rPr>
              <w:t>4</w:t>
            </w:r>
            <w:r w:rsidRPr="00112232">
              <w:rPr>
                <w:rFonts w:ascii="Times New Roman" w:hAnsi="Times New Roman"/>
                <w:bCs/>
                <w:sz w:val="24"/>
                <w:szCs w:val="24"/>
              </w:rPr>
              <w:t>-РИ(ЭТП)</w:t>
            </w:r>
          </w:p>
        </w:tc>
      </w:tr>
      <w:tr w:rsidR="001C2C13" w:rsidRPr="00027102" w14:paraId="56D1473D" w14:textId="77777777" w:rsidTr="00E33BC2">
        <w:trPr>
          <w:trHeight w:val="152"/>
        </w:trPr>
        <w:tc>
          <w:tcPr>
            <w:tcW w:w="567" w:type="dxa"/>
          </w:tcPr>
          <w:p w14:paraId="7564B497" w14:textId="77777777" w:rsidR="001C2C13" w:rsidRPr="007B379B" w:rsidRDefault="001C2C13" w:rsidP="001C2C13">
            <w:pPr>
              <w:pStyle w:val="a3"/>
              <w:numPr>
                <w:ilvl w:val="0"/>
                <w:numId w:val="28"/>
              </w:numPr>
              <w:rPr>
                <w:rFonts w:ascii="Times New Roman" w:hAnsi="Times New Roman"/>
                <w:sz w:val="24"/>
              </w:rPr>
            </w:pPr>
            <w:bookmarkStart w:id="530" w:name="_Ref314160930"/>
          </w:p>
        </w:tc>
        <w:bookmarkEnd w:id="530"/>
        <w:tc>
          <w:tcPr>
            <w:tcW w:w="2694" w:type="dxa"/>
          </w:tcPr>
          <w:p w14:paraId="3370EA9C"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Заказчик</w:t>
            </w:r>
            <w:r>
              <w:rPr>
                <w:rFonts w:ascii="Times New Roman" w:hAnsi="Times New Roman"/>
                <w:sz w:val="24"/>
              </w:rPr>
              <w:t xml:space="preserve"> </w:t>
            </w:r>
            <w:r w:rsidRPr="00DD2255">
              <w:rPr>
                <w:rFonts w:ascii="Times New Roman" w:hAnsi="Times New Roman"/>
                <w:b/>
                <w:bCs/>
                <w:sz w:val="24"/>
                <w:highlight w:val="yellow"/>
              </w:rPr>
              <w:t>(Продавец)</w:t>
            </w:r>
          </w:p>
        </w:tc>
        <w:tc>
          <w:tcPr>
            <w:tcW w:w="6804" w:type="dxa"/>
          </w:tcPr>
          <w:p w14:paraId="7D47E5D8" w14:textId="77777777" w:rsidR="001C2C13" w:rsidRPr="00BE5B7E" w:rsidRDefault="001C2C13" w:rsidP="001C2C13">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C2C13" w:rsidRPr="001B7467" w:rsidRDefault="001C2C13" w:rsidP="001C2C13">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C2C13" w:rsidRPr="00BE5B7E" w:rsidRDefault="001C2C13" w:rsidP="001C2C13">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C2C13" w:rsidRDefault="001C2C13" w:rsidP="001C2C13">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C2C13" w:rsidRPr="00BE5B7E" w:rsidRDefault="001C2C13" w:rsidP="001C2C13">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35BF62C8" w:rsidR="001C2C13" w:rsidRPr="00005A34" w:rsidRDefault="001C2C13" w:rsidP="001C2C13">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Жигалева Татьяна Владимировна</w:t>
            </w:r>
          </w:p>
        </w:tc>
      </w:tr>
      <w:tr w:rsidR="001C2C13" w:rsidRPr="00027102" w14:paraId="11BD0B7B" w14:textId="77777777" w:rsidTr="00E33BC2">
        <w:trPr>
          <w:trHeight w:val="275"/>
        </w:trPr>
        <w:tc>
          <w:tcPr>
            <w:tcW w:w="567" w:type="dxa"/>
          </w:tcPr>
          <w:p w14:paraId="35A6D5E3" w14:textId="77777777" w:rsidR="001C2C13" w:rsidRPr="007B379B" w:rsidRDefault="001C2C13" w:rsidP="001C2C13">
            <w:pPr>
              <w:pStyle w:val="a3"/>
              <w:numPr>
                <w:ilvl w:val="0"/>
                <w:numId w:val="28"/>
              </w:numPr>
              <w:rPr>
                <w:rFonts w:ascii="Times New Roman" w:hAnsi="Times New Roman"/>
                <w:sz w:val="24"/>
              </w:rPr>
            </w:pPr>
            <w:bookmarkStart w:id="531" w:name="_Ref314160956"/>
          </w:p>
        </w:tc>
        <w:bookmarkEnd w:id="531"/>
        <w:tc>
          <w:tcPr>
            <w:tcW w:w="2694" w:type="dxa"/>
          </w:tcPr>
          <w:p w14:paraId="5C68406D"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1C2C13" w:rsidRPr="00027102" w14:paraId="272DD92E" w14:textId="77777777" w:rsidTr="00E33BC2">
        <w:trPr>
          <w:trHeight w:val="275"/>
        </w:trPr>
        <w:tc>
          <w:tcPr>
            <w:tcW w:w="567" w:type="dxa"/>
          </w:tcPr>
          <w:p w14:paraId="1C6E1B2B"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714FDEA"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1C2C13" w:rsidRPr="007B379B" w:rsidRDefault="001C2C13" w:rsidP="001C2C13">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1C2C13" w:rsidRPr="00027102" w14:paraId="1C816763" w14:textId="77777777" w:rsidTr="00E33BC2">
        <w:trPr>
          <w:trHeight w:val="275"/>
        </w:trPr>
        <w:tc>
          <w:tcPr>
            <w:tcW w:w="567" w:type="dxa"/>
          </w:tcPr>
          <w:p w14:paraId="24F192A7" w14:textId="77777777" w:rsidR="001C2C13" w:rsidRPr="007B379B" w:rsidRDefault="001C2C13" w:rsidP="001C2C13">
            <w:pPr>
              <w:pStyle w:val="a3"/>
              <w:numPr>
                <w:ilvl w:val="0"/>
                <w:numId w:val="28"/>
              </w:numPr>
              <w:rPr>
                <w:rFonts w:ascii="Times New Roman" w:hAnsi="Times New Roman"/>
                <w:sz w:val="24"/>
              </w:rPr>
            </w:pPr>
            <w:bookmarkStart w:id="532" w:name="_Ref414876517"/>
          </w:p>
        </w:tc>
        <w:bookmarkEnd w:id="532"/>
        <w:tc>
          <w:tcPr>
            <w:tcW w:w="2694" w:type="dxa"/>
          </w:tcPr>
          <w:p w14:paraId="6293DB72"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1C2C13" w:rsidRPr="007B379B" w:rsidRDefault="001C2C13" w:rsidP="001C2C13">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1C2C13" w:rsidRPr="007B379B" w:rsidRDefault="001C2C13" w:rsidP="001C2C13">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C2C13" w:rsidRPr="00027102" w14:paraId="3921C287" w14:textId="77777777" w:rsidTr="00E33BC2">
        <w:trPr>
          <w:trHeight w:val="275"/>
        </w:trPr>
        <w:tc>
          <w:tcPr>
            <w:tcW w:w="567" w:type="dxa"/>
          </w:tcPr>
          <w:p w14:paraId="2B67F7AA" w14:textId="77777777" w:rsidR="001C2C13" w:rsidRPr="007B379B" w:rsidRDefault="001C2C13" w:rsidP="001C2C13">
            <w:pPr>
              <w:pStyle w:val="a3"/>
              <w:numPr>
                <w:ilvl w:val="0"/>
                <w:numId w:val="28"/>
              </w:numPr>
              <w:rPr>
                <w:rFonts w:ascii="Times New Roman" w:hAnsi="Times New Roman"/>
                <w:sz w:val="24"/>
              </w:rPr>
            </w:pPr>
            <w:bookmarkStart w:id="533" w:name="_Ref414980766"/>
          </w:p>
        </w:tc>
        <w:bookmarkEnd w:id="533"/>
        <w:tc>
          <w:tcPr>
            <w:tcW w:w="2694" w:type="dxa"/>
          </w:tcPr>
          <w:p w14:paraId="4E94FF29"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0C667393" w:rsidR="001C2C13" w:rsidRPr="007B379B" w:rsidRDefault="001C2C13" w:rsidP="001C2C13">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1C2C13" w:rsidRPr="00027102" w14:paraId="6B08255E" w14:textId="77777777" w:rsidTr="00E33BC2">
        <w:trPr>
          <w:trHeight w:val="275"/>
        </w:trPr>
        <w:tc>
          <w:tcPr>
            <w:tcW w:w="567" w:type="dxa"/>
          </w:tcPr>
          <w:p w14:paraId="5F3082D1" w14:textId="77777777" w:rsidR="001C2C13" w:rsidRPr="007B379B" w:rsidRDefault="001C2C13" w:rsidP="001C2C13">
            <w:pPr>
              <w:pStyle w:val="a3"/>
              <w:numPr>
                <w:ilvl w:val="0"/>
                <w:numId w:val="28"/>
              </w:numPr>
              <w:rPr>
                <w:rFonts w:ascii="Times New Roman" w:hAnsi="Times New Roman"/>
                <w:sz w:val="24"/>
              </w:rPr>
            </w:pPr>
            <w:bookmarkStart w:id="534" w:name="_Ref413854873"/>
          </w:p>
        </w:tc>
        <w:bookmarkEnd w:id="534"/>
        <w:tc>
          <w:tcPr>
            <w:tcW w:w="2694" w:type="dxa"/>
          </w:tcPr>
          <w:p w14:paraId="63177A98"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3FE37FCD" w:rsidR="001C2C13" w:rsidRPr="007B379B" w:rsidRDefault="001C2C13" w:rsidP="001C2C13">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C2C13" w:rsidRPr="00027102" w14:paraId="1CE65F3A" w14:textId="77777777" w:rsidTr="00E33BC2">
        <w:trPr>
          <w:trHeight w:val="275"/>
        </w:trPr>
        <w:tc>
          <w:tcPr>
            <w:tcW w:w="567" w:type="dxa"/>
            <w:vMerge w:val="restart"/>
          </w:tcPr>
          <w:p w14:paraId="328E70CC" w14:textId="77777777" w:rsidR="001C2C13" w:rsidRPr="007B379B" w:rsidRDefault="001C2C13" w:rsidP="001C2C13">
            <w:pPr>
              <w:pStyle w:val="a3"/>
              <w:numPr>
                <w:ilvl w:val="0"/>
                <w:numId w:val="28"/>
              </w:numPr>
              <w:rPr>
                <w:rFonts w:ascii="Times New Roman" w:hAnsi="Times New Roman"/>
                <w:sz w:val="24"/>
              </w:rPr>
            </w:pPr>
            <w:bookmarkStart w:id="535" w:name="_Ref414298281"/>
          </w:p>
        </w:tc>
        <w:bookmarkEnd w:id="535"/>
        <w:tc>
          <w:tcPr>
            <w:tcW w:w="2694" w:type="dxa"/>
          </w:tcPr>
          <w:p w14:paraId="1D8A2072"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1C2C13" w:rsidRDefault="001C2C13" w:rsidP="001C2C13">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1C2C13" w:rsidRDefault="001C2C13" w:rsidP="001C2C13">
            <w:pPr>
              <w:pStyle w:val="a3"/>
              <w:numPr>
                <w:ilvl w:val="0"/>
                <w:numId w:val="0"/>
              </w:numPr>
              <w:spacing w:before="0"/>
              <w:rPr>
                <w:rFonts w:ascii="Times New Roman" w:hAnsi="Times New Roman"/>
                <w:bCs/>
                <w:sz w:val="24"/>
                <w:szCs w:val="24"/>
                <w:lang w:eastAsia="en-US"/>
              </w:rPr>
            </w:pPr>
          </w:p>
          <w:p w14:paraId="02E16B84" w14:textId="77777777" w:rsidR="001C2C13" w:rsidRPr="007B379B" w:rsidRDefault="001C2C13" w:rsidP="001C2C13">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C2C13" w:rsidRPr="00027102" w14:paraId="222D388E" w14:textId="77777777" w:rsidTr="00E33BC2">
        <w:trPr>
          <w:trHeight w:val="275"/>
        </w:trPr>
        <w:tc>
          <w:tcPr>
            <w:tcW w:w="567" w:type="dxa"/>
            <w:vMerge/>
          </w:tcPr>
          <w:p w14:paraId="4CDFF75C"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721533F"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1C2C13" w:rsidRPr="007B379B" w:rsidRDefault="001C2C13" w:rsidP="001C2C13">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C2C13" w:rsidRPr="00027102" w14:paraId="3E436136" w14:textId="77777777" w:rsidTr="00E33BC2">
        <w:trPr>
          <w:trHeight w:val="275"/>
        </w:trPr>
        <w:tc>
          <w:tcPr>
            <w:tcW w:w="567" w:type="dxa"/>
            <w:vMerge/>
          </w:tcPr>
          <w:p w14:paraId="3BDF5D1A"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03038D29" w14:textId="77777777" w:rsidR="001C2C13" w:rsidRPr="007B379B" w:rsidRDefault="001C2C13" w:rsidP="001C2C13">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1C2C13" w:rsidRPr="00146DB0" w:rsidRDefault="001C2C13" w:rsidP="001C2C13">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1C2C13" w:rsidRPr="007B379B" w:rsidRDefault="001C2C13" w:rsidP="001C2C13">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C2C13" w:rsidRPr="00027102" w14:paraId="07A610AE" w14:textId="77777777" w:rsidTr="00E33BC2">
        <w:trPr>
          <w:trHeight w:val="275"/>
        </w:trPr>
        <w:tc>
          <w:tcPr>
            <w:tcW w:w="567" w:type="dxa"/>
            <w:vMerge/>
          </w:tcPr>
          <w:p w14:paraId="39F51894"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0ABCB5F1" w14:textId="77777777" w:rsidR="001C2C13" w:rsidRPr="007B379B" w:rsidRDefault="001C2C13" w:rsidP="001C2C1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1C2C13" w:rsidRPr="007B379B" w:rsidRDefault="001C2C13" w:rsidP="001C2C1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C2C13" w:rsidRPr="00027102" w14:paraId="1E01DA76" w14:textId="77777777" w:rsidTr="00E33BC2">
        <w:trPr>
          <w:trHeight w:val="275"/>
        </w:trPr>
        <w:tc>
          <w:tcPr>
            <w:tcW w:w="567" w:type="dxa"/>
            <w:vMerge w:val="restart"/>
          </w:tcPr>
          <w:p w14:paraId="08DAA779"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75792A4"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 xml:space="preserve">к размерам, упаковке, отгрузке товара, к результатам работы и иные требования, связанные с определением соответствия поставляемого товара, выполняемой </w:t>
            </w:r>
            <w:r w:rsidRPr="007B379B">
              <w:rPr>
                <w:rFonts w:ascii="Times New Roman" w:hAnsi="Times New Roman"/>
                <w:bCs/>
                <w:sz w:val="24"/>
              </w:rPr>
              <w:lastRenderedPageBreak/>
              <w:t>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8</w:t>
            </w:r>
            <w:r>
              <w:fldChar w:fldCharType="end"/>
            </w:r>
            <w:r w:rsidRPr="007B379B">
              <w:rPr>
                <w:rFonts w:ascii="Times New Roman" w:hAnsi="Times New Roman"/>
                <w:bCs/>
                <w:sz w:val="24"/>
              </w:rPr>
              <w:t>.</w:t>
            </w:r>
          </w:p>
        </w:tc>
      </w:tr>
      <w:tr w:rsidR="001C2C13" w:rsidRPr="00027102" w14:paraId="73211BD3" w14:textId="77777777" w:rsidTr="00E33BC2">
        <w:trPr>
          <w:trHeight w:val="275"/>
        </w:trPr>
        <w:tc>
          <w:tcPr>
            <w:tcW w:w="567" w:type="dxa"/>
            <w:vMerge/>
          </w:tcPr>
          <w:p w14:paraId="4826970A" w14:textId="77777777" w:rsidR="001C2C13" w:rsidRPr="007B379B" w:rsidRDefault="001C2C13" w:rsidP="001C2C13">
            <w:pPr>
              <w:pStyle w:val="a3"/>
              <w:numPr>
                <w:ilvl w:val="0"/>
                <w:numId w:val="0"/>
              </w:numPr>
              <w:ind w:left="360"/>
              <w:rPr>
                <w:rFonts w:ascii="Times New Roman" w:hAnsi="Times New Roman"/>
                <w:sz w:val="24"/>
              </w:rPr>
            </w:pPr>
          </w:p>
        </w:tc>
        <w:tc>
          <w:tcPr>
            <w:tcW w:w="2694" w:type="dxa"/>
          </w:tcPr>
          <w:p w14:paraId="0B7D40FD" w14:textId="77777777" w:rsidR="001C2C13" w:rsidRPr="007B379B" w:rsidRDefault="001C2C13" w:rsidP="001C2C13">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1C2C13" w:rsidRPr="007B379B" w:rsidRDefault="001C2C13" w:rsidP="001C2C13">
            <w:pPr>
              <w:pStyle w:val="a3"/>
              <w:numPr>
                <w:ilvl w:val="0"/>
                <w:numId w:val="0"/>
              </w:numPr>
              <w:jc w:val="left"/>
              <w:rPr>
                <w:rFonts w:ascii="Times New Roman" w:hAnsi="Times New Roman"/>
                <w:bCs/>
                <w:sz w:val="24"/>
              </w:rPr>
            </w:pPr>
          </w:p>
        </w:tc>
        <w:tc>
          <w:tcPr>
            <w:tcW w:w="6804" w:type="dxa"/>
          </w:tcPr>
          <w:p w14:paraId="3E16289E" w14:textId="4D6972C7" w:rsidR="001C2C13" w:rsidRPr="007B379B" w:rsidRDefault="001C2C13" w:rsidP="001C2C13">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8</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C2C13" w:rsidRPr="00027102" w14:paraId="5FAD7445" w14:textId="77777777" w:rsidTr="00E33BC2">
        <w:trPr>
          <w:trHeight w:val="275"/>
        </w:trPr>
        <w:tc>
          <w:tcPr>
            <w:tcW w:w="567" w:type="dxa"/>
            <w:vMerge w:val="restart"/>
          </w:tcPr>
          <w:p w14:paraId="5835531B" w14:textId="77777777" w:rsidR="001C2C13" w:rsidRPr="007B379B" w:rsidRDefault="001C2C13" w:rsidP="001C2C13">
            <w:pPr>
              <w:pStyle w:val="a3"/>
              <w:numPr>
                <w:ilvl w:val="0"/>
                <w:numId w:val="28"/>
              </w:numPr>
              <w:rPr>
                <w:rFonts w:ascii="Times New Roman" w:hAnsi="Times New Roman"/>
                <w:sz w:val="24"/>
              </w:rPr>
            </w:pPr>
            <w:bookmarkStart w:id="536" w:name="_Ref430964520"/>
          </w:p>
        </w:tc>
        <w:bookmarkEnd w:id="536"/>
        <w:tc>
          <w:tcPr>
            <w:tcW w:w="2694" w:type="dxa"/>
          </w:tcPr>
          <w:p w14:paraId="10C20A8E"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1C2C13" w:rsidRPr="006D3A5B" w:rsidRDefault="001C2C13" w:rsidP="001C2C13">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1C2C13" w:rsidRPr="00027102" w14:paraId="60527055" w14:textId="77777777" w:rsidTr="00E33BC2">
        <w:trPr>
          <w:trHeight w:val="275"/>
        </w:trPr>
        <w:tc>
          <w:tcPr>
            <w:tcW w:w="567" w:type="dxa"/>
            <w:vMerge/>
          </w:tcPr>
          <w:p w14:paraId="1C52653E"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2002BDC3"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4794D44F" w14:textId="77777777" w:rsidR="001C2C13" w:rsidRPr="004309FD" w:rsidRDefault="001C2C13" w:rsidP="001C2C13">
            <w:pPr>
              <w:pStyle w:val="a3"/>
              <w:numPr>
                <w:ilvl w:val="0"/>
                <w:numId w:val="0"/>
              </w:numPr>
              <w:ind w:hanging="75"/>
              <w:rPr>
                <w:rFonts w:ascii="Times New Roman" w:hAnsi="Times New Roman"/>
                <w:b/>
                <w:bCs/>
                <w:sz w:val="24"/>
                <w:szCs w:val="24"/>
              </w:rPr>
            </w:pPr>
            <w:r w:rsidRPr="004309FD">
              <w:rPr>
                <w:rFonts w:ascii="Times New Roman" w:hAnsi="Times New Roman"/>
                <w:b/>
                <w:bCs/>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33A1C0FA" w:rsidR="001C2C13" w:rsidRPr="007B379B" w:rsidRDefault="001C2C13" w:rsidP="001C2C13">
            <w:pPr>
              <w:pStyle w:val="a3"/>
              <w:numPr>
                <w:ilvl w:val="0"/>
                <w:numId w:val="0"/>
              </w:numPr>
              <w:ind w:hanging="75"/>
              <w:rPr>
                <w:rFonts w:ascii="Times New Roman" w:hAnsi="Times New Roman"/>
                <w:sz w:val="24"/>
              </w:rPr>
            </w:pPr>
            <w:r w:rsidRPr="004309FD">
              <w:rPr>
                <w:rFonts w:ascii="Times New Roman" w:hAnsi="Times New Roman"/>
                <w:b/>
                <w:bCs/>
                <w:sz w:val="24"/>
                <w:szCs w:val="24"/>
              </w:rPr>
              <w:t>Продавец гарантийных обязательств не несет.</w:t>
            </w:r>
          </w:p>
        </w:tc>
      </w:tr>
      <w:tr w:rsidR="001C2C13" w:rsidRPr="00027102" w14:paraId="1C3DFDAD" w14:textId="77777777" w:rsidTr="00E33BC2">
        <w:trPr>
          <w:trHeight w:val="275"/>
        </w:trPr>
        <w:tc>
          <w:tcPr>
            <w:tcW w:w="567" w:type="dxa"/>
            <w:vMerge/>
          </w:tcPr>
          <w:p w14:paraId="55AC5E8B"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50B3E96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02B586B4" w:rsidR="001C2C13" w:rsidRPr="00797D5C" w:rsidRDefault="001C2C13" w:rsidP="001C2C13">
            <w:pPr>
              <w:pStyle w:val="a3"/>
              <w:numPr>
                <w:ilvl w:val="0"/>
                <w:numId w:val="0"/>
              </w:numPr>
              <w:rPr>
                <w:rFonts w:ascii="Times New Roman" w:hAnsi="Times New Roman"/>
                <w:sz w:val="24"/>
              </w:rPr>
            </w:pPr>
            <w:r w:rsidRPr="004309FD">
              <w:rPr>
                <w:rFonts w:ascii="Times New Roman" w:eastAsia="Calibri" w:hAnsi="Times New Roman"/>
                <w:b/>
                <w:bCs/>
                <w:sz w:val="24"/>
                <w:szCs w:val="24"/>
              </w:rPr>
              <w:t>Расчеты за Товар, поставляемый по</w:t>
            </w:r>
            <w:r>
              <w:rPr>
                <w:rFonts w:ascii="Times New Roman" w:eastAsia="Calibri" w:hAnsi="Times New Roman"/>
                <w:b/>
                <w:bCs/>
                <w:sz w:val="24"/>
                <w:szCs w:val="24"/>
              </w:rPr>
              <w:t xml:space="preserve"> </w:t>
            </w:r>
            <w:r w:rsidRPr="004309FD">
              <w:rPr>
                <w:rFonts w:ascii="Times New Roman" w:eastAsia="Calibri" w:hAnsi="Times New Roman"/>
                <w:b/>
                <w:bCs/>
                <w:sz w:val="24"/>
                <w:szCs w:val="24"/>
              </w:rPr>
              <w:t>настоящей спецификации</w:t>
            </w:r>
            <w:r>
              <w:rPr>
                <w:rFonts w:ascii="Times New Roman" w:eastAsia="Calibri" w:hAnsi="Times New Roman"/>
                <w:b/>
                <w:bCs/>
                <w:sz w:val="24"/>
                <w:szCs w:val="24"/>
              </w:rPr>
              <w:t>,</w:t>
            </w:r>
            <w:r w:rsidRPr="004309FD">
              <w:rPr>
                <w:rFonts w:ascii="Times New Roman" w:eastAsia="Calibri" w:hAnsi="Times New Roman"/>
                <w:b/>
                <w:bCs/>
                <w:sz w:val="24"/>
                <w:szCs w:val="24"/>
              </w:rPr>
              <w:t xml:space="preserve">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1C2C13" w:rsidRPr="00027102" w14:paraId="4C6BF1DA" w14:textId="77777777" w:rsidTr="00E33BC2">
        <w:trPr>
          <w:trHeight w:val="275"/>
        </w:trPr>
        <w:tc>
          <w:tcPr>
            <w:tcW w:w="567" w:type="dxa"/>
            <w:vMerge/>
          </w:tcPr>
          <w:p w14:paraId="11399A43"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69DFA998" w14:textId="77777777" w:rsidR="001C2C13" w:rsidRPr="007B379B" w:rsidRDefault="001C2C13" w:rsidP="001C2C13">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77777777" w:rsidR="001C2C13" w:rsidRDefault="001C2C13" w:rsidP="001C2C13">
            <w:pPr>
              <w:pStyle w:val="a3"/>
              <w:numPr>
                <w:ilvl w:val="0"/>
                <w:numId w:val="0"/>
              </w:numPr>
              <w:rPr>
                <w:rFonts w:ascii="Times New Roman" w:eastAsia="Calibri" w:hAnsi="Times New Roman"/>
                <w:b/>
                <w:bCs/>
                <w:sz w:val="24"/>
                <w:szCs w:val="24"/>
                <w:lang w:eastAsia="en-US"/>
              </w:rPr>
            </w:pPr>
            <w:r w:rsidRPr="004309F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23B33D51" w:rsidR="001C2C13" w:rsidRPr="0005498B" w:rsidRDefault="001C2C13" w:rsidP="001C2C13">
            <w:pPr>
              <w:pStyle w:val="a3"/>
              <w:numPr>
                <w:ilvl w:val="0"/>
                <w:numId w:val="0"/>
              </w:numPr>
              <w:rPr>
                <w:rFonts w:ascii="Times New Roman" w:hAnsi="Times New Roman"/>
                <w:b/>
                <w:bCs/>
                <w:sz w:val="24"/>
                <w:szCs w:val="24"/>
              </w:rPr>
            </w:pPr>
            <w:r w:rsidRPr="004309F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1C2C13" w:rsidRPr="00027102" w14:paraId="1BF607EF" w14:textId="77777777" w:rsidTr="00E33BC2">
        <w:trPr>
          <w:trHeight w:val="397"/>
        </w:trPr>
        <w:tc>
          <w:tcPr>
            <w:tcW w:w="567" w:type="dxa"/>
          </w:tcPr>
          <w:p w14:paraId="642A1BB3" w14:textId="77777777" w:rsidR="001C2C13" w:rsidRPr="007B379B" w:rsidRDefault="001C2C13" w:rsidP="001C2C13">
            <w:pPr>
              <w:pStyle w:val="a3"/>
              <w:numPr>
                <w:ilvl w:val="0"/>
                <w:numId w:val="28"/>
              </w:numPr>
              <w:rPr>
                <w:rFonts w:ascii="Times New Roman" w:hAnsi="Times New Roman"/>
                <w:sz w:val="24"/>
              </w:rPr>
            </w:pPr>
            <w:bookmarkStart w:id="537" w:name="_Ref414274710"/>
          </w:p>
        </w:tc>
        <w:bookmarkEnd w:id="537"/>
        <w:tc>
          <w:tcPr>
            <w:tcW w:w="2694" w:type="dxa"/>
          </w:tcPr>
          <w:p w14:paraId="3E758442"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1D9FEE9" w:rsidR="001C2C13" w:rsidRPr="00424C46" w:rsidRDefault="001C2C13" w:rsidP="001C2C13">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424C46">
              <w:rPr>
                <w:rFonts w:ascii="Times New Roman" w:hAnsi="Times New Roman"/>
                <w:sz w:val="24"/>
              </w:rPr>
              <w:t>.</w:t>
            </w:r>
            <w:bookmarkEnd w:id="538"/>
            <w:bookmarkEnd w:id="539"/>
          </w:p>
        </w:tc>
      </w:tr>
      <w:tr w:rsidR="001C2C13" w:rsidRPr="00027102" w14:paraId="555A9239" w14:textId="77777777" w:rsidTr="00E33BC2">
        <w:trPr>
          <w:trHeight w:val="397"/>
        </w:trPr>
        <w:tc>
          <w:tcPr>
            <w:tcW w:w="567" w:type="dxa"/>
          </w:tcPr>
          <w:p w14:paraId="489B2DA5" w14:textId="77777777" w:rsidR="001C2C13" w:rsidRPr="007B379B" w:rsidRDefault="001C2C13" w:rsidP="001C2C13">
            <w:pPr>
              <w:pStyle w:val="a3"/>
              <w:numPr>
                <w:ilvl w:val="0"/>
                <w:numId w:val="28"/>
              </w:numPr>
              <w:rPr>
                <w:rFonts w:ascii="Times New Roman" w:hAnsi="Times New Roman"/>
                <w:sz w:val="24"/>
              </w:rPr>
            </w:pPr>
            <w:bookmarkStart w:id="540" w:name="_Ref415775147"/>
          </w:p>
        </w:tc>
        <w:bookmarkEnd w:id="540"/>
        <w:tc>
          <w:tcPr>
            <w:tcW w:w="2694" w:type="dxa"/>
          </w:tcPr>
          <w:p w14:paraId="0432FA46"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1C2C13" w:rsidRPr="00566914" w:rsidRDefault="001C2C13" w:rsidP="001C2C13">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1C2C13" w:rsidRPr="00027102" w14:paraId="63ADC3BA" w14:textId="77777777" w:rsidTr="00E33BC2">
        <w:trPr>
          <w:trHeight w:val="397"/>
        </w:trPr>
        <w:tc>
          <w:tcPr>
            <w:tcW w:w="567" w:type="dxa"/>
            <w:vMerge w:val="restart"/>
          </w:tcPr>
          <w:p w14:paraId="0EA88002" w14:textId="77777777" w:rsidR="001C2C13" w:rsidRPr="007B379B" w:rsidRDefault="001C2C13" w:rsidP="001C2C13">
            <w:pPr>
              <w:pStyle w:val="a3"/>
              <w:numPr>
                <w:ilvl w:val="0"/>
                <w:numId w:val="28"/>
              </w:numPr>
              <w:rPr>
                <w:rFonts w:ascii="Times New Roman" w:hAnsi="Times New Roman"/>
                <w:sz w:val="24"/>
              </w:rPr>
            </w:pPr>
            <w:bookmarkStart w:id="541" w:name="_Ref414293795"/>
          </w:p>
        </w:tc>
        <w:bookmarkEnd w:id="541"/>
        <w:tc>
          <w:tcPr>
            <w:tcW w:w="2694" w:type="dxa"/>
          </w:tcPr>
          <w:p w14:paraId="71438465"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1C2C13" w:rsidRPr="007B379B" w:rsidRDefault="001C2C13" w:rsidP="001C2C13">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C2C13" w:rsidRPr="00027102" w14:paraId="186484B7" w14:textId="77777777" w:rsidTr="00E33BC2">
        <w:trPr>
          <w:trHeight w:val="397"/>
        </w:trPr>
        <w:tc>
          <w:tcPr>
            <w:tcW w:w="567" w:type="dxa"/>
            <w:vMerge/>
          </w:tcPr>
          <w:p w14:paraId="1C3AA7B7" w14:textId="77777777" w:rsidR="001C2C13" w:rsidRPr="007B379B" w:rsidRDefault="001C2C13" w:rsidP="001C2C13">
            <w:pPr>
              <w:pStyle w:val="a3"/>
              <w:numPr>
                <w:ilvl w:val="0"/>
                <w:numId w:val="0"/>
              </w:numPr>
              <w:ind w:left="360"/>
              <w:rPr>
                <w:rFonts w:ascii="Times New Roman" w:hAnsi="Times New Roman"/>
                <w:sz w:val="24"/>
              </w:rPr>
            </w:pPr>
          </w:p>
        </w:tc>
        <w:tc>
          <w:tcPr>
            <w:tcW w:w="2694" w:type="dxa"/>
          </w:tcPr>
          <w:p w14:paraId="1140D599"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 xml:space="preserve">Требования к привлекаемым </w:t>
            </w:r>
            <w:r w:rsidRPr="007B379B">
              <w:rPr>
                <w:rFonts w:ascii="Times New Roman" w:hAnsi="Times New Roman"/>
                <w:sz w:val="24"/>
              </w:rPr>
              <w:lastRenderedPageBreak/>
              <w:t>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1C2C13" w:rsidRPr="007B379B" w:rsidRDefault="001C2C13" w:rsidP="001C2C13">
            <w:pPr>
              <w:pStyle w:val="44"/>
              <w:keepNext/>
              <w:ind w:left="0" w:firstLine="0"/>
              <w:rPr>
                <w:rFonts w:ascii="Times New Roman" w:hAnsi="Times New Roman"/>
                <w:sz w:val="24"/>
              </w:rPr>
            </w:pPr>
            <w:r w:rsidRPr="007B379B">
              <w:rPr>
                <w:rFonts w:ascii="Times New Roman" w:hAnsi="Times New Roman"/>
                <w:sz w:val="24"/>
              </w:rPr>
              <w:lastRenderedPageBreak/>
              <w:t>Не установлены</w:t>
            </w:r>
          </w:p>
        </w:tc>
      </w:tr>
      <w:tr w:rsidR="001C2C13" w:rsidRPr="00027102" w14:paraId="7625D04E" w14:textId="77777777" w:rsidTr="00E33BC2">
        <w:trPr>
          <w:trHeight w:val="397"/>
        </w:trPr>
        <w:tc>
          <w:tcPr>
            <w:tcW w:w="567" w:type="dxa"/>
            <w:vMerge w:val="restart"/>
          </w:tcPr>
          <w:p w14:paraId="63441740" w14:textId="77777777" w:rsidR="001C2C13" w:rsidRPr="007B379B" w:rsidRDefault="001C2C13" w:rsidP="001C2C13">
            <w:pPr>
              <w:pStyle w:val="a3"/>
              <w:numPr>
                <w:ilvl w:val="0"/>
                <w:numId w:val="28"/>
              </w:numPr>
              <w:rPr>
                <w:rFonts w:ascii="Times New Roman" w:hAnsi="Times New Roman"/>
                <w:sz w:val="24"/>
              </w:rPr>
            </w:pPr>
            <w:bookmarkStart w:id="542" w:name="_Ref414298492"/>
          </w:p>
        </w:tc>
        <w:bookmarkEnd w:id="542"/>
        <w:tc>
          <w:tcPr>
            <w:tcW w:w="2694" w:type="dxa"/>
          </w:tcPr>
          <w:p w14:paraId="463CE9FC"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C2C13" w:rsidRPr="00027102" w14:paraId="0D268E2A" w14:textId="77777777" w:rsidTr="00E33BC2">
        <w:trPr>
          <w:trHeight w:val="397"/>
        </w:trPr>
        <w:tc>
          <w:tcPr>
            <w:tcW w:w="567" w:type="dxa"/>
            <w:vMerge/>
          </w:tcPr>
          <w:p w14:paraId="23B530F5" w14:textId="77777777" w:rsidR="001C2C13" w:rsidRPr="007B379B" w:rsidRDefault="001C2C13" w:rsidP="001C2C13">
            <w:pPr>
              <w:pStyle w:val="a3"/>
              <w:numPr>
                <w:ilvl w:val="0"/>
                <w:numId w:val="0"/>
              </w:numPr>
              <w:rPr>
                <w:rFonts w:ascii="Times New Roman" w:hAnsi="Times New Roman"/>
                <w:sz w:val="24"/>
              </w:rPr>
            </w:pPr>
          </w:p>
        </w:tc>
        <w:tc>
          <w:tcPr>
            <w:tcW w:w="2694" w:type="dxa"/>
          </w:tcPr>
          <w:p w14:paraId="7923DAC7"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C2C13" w:rsidRPr="00027102" w14:paraId="249F4DE5" w14:textId="77777777" w:rsidTr="00E33BC2">
        <w:trPr>
          <w:trHeight w:val="709"/>
        </w:trPr>
        <w:tc>
          <w:tcPr>
            <w:tcW w:w="567" w:type="dxa"/>
            <w:vMerge w:val="restart"/>
          </w:tcPr>
          <w:p w14:paraId="1B2898A2" w14:textId="77777777" w:rsidR="001C2C13" w:rsidRPr="007B379B" w:rsidRDefault="001C2C13" w:rsidP="001C2C13">
            <w:pPr>
              <w:pStyle w:val="a3"/>
              <w:numPr>
                <w:ilvl w:val="0"/>
                <w:numId w:val="28"/>
              </w:numPr>
              <w:rPr>
                <w:rFonts w:ascii="Times New Roman" w:hAnsi="Times New Roman"/>
                <w:sz w:val="24"/>
              </w:rPr>
            </w:pPr>
            <w:bookmarkStart w:id="543" w:name="_Ref414042545"/>
          </w:p>
        </w:tc>
        <w:bookmarkEnd w:id="543"/>
        <w:tc>
          <w:tcPr>
            <w:tcW w:w="2694" w:type="dxa"/>
          </w:tcPr>
          <w:p w14:paraId="7F743B3D"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1C2C13" w:rsidRPr="007B379B" w:rsidRDefault="001C2C13" w:rsidP="001C2C13">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C2C13" w:rsidRPr="00027102" w14:paraId="59FA5C32" w14:textId="77777777" w:rsidTr="00E33BC2">
        <w:trPr>
          <w:trHeight w:val="297"/>
        </w:trPr>
        <w:tc>
          <w:tcPr>
            <w:tcW w:w="567" w:type="dxa"/>
            <w:vMerge/>
          </w:tcPr>
          <w:p w14:paraId="0E7BFF3E" w14:textId="77777777" w:rsidR="001C2C13" w:rsidRPr="007B379B" w:rsidRDefault="001C2C13" w:rsidP="001C2C13">
            <w:pPr>
              <w:pStyle w:val="a3"/>
              <w:numPr>
                <w:ilvl w:val="0"/>
                <w:numId w:val="0"/>
              </w:numPr>
              <w:ind w:left="360"/>
              <w:rPr>
                <w:rFonts w:ascii="Times New Roman" w:hAnsi="Times New Roman"/>
                <w:sz w:val="24"/>
              </w:rPr>
            </w:pPr>
          </w:p>
        </w:tc>
        <w:tc>
          <w:tcPr>
            <w:tcW w:w="2694" w:type="dxa"/>
          </w:tcPr>
          <w:p w14:paraId="45FBB81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C2C13" w:rsidRPr="00027102" w14:paraId="2E2FD0B1" w14:textId="77777777" w:rsidTr="00E33BC2">
        <w:trPr>
          <w:trHeight w:val="194"/>
        </w:trPr>
        <w:tc>
          <w:tcPr>
            <w:tcW w:w="567" w:type="dxa"/>
          </w:tcPr>
          <w:p w14:paraId="74AFDF0D" w14:textId="77777777" w:rsidR="001C2C13" w:rsidRPr="007B379B" w:rsidRDefault="001C2C13" w:rsidP="001C2C13">
            <w:pPr>
              <w:pStyle w:val="a3"/>
              <w:numPr>
                <w:ilvl w:val="0"/>
                <w:numId w:val="28"/>
              </w:numPr>
              <w:rPr>
                <w:rFonts w:ascii="Times New Roman" w:hAnsi="Times New Roman"/>
                <w:sz w:val="24"/>
              </w:rPr>
            </w:pPr>
            <w:bookmarkStart w:id="544" w:name="_Ref414971406"/>
          </w:p>
        </w:tc>
        <w:bookmarkEnd w:id="544"/>
        <w:tc>
          <w:tcPr>
            <w:tcW w:w="2694" w:type="dxa"/>
          </w:tcPr>
          <w:p w14:paraId="1A0CDD5A"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1C2C13" w:rsidRPr="007B379B" w:rsidRDefault="001C2C13" w:rsidP="001C2C13">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C2C13" w:rsidRPr="00027102" w14:paraId="7B770CC7" w14:textId="77777777" w:rsidTr="00E33BC2">
        <w:trPr>
          <w:trHeight w:val="397"/>
        </w:trPr>
        <w:tc>
          <w:tcPr>
            <w:tcW w:w="567" w:type="dxa"/>
          </w:tcPr>
          <w:p w14:paraId="7B65D8C2" w14:textId="77777777" w:rsidR="001C2C13" w:rsidRPr="007B379B" w:rsidRDefault="001C2C13" w:rsidP="001C2C13">
            <w:pPr>
              <w:pStyle w:val="a3"/>
              <w:numPr>
                <w:ilvl w:val="0"/>
                <w:numId w:val="28"/>
              </w:numPr>
              <w:rPr>
                <w:rFonts w:ascii="Times New Roman" w:hAnsi="Times New Roman"/>
                <w:sz w:val="24"/>
              </w:rPr>
            </w:pPr>
            <w:bookmarkStart w:id="545" w:name="_Ref415852011"/>
          </w:p>
        </w:tc>
        <w:bookmarkEnd w:id="545"/>
        <w:tc>
          <w:tcPr>
            <w:tcW w:w="2694" w:type="dxa"/>
          </w:tcPr>
          <w:p w14:paraId="0D398F1A"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C2C13" w:rsidRPr="00027102" w14:paraId="4EF8CC76" w14:textId="77777777" w:rsidTr="00E33BC2">
        <w:trPr>
          <w:trHeight w:val="397"/>
        </w:trPr>
        <w:tc>
          <w:tcPr>
            <w:tcW w:w="567" w:type="dxa"/>
          </w:tcPr>
          <w:p w14:paraId="213230E5" w14:textId="77777777" w:rsidR="001C2C13" w:rsidRPr="007B379B" w:rsidRDefault="001C2C13" w:rsidP="001C2C13">
            <w:pPr>
              <w:pStyle w:val="a3"/>
              <w:numPr>
                <w:ilvl w:val="0"/>
                <w:numId w:val="28"/>
              </w:numPr>
              <w:rPr>
                <w:rFonts w:ascii="Times New Roman" w:hAnsi="Times New Roman"/>
                <w:sz w:val="24"/>
              </w:rPr>
            </w:pPr>
            <w:bookmarkStart w:id="546" w:name="_Ref414298333"/>
          </w:p>
        </w:tc>
        <w:bookmarkEnd w:id="546"/>
        <w:tc>
          <w:tcPr>
            <w:tcW w:w="2694" w:type="dxa"/>
          </w:tcPr>
          <w:p w14:paraId="1D8A8BBF"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C2C13" w:rsidRPr="00027102" w14:paraId="02F18C86" w14:textId="77777777" w:rsidTr="00E33BC2">
        <w:trPr>
          <w:trHeight w:val="397"/>
        </w:trPr>
        <w:tc>
          <w:tcPr>
            <w:tcW w:w="567" w:type="dxa"/>
          </w:tcPr>
          <w:p w14:paraId="39C89965" w14:textId="77777777" w:rsidR="001C2C13" w:rsidRPr="007B379B" w:rsidRDefault="001C2C13" w:rsidP="001C2C13">
            <w:pPr>
              <w:pStyle w:val="a3"/>
              <w:numPr>
                <w:ilvl w:val="0"/>
                <w:numId w:val="28"/>
              </w:numPr>
              <w:rPr>
                <w:rFonts w:ascii="Times New Roman" w:hAnsi="Times New Roman"/>
                <w:sz w:val="24"/>
              </w:rPr>
            </w:pPr>
            <w:bookmarkStart w:id="547" w:name="_Ref415484151"/>
          </w:p>
        </w:tc>
        <w:bookmarkEnd w:id="547"/>
        <w:tc>
          <w:tcPr>
            <w:tcW w:w="2694" w:type="dxa"/>
          </w:tcPr>
          <w:p w14:paraId="5FB178F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C2C13" w:rsidRPr="00027102" w14:paraId="16ECA827" w14:textId="77777777" w:rsidTr="00E33BC2">
        <w:trPr>
          <w:trHeight w:val="397"/>
        </w:trPr>
        <w:tc>
          <w:tcPr>
            <w:tcW w:w="567" w:type="dxa"/>
          </w:tcPr>
          <w:p w14:paraId="07A890C1" w14:textId="77777777" w:rsidR="001C2C13" w:rsidRPr="007B379B" w:rsidRDefault="001C2C13" w:rsidP="001C2C13">
            <w:pPr>
              <w:pStyle w:val="a3"/>
              <w:numPr>
                <w:ilvl w:val="0"/>
                <w:numId w:val="28"/>
              </w:numPr>
              <w:rPr>
                <w:rFonts w:ascii="Times New Roman" w:hAnsi="Times New Roman"/>
                <w:sz w:val="24"/>
              </w:rPr>
            </w:pPr>
            <w:bookmarkStart w:id="548" w:name="_Ref314162898"/>
          </w:p>
        </w:tc>
        <w:bookmarkEnd w:id="548"/>
        <w:tc>
          <w:tcPr>
            <w:tcW w:w="2694" w:type="dxa"/>
          </w:tcPr>
          <w:p w14:paraId="68C5E5B3"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C2C13" w:rsidRPr="00027102" w14:paraId="17AB2CC2" w14:textId="77777777" w:rsidTr="00E33BC2">
        <w:trPr>
          <w:trHeight w:val="232"/>
        </w:trPr>
        <w:tc>
          <w:tcPr>
            <w:tcW w:w="567" w:type="dxa"/>
          </w:tcPr>
          <w:p w14:paraId="0FFBA208" w14:textId="77777777" w:rsidR="001C2C13" w:rsidRPr="007B379B" w:rsidRDefault="001C2C13" w:rsidP="001C2C13">
            <w:pPr>
              <w:pStyle w:val="a3"/>
              <w:numPr>
                <w:ilvl w:val="0"/>
                <w:numId w:val="28"/>
              </w:numPr>
              <w:rPr>
                <w:rFonts w:ascii="Times New Roman" w:hAnsi="Times New Roman"/>
                <w:sz w:val="24"/>
              </w:rPr>
            </w:pPr>
            <w:bookmarkStart w:id="549" w:name="_Ref314163382"/>
          </w:p>
        </w:tc>
        <w:bookmarkEnd w:id="549"/>
        <w:tc>
          <w:tcPr>
            <w:tcW w:w="2694" w:type="dxa"/>
          </w:tcPr>
          <w:p w14:paraId="4383D9C8" w14:textId="77777777" w:rsidR="001C2C13" w:rsidRPr="007B379B" w:rsidRDefault="001C2C13" w:rsidP="001C2C1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и время окончания срока подачи заявок, место их </w:t>
            </w:r>
            <w:r w:rsidRPr="007B379B">
              <w:rPr>
                <w:rFonts w:ascii="Times New Roman" w:hAnsi="Times New Roman"/>
                <w:bCs/>
                <w:spacing w:val="-6"/>
                <w:sz w:val="24"/>
              </w:rPr>
              <w:lastRenderedPageBreak/>
              <w:t>подачи</w:t>
            </w:r>
          </w:p>
        </w:tc>
        <w:tc>
          <w:tcPr>
            <w:tcW w:w="6804" w:type="dxa"/>
          </w:tcPr>
          <w:p w14:paraId="3446B56F" w14:textId="5A6FFFD4" w:rsidR="001C2C13" w:rsidRPr="007B379B" w:rsidRDefault="001C2C13" w:rsidP="001C2C13">
            <w:pPr>
              <w:pStyle w:val="a3"/>
              <w:numPr>
                <w:ilvl w:val="0"/>
                <w:numId w:val="0"/>
              </w:numPr>
              <w:rPr>
                <w:rFonts w:ascii="Times New Roman" w:hAnsi="Times New Roman"/>
                <w:bCs/>
                <w:sz w:val="24"/>
              </w:rPr>
            </w:pPr>
            <w:r w:rsidRPr="0061579A">
              <w:rPr>
                <w:rFonts w:ascii="Times New Roman" w:hAnsi="Times New Roman"/>
                <w:bCs/>
                <w:spacing w:val="-6"/>
                <w:sz w:val="24"/>
              </w:rPr>
              <w:lastRenderedPageBreak/>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Pr="0034467F">
              <w:rPr>
                <w:rFonts w:ascii="Times New Roman" w:hAnsi="Times New Roman"/>
                <w:bCs/>
                <w:spacing w:val="-6"/>
                <w:sz w:val="24"/>
              </w:rPr>
              <w:t>24</w:t>
            </w:r>
            <w:r>
              <w:rPr>
                <w:rFonts w:ascii="Times New Roman" w:hAnsi="Times New Roman"/>
                <w:bCs/>
                <w:spacing w:val="-6"/>
                <w:sz w:val="24"/>
              </w:rPr>
              <w:t>» января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20988">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 xml:space="preserve">в электронной форме в соответствии с регламентом и функционалом </w:t>
            </w:r>
            <w:r w:rsidRPr="007B379B">
              <w:rPr>
                <w:rFonts w:ascii="Times New Roman" w:hAnsi="Times New Roman"/>
                <w:bCs/>
                <w:spacing w:val="-6"/>
                <w:sz w:val="24"/>
              </w:rPr>
              <w:lastRenderedPageBreak/>
              <w:t>ЭТП</w:t>
            </w:r>
          </w:p>
        </w:tc>
      </w:tr>
      <w:tr w:rsidR="001C2C13" w:rsidRPr="00027102" w14:paraId="5764E640" w14:textId="77777777" w:rsidTr="00E33BC2">
        <w:trPr>
          <w:trHeight w:val="232"/>
        </w:trPr>
        <w:tc>
          <w:tcPr>
            <w:tcW w:w="567" w:type="dxa"/>
          </w:tcPr>
          <w:p w14:paraId="1CE0C241" w14:textId="77777777" w:rsidR="001C2C13" w:rsidRPr="007B379B" w:rsidRDefault="001C2C13" w:rsidP="001C2C13">
            <w:pPr>
              <w:pStyle w:val="a3"/>
              <w:numPr>
                <w:ilvl w:val="0"/>
                <w:numId w:val="28"/>
              </w:numPr>
              <w:rPr>
                <w:rFonts w:ascii="Times New Roman" w:hAnsi="Times New Roman"/>
                <w:sz w:val="24"/>
              </w:rPr>
            </w:pPr>
            <w:bookmarkStart w:id="550" w:name="_Ref455178207"/>
          </w:p>
        </w:tc>
        <w:bookmarkEnd w:id="550"/>
        <w:tc>
          <w:tcPr>
            <w:tcW w:w="2694" w:type="dxa"/>
          </w:tcPr>
          <w:p w14:paraId="7588FECB" w14:textId="77777777" w:rsidR="001C2C13" w:rsidRPr="007B379B" w:rsidRDefault="001C2C13" w:rsidP="001C2C1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52FD120F" w:rsidR="001C2C13" w:rsidRPr="007B379B" w:rsidRDefault="001C2C13" w:rsidP="001C2C13">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rPr>
              <w:t>24»</w:t>
            </w:r>
            <w:r w:rsidRPr="002C6077">
              <w:rPr>
                <w:rFonts w:ascii="Times New Roman" w:hAnsi="Times New Roman"/>
                <w:bCs/>
                <w:sz w:val="24"/>
              </w:rPr>
              <w:t xml:space="preserve"> </w:t>
            </w:r>
            <w:r>
              <w:rPr>
                <w:rFonts w:ascii="Times New Roman" w:hAnsi="Times New Roman"/>
                <w:bCs/>
                <w:sz w:val="24"/>
              </w:rPr>
              <w:t xml:space="preserve">января </w:t>
            </w:r>
            <w:r w:rsidRPr="002C6077">
              <w:rPr>
                <w:rFonts w:ascii="Times New Roman" w:hAnsi="Times New Roman"/>
                <w:bCs/>
                <w:sz w:val="24"/>
              </w:rPr>
              <w:t>202</w:t>
            </w:r>
            <w:r>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20988">
              <w:rPr>
                <w:rFonts w:ascii="Times New Roman" w:hAnsi="Times New Roman"/>
                <w:bCs/>
                <w:spacing w:val="-6"/>
                <w:sz w:val="24"/>
              </w:rPr>
              <w:t>10</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w:t>
            </w:r>
            <w:r>
              <w:rPr>
                <w:rFonts w:ascii="Times New Roman" w:hAnsi="Times New Roman"/>
                <w:bCs/>
                <w:spacing w:val="-6"/>
                <w:sz w:val="24"/>
              </w:rPr>
              <w:t>25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C2C13" w:rsidRPr="00027102" w14:paraId="4292AEA7" w14:textId="77777777" w:rsidTr="00E33BC2">
        <w:trPr>
          <w:trHeight w:val="232"/>
        </w:trPr>
        <w:tc>
          <w:tcPr>
            <w:tcW w:w="567" w:type="dxa"/>
          </w:tcPr>
          <w:p w14:paraId="54E2103F" w14:textId="77777777" w:rsidR="001C2C13" w:rsidRPr="007B379B" w:rsidRDefault="001C2C13" w:rsidP="001C2C13">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1C2C13" w:rsidRPr="007B379B" w:rsidRDefault="001C2C13" w:rsidP="001C2C1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561BDD0A" w14:textId="77777777" w:rsidR="001C2C13" w:rsidRPr="00994EB0" w:rsidRDefault="001C2C13" w:rsidP="001C2C1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1C2C13" w:rsidRDefault="001C2C13" w:rsidP="001C2C13">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217D8B8E" w:rsidR="001C2C13" w:rsidRPr="00CB76BF" w:rsidRDefault="001C2C13" w:rsidP="001C2C13">
            <w:pPr>
              <w:pStyle w:val="a3"/>
              <w:numPr>
                <w:ilvl w:val="0"/>
                <w:numId w:val="0"/>
              </w:numPr>
              <w:rPr>
                <w:rFonts w:ascii="Times New Roman" w:hAnsi="Times New Roman"/>
                <w:bCs/>
                <w:spacing w:val="-6"/>
                <w:sz w:val="24"/>
                <w:szCs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1C2C13" w:rsidRPr="00027102" w14:paraId="40337844" w14:textId="77777777" w:rsidTr="00E33BC2">
        <w:trPr>
          <w:trHeight w:val="232"/>
        </w:trPr>
        <w:tc>
          <w:tcPr>
            <w:tcW w:w="567" w:type="dxa"/>
            <w:vMerge w:val="restart"/>
          </w:tcPr>
          <w:p w14:paraId="10432545" w14:textId="77777777" w:rsidR="001C2C13" w:rsidRPr="007B379B" w:rsidRDefault="001C2C13" w:rsidP="001C2C13">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43FE0663" w14:textId="507671D4" w:rsidR="001C2C13" w:rsidRDefault="001C2C13" w:rsidP="001C2C13">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20988">
              <w:rPr>
                <w:rFonts w:ascii="Times New Roman" w:hAnsi="Times New Roman"/>
                <w:bCs/>
                <w:spacing w:val="-6"/>
                <w:sz w:val="24"/>
              </w:rPr>
              <w:t>07</w:t>
            </w:r>
            <w:r w:rsidRPr="007B379B">
              <w:rPr>
                <w:rFonts w:ascii="Times New Roman" w:hAnsi="Times New Roman"/>
                <w:bCs/>
                <w:spacing w:val="-6"/>
                <w:sz w:val="24"/>
              </w:rPr>
              <w:t xml:space="preserve">» </w:t>
            </w:r>
            <w:r w:rsidR="00320988">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3FF1F43C" w14:textId="2B0B5561" w:rsidR="001C2C13" w:rsidRPr="007B379B" w:rsidRDefault="001C2C13" w:rsidP="001C2C13">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C2C13" w:rsidRPr="00027102" w14:paraId="24B4F82B" w14:textId="77777777" w:rsidTr="00E33BC2">
        <w:trPr>
          <w:trHeight w:val="232"/>
        </w:trPr>
        <w:tc>
          <w:tcPr>
            <w:tcW w:w="567" w:type="dxa"/>
            <w:vMerge/>
          </w:tcPr>
          <w:p w14:paraId="119993B6" w14:textId="77777777" w:rsidR="001C2C13" w:rsidRPr="007B379B" w:rsidRDefault="001C2C13" w:rsidP="001C2C13">
            <w:pPr>
              <w:pStyle w:val="a3"/>
              <w:numPr>
                <w:ilvl w:val="0"/>
                <w:numId w:val="0"/>
              </w:numPr>
              <w:rPr>
                <w:rFonts w:ascii="Times New Roman" w:hAnsi="Times New Roman"/>
                <w:sz w:val="24"/>
              </w:rPr>
            </w:pPr>
          </w:p>
        </w:tc>
        <w:tc>
          <w:tcPr>
            <w:tcW w:w="2694" w:type="dxa"/>
          </w:tcPr>
          <w:p w14:paraId="4BC459C6"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1C2C13" w:rsidRPr="007B379B" w:rsidRDefault="001C2C13" w:rsidP="001C2C13">
            <w:pPr>
              <w:pStyle w:val="a3"/>
              <w:numPr>
                <w:ilvl w:val="0"/>
                <w:numId w:val="0"/>
              </w:numPr>
              <w:rPr>
                <w:rFonts w:ascii="Times New Roman" w:hAnsi="Times New Roman"/>
                <w:bCs/>
                <w:spacing w:val="-6"/>
                <w:sz w:val="24"/>
              </w:rPr>
            </w:pPr>
          </w:p>
        </w:tc>
      </w:tr>
      <w:tr w:rsidR="001C2C13" w:rsidRPr="00027102" w14:paraId="536D6E85" w14:textId="77777777" w:rsidTr="00E33BC2">
        <w:trPr>
          <w:trHeight w:val="232"/>
        </w:trPr>
        <w:tc>
          <w:tcPr>
            <w:tcW w:w="567" w:type="dxa"/>
          </w:tcPr>
          <w:p w14:paraId="4DA15C1E" w14:textId="77777777" w:rsidR="001C2C13" w:rsidRPr="007B379B" w:rsidRDefault="001C2C13" w:rsidP="001C2C13">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1C2C13" w:rsidRPr="007B379B" w:rsidRDefault="001C2C13" w:rsidP="001C2C13">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7D6B80">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204889E0" w14:textId="17904283"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7D6B80">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7D6B80">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19DE146B" w14:textId="5A40D73E"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7</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8</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7D6B80">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77C20FA1" w14:textId="6E90813C"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7D6B80">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7D6B80">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7B379B">
              <w:rPr>
                <w:rFonts w:ascii="Times New Roman" w:hAnsi="Times New Roman"/>
                <w:sz w:val="24"/>
              </w:rPr>
              <w:t>;</w:t>
            </w:r>
          </w:p>
          <w:p w14:paraId="6ADE8D9E" w14:textId="71D8331C"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C2C13" w:rsidRPr="00027102" w14:paraId="63AD2567" w14:textId="77777777" w:rsidTr="00E33BC2">
        <w:trPr>
          <w:trHeight w:val="232"/>
        </w:trPr>
        <w:tc>
          <w:tcPr>
            <w:tcW w:w="567" w:type="dxa"/>
          </w:tcPr>
          <w:p w14:paraId="2835B95D" w14:textId="77777777" w:rsidR="001C2C13" w:rsidRPr="007B379B" w:rsidRDefault="001C2C13" w:rsidP="001C2C13">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1C2C13" w:rsidRPr="00173C5A" w:rsidRDefault="001C2C13" w:rsidP="001C2C13">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C2C13" w:rsidRPr="00027102" w14:paraId="6CF7A884" w14:textId="77777777" w:rsidTr="00E33BC2">
        <w:trPr>
          <w:trHeight w:val="232"/>
        </w:trPr>
        <w:tc>
          <w:tcPr>
            <w:tcW w:w="567" w:type="dxa"/>
          </w:tcPr>
          <w:p w14:paraId="0480CDBE" w14:textId="77777777" w:rsidR="001C2C13" w:rsidRPr="007B379B" w:rsidRDefault="001C2C13" w:rsidP="001C2C13">
            <w:pPr>
              <w:pStyle w:val="a3"/>
              <w:numPr>
                <w:ilvl w:val="0"/>
                <w:numId w:val="28"/>
              </w:numPr>
              <w:rPr>
                <w:rFonts w:ascii="Times New Roman" w:hAnsi="Times New Roman"/>
                <w:sz w:val="24"/>
              </w:rPr>
            </w:pPr>
            <w:bookmarkStart w:id="555" w:name="_Ref293496744"/>
          </w:p>
        </w:tc>
        <w:tc>
          <w:tcPr>
            <w:tcW w:w="2694" w:type="dxa"/>
          </w:tcPr>
          <w:p w14:paraId="5C61A606" w14:textId="77777777" w:rsidR="001C2C13" w:rsidRPr="007B379B" w:rsidRDefault="001C2C13" w:rsidP="001C2C13">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1C2C13" w:rsidRPr="007B379B" w:rsidRDefault="001C2C13" w:rsidP="001C2C13">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C2C13" w:rsidRPr="00027102" w14:paraId="4F089555" w14:textId="77777777" w:rsidTr="00E33BC2">
        <w:trPr>
          <w:trHeight w:val="232"/>
        </w:trPr>
        <w:tc>
          <w:tcPr>
            <w:tcW w:w="567" w:type="dxa"/>
          </w:tcPr>
          <w:p w14:paraId="7408CFDA"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111AE0CC"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7D6B80">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1C2C13" w:rsidRPr="00027102" w14:paraId="2A21E80F" w14:textId="77777777" w:rsidTr="00E33BC2">
        <w:trPr>
          <w:trHeight w:val="550"/>
        </w:trPr>
        <w:tc>
          <w:tcPr>
            <w:tcW w:w="567" w:type="dxa"/>
          </w:tcPr>
          <w:p w14:paraId="1755B3F9" w14:textId="77777777" w:rsidR="001C2C13" w:rsidRPr="007B379B" w:rsidRDefault="001C2C13" w:rsidP="001C2C13">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1C2C13" w:rsidRPr="007B379B" w:rsidRDefault="001C2C13" w:rsidP="001C2C13">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C2C13" w:rsidRPr="00027102" w14:paraId="629A4158" w14:textId="77777777" w:rsidTr="00E33BC2">
        <w:trPr>
          <w:trHeight w:val="194"/>
        </w:trPr>
        <w:tc>
          <w:tcPr>
            <w:tcW w:w="567" w:type="dxa"/>
          </w:tcPr>
          <w:p w14:paraId="71D04377" w14:textId="77777777" w:rsidR="001C2C13" w:rsidRPr="007B379B" w:rsidRDefault="001C2C13" w:rsidP="001C2C13">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1C2C13" w:rsidRPr="007B379B" w:rsidRDefault="001C2C13" w:rsidP="001C2C13">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1C2C13" w:rsidRPr="007B379B" w:rsidRDefault="001C2C13" w:rsidP="001C2C13">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C2C13" w:rsidRPr="00027102" w14:paraId="4AAF2715" w14:textId="77777777" w:rsidTr="00E33BC2">
        <w:trPr>
          <w:trHeight w:val="194"/>
        </w:trPr>
        <w:tc>
          <w:tcPr>
            <w:tcW w:w="567" w:type="dxa"/>
          </w:tcPr>
          <w:p w14:paraId="52C9AD40" w14:textId="77777777" w:rsidR="001C2C13" w:rsidRPr="007B379B" w:rsidRDefault="001C2C13" w:rsidP="001C2C13">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1C2C13" w:rsidRPr="007B379B" w:rsidRDefault="001C2C13" w:rsidP="001C2C13">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1C2C13" w:rsidRPr="00256524" w:rsidRDefault="001C2C13" w:rsidP="001C2C13">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1C2C13" w:rsidRPr="00027102" w14:paraId="61C78738" w14:textId="77777777" w:rsidTr="00E33BC2">
        <w:trPr>
          <w:trHeight w:val="194"/>
        </w:trPr>
        <w:tc>
          <w:tcPr>
            <w:tcW w:w="567" w:type="dxa"/>
          </w:tcPr>
          <w:p w14:paraId="3C7B206E" w14:textId="77777777" w:rsidR="001C2C13" w:rsidRPr="007B379B" w:rsidRDefault="001C2C13" w:rsidP="001C2C13">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1C2C13" w:rsidRPr="007B379B" w:rsidRDefault="001C2C13" w:rsidP="001C2C13">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1C2C13" w:rsidRPr="007B379B" w:rsidRDefault="001C2C13" w:rsidP="001C2C13">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1C2C13" w:rsidRPr="007B379B" w:rsidRDefault="001C2C13" w:rsidP="001C2C13">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6120"/>
        <w:gridCol w:w="1417"/>
        <w:gridCol w:w="1600"/>
      </w:tblGrid>
      <w:tr w:rsidR="001A457B" w:rsidRPr="00562602" w14:paraId="60BF8938" w14:textId="77777777" w:rsidTr="001C6127">
        <w:trPr>
          <w:trHeight w:val="640"/>
        </w:trPr>
        <w:tc>
          <w:tcPr>
            <w:tcW w:w="685" w:type="dxa"/>
            <w:vAlign w:val="center"/>
          </w:tcPr>
          <w:p w14:paraId="4D20A85C" w14:textId="77777777" w:rsidR="001A457B" w:rsidRPr="00562602" w:rsidRDefault="001A457B" w:rsidP="001C612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120" w:type="dxa"/>
            <w:vAlign w:val="center"/>
          </w:tcPr>
          <w:p w14:paraId="78E7C1E3" w14:textId="77777777" w:rsidR="001A457B" w:rsidRPr="00562602" w:rsidRDefault="001A457B" w:rsidP="001C6127">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417" w:type="dxa"/>
          </w:tcPr>
          <w:p w14:paraId="6E0613F4" w14:textId="77777777" w:rsidR="001A457B" w:rsidRPr="00562602" w:rsidRDefault="001A457B" w:rsidP="001C612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600" w:type="dxa"/>
            <w:vAlign w:val="center"/>
          </w:tcPr>
          <w:p w14:paraId="7A386675" w14:textId="77777777" w:rsidR="001A457B" w:rsidRPr="00562602" w:rsidRDefault="001A457B" w:rsidP="001C6127">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1A457B" w:rsidRPr="00562602" w14:paraId="242732C8" w14:textId="77777777" w:rsidTr="001C6127">
        <w:trPr>
          <w:trHeight w:val="441"/>
        </w:trPr>
        <w:tc>
          <w:tcPr>
            <w:tcW w:w="685" w:type="dxa"/>
            <w:vAlign w:val="center"/>
          </w:tcPr>
          <w:p w14:paraId="2F0006C8" w14:textId="77777777" w:rsidR="001A457B" w:rsidRPr="0056260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w:t>
            </w:r>
          </w:p>
        </w:tc>
        <w:tc>
          <w:tcPr>
            <w:tcW w:w="6120" w:type="dxa"/>
            <w:vAlign w:val="center"/>
          </w:tcPr>
          <w:p w14:paraId="2F10ED8A" w14:textId="77777777" w:rsidR="001A457B" w:rsidRPr="00CD6992" w:rsidRDefault="001A457B" w:rsidP="001C6127">
            <w:pPr>
              <w:pStyle w:val="44"/>
              <w:numPr>
                <w:ilvl w:val="2"/>
                <w:numId w:val="45"/>
              </w:numPr>
              <w:ind w:left="-92"/>
              <w:rPr>
                <w:rFonts w:ascii="Times New Roman" w:hAnsi="Times New Roman"/>
                <w:sz w:val="24"/>
                <w:szCs w:val="24"/>
                <w:lang w:eastAsia="en-US"/>
              </w:rPr>
            </w:pPr>
            <w:r w:rsidRPr="00EB5892">
              <w:rPr>
                <w:rFonts w:ascii="Times New Roman" w:hAnsi="Times New Roman"/>
                <w:sz w:val="24"/>
                <w:szCs w:val="24"/>
                <w:lang w:eastAsia="en-US"/>
              </w:rPr>
              <w:t>Смесь выгруженных катализаторов ТК-250, HTZ – 51 и алюмосодержащих шаров Ceramic balls 0,15 м</w:t>
            </w:r>
            <w:proofErr w:type="gramStart"/>
            <w:r w:rsidRPr="00EB5892">
              <w:rPr>
                <w:rFonts w:ascii="Times New Roman" w:hAnsi="Times New Roman"/>
                <w:sz w:val="24"/>
                <w:szCs w:val="24"/>
                <w:lang w:eastAsia="en-US"/>
              </w:rPr>
              <w:t xml:space="preserve">3  </w:t>
            </w:r>
            <w:r w:rsidRPr="00EB5892">
              <w:rPr>
                <w:rFonts w:ascii="Times New Roman" w:hAnsi="Times New Roman"/>
                <w:i/>
                <w:sz w:val="24"/>
                <w:szCs w:val="24"/>
                <w:lang w:eastAsia="en-US"/>
              </w:rPr>
              <w:t>(</w:t>
            </w:r>
            <w:proofErr w:type="gramEnd"/>
            <w:r w:rsidRPr="00EB5892">
              <w:rPr>
                <w:rFonts w:ascii="Times New Roman" w:hAnsi="Times New Roman"/>
                <w:i/>
                <w:sz w:val="24"/>
                <w:szCs w:val="24"/>
                <w:lang w:eastAsia="en-US"/>
              </w:rPr>
              <w:t>Состав смеси: 86% цинк-оксидный серопоглотитель HTZ-51 выгруженный, 12% катализатор гидрирования ТК-250 выгруженный, 2% шары керамические 1")</w:t>
            </w:r>
          </w:p>
        </w:tc>
        <w:tc>
          <w:tcPr>
            <w:tcW w:w="1417" w:type="dxa"/>
            <w:vAlign w:val="center"/>
          </w:tcPr>
          <w:p w14:paraId="37759A87"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35B60D40" w14:textId="77777777" w:rsidR="001A457B" w:rsidRPr="004544C4"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11 038,00</w:t>
            </w:r>
          </w:p>
        </w:tc>
      </w:tr>
      <w:tr w:rsidR="001A457B" w:rsidRPr="00F51E2D" w14:paraId="597F2172" w14:textId="77777777" w:rsidTr="001C6127">
        <w:trPr>
          <w:trHeight w:val="441"/>
        </w:trPr>
        <w:tc>
          <w:tcPr>
            <w:tcW w:w="685" w:type="dxa"/>
            <w:vAlign w:val="center"/>
          </w:tcPr>
          <w:p w14:paraId="0ED3F707" w14:textId="77777777" w:rsidR="001A457B" w:rsidRPr="0056260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w:t>
            </w:r>
          </w:p>
        </w:tc>
        <w:tc>
          <w:tcPr>
            <w:tcW w:w="6120" w:type="dxa"/>
            <w:vAlign w:val="center"/>
          </w:tcPr>
          <w:p w14:paraId="74B88F3F"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 цинк-оксидный серопоглотитель HTZ-51 выгруженный</w:t>
            </w:r>
          </w:p>
        </w:tc>
        <w:tc>
          <w:tcPr>
            <w:tcW w:w="1417" w:type="dxa"/>
            <w:vAlign w:val="center"/>
          </w:tcPr>
          <w:p w14:paraId="675C5D91"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5D7E8347" w14:textId="77777777" w:rsidR="001A457B" w:rsidRPr="004544C4"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8 063,500</w:t>
            </w:r>
          </w:p>
        </w:tc>
      </w:tr>
      <w:tr w:rsidR="001A457B" w:rsidRPr="00F51E2D" w14:paraId="0F93B7FC" w14:textId="77777777" w:rsidTr="001C6127">
        <w:trPr>
          <w:trHeight w:val="441"/>
        </w:trPr>
        <w:tc>
          <w:tcPr>
            <w:tcW w:w="685" w:type="dxa"/>
            <w:vAlign w:val="center"/>
          </w:tcPr>
          <w:p w14:paraId="7D32E668" w14:textId="77777777" w:rsidR="001A457B" w:rsidRPr="0056260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3</w:t>
            </w:r>
          </w:p>
        </w:tc>
        <w:tc>
          <w:tcPr>
            <w:tcW w:w="6120" w:type="dxa"/>
            <w:vAlign w:val="center"/>
          </w:tcPr>
          <w:p w14:paraId="24BE1560"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Смесь отработанного катализатора предриформинга AR-401 и Шаров алюмосодержащих 1", 1/2"</w:t>
            </w:r>
            <w:r>
              <w:rPr>
                <w:rFonts w:ascii="Times New Roman" w:hAnsi="Times New Roman"/>
                <w:sz w:val="24"/>
                <w:szCs w:val="24"/>
                <w:lang w:eastAsia="en-US"/>
              </w:rPr>
              <w:t xml:space="preserve"> </w:t>
            </w:r>
            <w:r w:rsidRPr="00EB5892">
              <w:rPr>
                <w:rFonts w:ascii="Times New Roman" w:hAnsi="Times New Roman"/>
                <w:i/>
                <w:sz w:val="24"/>
                <w:szCs w:val="24"/>
                <w:lang w:eastAsia="en-US"/>
              </w:rPr>
              <w:t>(Состав смеси: 80% отработанный катализатор предриформинга AR-401, 20% шары алюмосодержащие 1", 1/2")</w:t>
            </w:r>
          </w:p>
        </w:tc>
        <w:tc>
          <w:tcPr>
            <w:tcW w:w="1417" w:type="dxa"/>
            <w:vAlign w:val="center"/>
          </w:tcPr>
          <w:p w14:paraId="2B46C570"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5511310E" w14:textId="77777777" w:rsidR="001A457B" w:rsidRPr="00832E01"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4 460,00</w:t>
            </w:r>
          </w:p>
        </w:tc>
      </w:tr>
      <w:tr w:rsidR="001A457B" w:rsidRPr="00F51E2D" w14:paraId="6FD4FB55" w14:textId="77777777" w:rsidTr="001C6127">
        <w:trPr>
          <w:trHeight w:val="441"/>
        </w:trPr>
        <w:tc>
          <w:tcPr>
            <w:tcW w:w="685" w:type="dxa"/>
            <w:vAlign w:val="center"/>
          </w:tcPr>
          <w:p w14:paraId="3106067B" w14:textId="77777777" w:rsidR="001A457B" w:rsidRPr="0056260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4</w:t>
            </w:r>
          </w:p>
        </w:tc>
        <w:tc>
          <w:tcPr>
            <w:tcW w:w="6120" w:type="dxa"/>
            <w:vAlign w:val="center"/>
          </w:tcPr>
          <w:p w14:paraId="4F335E8C"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 предриформинга AR-401 выгруженный</w:t>
            </w:r>
          </w:p>
        </w:tc>
        <w:tc>
          <w:tcPr>
            <w:tcW w:w="1417" w:type="dxa"/>
            <w:vAlign w:val="center"/>
          </w:tcPr>
          <w:p w14:paraId="00BEEDBD"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37B32D13" w14:textId="77777777" w:rsidR="001A457B" w:rsidRPr="00112232"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2 872,00</w:t>
            </w:r>
          </w:p>
        </w:tc>
      </w:tr>
      <w:tr w:rsidR="001A457B" w:rsidRPr="00F51E2D" w14:paraId="1A00D6DA" w14:textId="77777777" w:rsidTr="001C6127">
        <w:trPr>
          <w:trHeight w:val="441"/>
        </w:trPr>
        <w:tc>
          <w:tcPr>
            <w:tcW w:w="685" w:type="dxa"/>
            <w:vAlign w:val="center"/>
          </w:tcPr>
          <w:p w14:paraId="58BAD17B"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5</w:t>
            </w:r>
          </w:p>
        </w:tc>
        <w:tc>
          <w:tcPr>
            <w:tcW w:w="6120" w:type="dxa"/>
            <w:vAlign w:val="center"/>
          </w:tcPr>
          <w:p w14:paraId="12034137"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Смесь выгруженных катализаторов R67-7H, R67R-7H</w:t>
            </w:r>
          </w:p>
        </w:tc>
        <w:tc>
          <w:tcPr>
            <w:tcW w:w="1417" w:type="dxa"/>
            <w:vAlign w:val="center"/>
          </w:tcPr>
          <w:p w14:paraId="21E9932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8C00808" w14:textId="77777777" w:rsidR="001A457B" w:rsidRPr="00112232"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9 892,00</w:t>
            </w:r>
          </w:p>
        </w:tc>
      </w:tr>
      <w:tr w:rsidR="001A457B" w:rsidRPr="00F51E2D" w14:paraId="256D6608" w14:textId="77777777" w:rsidTr="001C6127">
        <w:trPr>
          <w:trHeight w:val="441"/>
        </w:trPr>
        <w:tc>
          <w:tcPr>
            <w:tcW w:w="685" w:type="dxa"/>
            <w:vAlign w:val="center"/>
          </w:tcPr>
          <w:p w14:paraId="2D3F28A9"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6</w:t>
            </w:r>
          </w:p>
        </w:tc>
        <w:tc>
          <w:tcPr>
            <w:tcW w:w="6120" w:type="dxa"/>
            <w:vAlign w:val="center"/>
          </w:tcPr>
          <w:p w14:paraId="6B07AF76" w14:textId="77777777" w:rsidR="001A457B" w:rsidRPr="0011223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Катализатор конверсии оксида углерода SK-201-2 выгруженный </w:t>
            </w:r>
          </w:p>
        </w:tc>
        <w:tc>
          <w:tcPr>
            <w:tcW w:w="1417" w:type="dxa"/>
            <w:vAlign w:val="center"/>
          </w:tcPr>
          <w:p w14:paraId="20E33A6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48454B7A" w14:textId="77777777" w:rsidR="001A457B" w:rsidRPr="00112232"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24 378,50</w:t>
            </w:r>
          </w:p>
        </w:tc>
      </w:tr>
      <w:tr w:rsidR="001A457B" w:rsidRPr="00F51E2D" w14:paraId="085AD4AA" w14:textId="77777777" w:rsidTr="001C6127">
        <w:trPr>
          <w:trHeight w:val="441"/>
        </w:trPr>
        <w:tc>
          <w:tcPr>
            <w:tcW w:w="685" w:type="dxa"/>
            <w:vAlign w:val="center"/>
          </w:tcPr>
          <w:p w14:paraId="70F00B28"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7</w:t>
            </w:r>
          </w:p>
        </w:tc>
        <w:tc>
          <w:tcPr>
            <w:tcW w:w="6120" w:type="dxa"/>
            <w:vAlign w:val="center"/>
          </w:tcPr>
          <w:p w14:paraId="43E8FDF5"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Смесь катализаторов ТК-10, ТК-709, ТК-437, ТК-743 отработанных (защитные слои)</w:t>
            </w:r>
          </w:p>
        </w:tc>
        <w:tc>
          <w:tcPr>
            <w:tcW w:w="1417" w:type="dxa"/>
            <w:vAlign w:val="center"/>
          </w:tcPr>
          <w:p w14:paraId="5C6386BB"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71348EE5"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1 921,00</w:t>
            </w:r>
          </w:p>
        </w:tc>
      </w:tr>
      <w:tr w:rsidR="001A457B" w:rsidRPr="00F51E2D" w14:paraId="19DEBA24" w14:textId="77777777" w:rsidTr="001C6127">
        <w:trPr>
          <w:trHeight w:val="441"/>
        </w:trPr>
        <w:tc>
          <w:tcPr>
            <w:tcW w:w="685" w:type="dxa"/>
            <w:vAlign w:val="center"/>
          </w:tcPr>
          <w:p w14:paraId="1F9D3FC6"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8</w:t>
            </w:r>
          </w:p>
        </w:tc>
        <w:tc>
          <w:tcPr>
            <w:tcW w:w="6120" w:type="dxa"/>
            <w:vAlign w:val="center"/>
          </w:tcPr>
          <w:p w14:paraId="6EA44361"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Пыль катализатора TK-578 BRIM</w:t>
            </w:r>
          </w:p>
        </w:tc>
        <w:tc>
          <w:tcPr>
            <w:tcW w:w="1417" w:type="dxa"/>
            <w:vAlign w:val="center"/>
          </w:tcPr>
          <w:p w14:paraId="2EB9BFC6"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26FED92F"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11 422,50</w:t>
            </w:r>
          </w:p>
        </w:tc>
      </w:tr>
      <w:tr w:rsidR="001A457B" w:rsidRPr="00F51E2D" w14:paraId="0154B35C" w14:textId="77777777" w:rsidTr="001C6127">
        <w:trPr>
          <w:trHeight w:val="441"/>
        </w:trPr>
        <w:tc>
          <w:tcPr>
            <w:tcW w:w="685" w:type="dxa"/>
            <w:vAlign w:val="center"/>
          </w:tcPr>
          <w:p w14:paraId="1097B74B"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9</w:t>
            </w:r>
          </w:p>
        </w:tc>
        <w:tc>
          <w:tcPr>
            <w:tcW w:w="6120" w:type="dxa"/>
            <w:vAlign w:val="center"/>
          </w:tcPr>
          <w:p w14:paraId="275F8546"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Катализаторы защитного слоя выгруженные</w:t>
            </w:r>
          </w:p>
        </w:tc>
        <w:tc>
          <w:tcPr>
            <w:tcW w:w="1417" w:type="dxa"/>
            <w:vAlign w:val="center"/>
          </w:tcPr>
          <w:p w14:paraId="16889DC8"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219C2D9"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17 648,50</w:t>
            </w:r>
          </w:p>
        </w:tc>
      </w:tr>
      <w:tr w:rsidR="001A457B" w:rsidRPr="00F51E2D" w14:paraId="21393317" w14:textId="77777777" w:rsidTr="001C6127">
        <w:trPr>
          <w:trHeight w:val="441"/>
        </w:trPr>
        <w:tc>
          <w:tcPr>
            <w:tcW w:w="685" w:type="dxa"/>
            <w:vAlign w:val="center"/>
          </w:tcPr>
          <w:p w14:paraId="29719090"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10</w:t>
            </w:r>
          </w:p>
        </w:tc>
        <w:tc>
          <w:tcPr>
            <w:tcW w:w="6120" w:type="dxa"/>
            <w:vAlign w:val="center"/>
          </w:tcPr>
          <w:p w14:paraId="04C3AA60"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Пыль катализатора платформинга UOP-R254</w:t>
            </w:r>
          </w:p>
        </w:tc>
        <w:tc>
          <w:tcPr>
            <w:tcW w:w="1417" w:type="dxa"/>
            <w:vAlign w:val="center"/>
          </w:tcPr>
          <w:p w14:paraId="616BDD7B"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021CAD83"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1 453,096</w:t>
            </w:r>
          </w:p>
        </w:tc>
      </w:tr>
      <w:tr w:rsidR="001A457B" w:rsidRPr="00F51E2D" w14:paraId="24F5C7BA" w14:textId="77777777" w:rsidTr="001C6127">
        <w:trPr>
          <w:trHeight w:val="441"/>
        </w:trPr>
        <w:tc>
          <w:tcPr>
            <w:tcW w:w="685" w:type="dxa"/>
            <w:vAlign w:val="center"/>
          </w:tcPr>
          <w:p w14:paraId="2A69AB30"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11</w:t>
            </w:r>
          </w:p>
        </w:tc>
        <w:tc>
          <w:tcPr>
            <w:tcW w:w="6120" w:type="dxa"/>
            <w:vAlign w:val="center"/>
          </w:tcPr>
          <w:p w14:paraId="32D912E6"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 на основе оксида алюминия, с содержанием платины, отработанный</w:t>
            </w:r>
          </w:p>
        </w:tc>
        <w:tc>
          <w:tcPr>
            <w:tcW w:w="1417" w:type="dxa"/>
            <w:vAlign w:val="center"/>
          </w:tcPr>
          <w:p w14:paraId="4CB6DFD0"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EB51BBC"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233,20</w:t>
            </w:r>
          </w:p>
        </w:tc>
      </w:tr>
      <w:tr w:rsidR="001A457B" w:rsidRPr="00F51E2D" w14:paraId="3EC41206" w14:textId="77777777" w:rsidTr="001C6127">
        <w:trPr>
          <w:trHeight w:val="441"/>
        </w:trPr>
        <w:tc>
          <w:tcPr>
            <w:tcW w:w="685" w:type="dxa"/>
            <w:vAlign w:val="center"/>
          </w:tcPr>
          <w:p w14:paraId="03FBE88A"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12</w:t>
            </w:r>
          </w:p>
        </w:tc>
        <w:tc>
          <w:tcPr>
            <w:tcW w:w="6120" w:type="dxa"/>
            <w:vAlign w:val="center"/>
          </w:tcPr>
          <w:p w14:paraId="7214B1EC"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Катализатор на основе оксида алюминия, с содержанием платины, отработанный</w:t>
            </w:r>
          </w:p>
        </w:tc>
        <w:tc>
          <w:tcPr>
            <w:tcW w:w="1417" w:type="dxa"/>
            <w:vAlign w:val="center"/>
          </w:tcPr>
          <w:p w14:paraId="1EFAA8F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131CE4D"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141,80</w:t>
            </w:r>
          </w:p>
        </w:tc>
      </w:tr>
      <w:tr w:rsidR="001A457B" w:rsidRPr="00F51E2D" w14:paraId="062FEB9F" w14:textId="77777777" w:rsidTr="001C6127">
        <w:trPr>
          <w:trHeight w:val="441"/>
        </w:trPr>
        <w:tc>
          <w:tcPr>
            <w:tcW w:w="685" w:type="dxa"/>
            <w:vAlign w:val="center"/>
          </w:tcPr>
          <w:p w14:paraId="02F456E9"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13</w:t>
            </w:r>
          </w:p>
        </w:tc>
        <w:tc>
          <w:tcPr>
            <w:tcW w:w="6120" w:type="dxa"/>
            <w:vAlign w:val="center"/>
          </w:tcPr>
          <w:p w14:paraId="72B6DD3E"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Алюминий оксид (адсорбент) BASF F-200 отработанный </w:t>
            </w:r>
          </w:p>
        </w:tc>
        <w:tc>
          <w:tcPr>
            <w:tcW w:w="1417" w:type="dxa"/>
            <w:vAlign w:val="center"/>
          </w:tcPr>
          <w:p w14:paraId="6C5280F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342B8F94"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4 218,00</w:t>
            </w:r>
          </w:p>
        </w:tc>
      </w:tr>
      <w:tr w:rsidR="001A457B" w:rsidRPr="00F51E2D" w14:paraId="628FCEF9" w14:textId="77777777" w:rsidTr="001C6127">
        <w:trPr>
          <w:trHeight w:val="441"/>
        </w:trPr>
        <w:tc>
          <w:tcPr>
            <w:tcW w:w="685" w:type="dxa"/>
            <w:vAlign w:val="center"/>
          </w:tcPr>
          <w:p w14:paraId="776EF7D8"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14</w:t>
            </w:r>
          </w:p>
        </w:tc>
        <w:tc>
          <w:tcPr>
            <w:tcW w:w="6120" w:type="dxa"/>
            <w:vAlign w:val="center"/>
          </w:tcPr>
          <w:p w14:paraId="77270570"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Алюминий оксид АОА-ш ТУ 2013-017-64060206-2017 </w:t>
            </w:r>
            <w:r w:rsidRPr="004544C4">
              <w:rPr>
                <w:rFonts w:ascii="Times New Roman" w:hAnsi="Times New Roman"/>
                <w:sz w:val="24"/>
                <w:szCs w:val="24"/>
                <w:lang w:eastAsia="en-US"/>
              </w:rPr>
              <w:lastRenderedPageBreak/>
              <w:t xml:space="preserve">отработанный </w:t>
            </w:r>
          </w:p>
        </w:tc>
        <w:tc>
          <w:tcPr>
            <w:tcW w:w="1417" w:type="dxa"/>
            <w:vAlign w:val="center"/>
          </w:tcPr>
          <w:p w14:paraId="2F089027"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lastRenderedPageBreak/>
              <w:t>кг</w:t>
            </w:r>
          </w:p>
        </w:tc>
        <w:tc>
          <w:tcPr>
            <w:tcW w:w="1600" w:type="dxa"/>
            <w:vAlign w:val="center"/>
          </w:tcPr>
          <w:p w14:paraId="768EE262"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5 996,50</w:t>
            </w:r>
          </w:p>
        </w:tc>
      </w:tr>
      <w:tr w:rsidR="001A457B" w:rsidRPr="00F51E2D" w14:paraId="30411943" w14:textId="77777777" w:rsidTr="001C6127">
        <w:trPr>
          <w:trHeight w:val="441"/>
        </w:trPr>
        <w:tc>
          <w:tcPr>
            <w:tcW w:w="685" w:type="dxa"/>
            <w:vAlign w:val="center"/>
          </w:tcPr>
          <w:p w14:paraId="42040C96"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15</w:t>
            </w:r>
          </w:p>
        </w:tc>
        <w:tc>
          <w:tcPr>
            <w:tcW w:w="6120" w:type="dxa"/>
            <w:vAlign w:val="center"/>
          </w:tcPr>
          <w:p w14:paraId="3063A013"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Сита молекулярные углеродные отработанные </w:t>
            </w:r>
          </w:p>
        </w:tc>
        <w:tc>
          <w:tcPr>
            <w:tcW w:w="1417" w:type="dxa"/>
            <w:vAlign w:val="center"/>
          </w:tcPr>
          <w:p w14:paraId="7900BA9C"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2C03FE57"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9 542,00</w:t>
            </w:r>
          </w:p>
        </w:tc>
      </w:tr>
      <w:tr w:rsidR="001A457B" w:rsidRPr="00F51E2D" w14:paraId="6B5297C0" w14:textId="77777777" w:rsidTr="001C6127">
        <w:trPr>
          <w:trHeight w:val="441"/>
        </w:trPr>
        <w:tc>
          <w:tcPr>
            <w:tcW w:w="685" w:type="dxa"/>
            <w:vAlign w:val="center"/>
          </w:tcPr>
          <w:p w14:paraId="4C72E805"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16</w:t>
            </w:r>
          </w:p>
        </w:tc>
        <w:tc>
          <w:tcPr>
            <w:tcW w:w="6120" w:type="dxa"/>
            <w:vAlign w:val="center"/>
          </w:tcPr>
          <w:p w14:paraId="6F3BE8FF"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Сита молекулярные углеродные отработанные (Shirasagi MSC CT-35) </w:t>
            </w:r>
          </w:p>
        </w:tc>
        <w:tc>
          <w:tcPr>
            <w:tcW w:w="1417" w:type="dxa"/>
            <w:vAlign w:val="center"/>
          </w:tcPr>
          <w:p w14:paraId="68666F07"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3CBE4B11"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3 860,00</w:t>
            </w:r>
          </w:p>
        </w:tc>
      </w:tr>
      <w:tr w:rsidR="001A457B" w:rsidRPr="00F51E2D" w14:paraId="0B5DB779" w14:textId="77777777" w:rsidTr="001C6127">
        <w:trPr>
          <w:trHeight w:val="441"/>
        </w:trPr>
        <w:tc>
          <w:tcPr>
            <w:tcW w:w="685" w:type="dxa"/>
            <w:vAlign w:val="center"/>
          </w:tcPr>
          <w:p w14:paraId="5A949304"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17</w:t>
            </w:r>
          </w:p>
        </w:tc>
        <w:tc>
          <w:tcPr>
            <w:tcW w:w="6120" w:type="dxa"/>
            <w:vAlign w:val="center"/>
          </w:tcPr>
          <w:p w14:paraId="10D8DA72" w14:textId="77777777" w:rsidR="001A457B" w:rsidRPr="00CD6992" w:rsidRDefault="001A457B" w:rsidP="001C6127">
            <w:pPr>
              <w:pStyle w:val="44"/>
              <w:spacing w:before="0"/>
              <w:ind w:left="0" w:firstLine="0"/>
              <w:rPr>
                <w:rFonts w:ascii="Times New Roman" w:hAnsi="Times New Roman"/>
                <w:sz w:val="24"/>
                <w:szCs w:val="24"/>
                <w:lang w:eastAsia="en-US"/>
              </w:rPr>
            </w:pPr>
            <w:proofErr w:type="gramStart"/>
            <w:r w:rsidRPr="004544C4">
              <w:rPr>
                <w:rFonts w:ascii="Times New Roman" w:hAnsi="Times New Roman"/>
                <w:sz w:val="24"/>
                <w:szCs w:val="24"/>
                <w:lang w:eastAsia="en-US"/>
              </w:rPr>
              <w:t>Адсорбент</w:t>
            </w:r>
            <w:proofErr w:type="gramEnd"/>
            <w:r w:rsidRPr="004544C4">
              <w:rPr>
                <w:rFonts w:ascii="Times New Roman" w:hAnsi="Times New Roman"/>
                <w:sz w:val="24"/>
                <w:szCs w:val="24"/>
                <w:lang w:eastAsia="en-US"/>
              </w:rPr>
              <w:t xml:space="preserve"> отработанный CLR-204</w:t>
            </w:r>
          </w:p>
        </w:tc>
        <w:tc>
          <w:tcPr>
            <w:tcW w:w="1417" w:type="dxa"/>
            <w:vAlign w:val="center"/>
          </w:tcPr>
          <w:p w14:paraId="6A4100A8"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5AC3248A"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6 991,65</w:t>
            </w:r>
          </w:p>
        </w:tc>
      </w:tr>
      <w:tr w:rsidR="001A457B" w:rsidRPr="00F51E2D" w14:paraId="28682131" w14:textId="77777777" w:rsidTr="001C6127">
        <w:trPr>
          <w:trHeight w:val="441"/>
        </w:trPr>
        <w:tc>
          <w:tcPr>
            <w:tcW w:w="685" w:type="dxa"/>
            <w:vAlign w:val="center"/>
          </w:tcPr>
          <w:p w14:paraId="255461AB"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18</w:t>
            </w:r>
          </w:p>
        </w:tc>
        <w:tc>
          <w:tcPr>
            <w:tcW w:w="6120" w:type="dxa"/>
            <w:vAlign w:val="center"/>
          </w:tcPr>
          <w:p w14:paraId="3133A641" w14:textId="77777777" w:rsidR="001A457B" w:rsidRPr="00CD6992" w:rsidRDefault="001A457B" w:rsidP="001C6127">
            <w:pPr>
              <w:pStyle w:val="44"/>
              <w:spacing w:before="0"/>
              <w:ind w:left="0" w:firstLine="0"/>
              <w:rPr>
                <w:rFonts w:ascii="Times New Roman" w:hAnsi="Times New Roman"/>
                <w:sz w:val="24"/>
                <w:szCs w:val="24"/>
                <w:lang w:eastAsia="en-US"/>
              </w:rPr>
            </w:pPr>
            <w:proofErr w:type="gramStart"/>
            <w:r w:rsidRPr="004544C4">
              <w:rPr>
                <w:rFonts w:ascii="Times New Roman" w:hAnsi="Times New Roman"/>
                <w:sz w:val="24"/>
                <w:szCs w:val="24"/>
                <w:lang w:eastAsia="en-US"/>
              </w:rPr>
              <w:t>Адсорбент</w:t>
            </w:r>
            <w:proofErr w:type="gramEnd"/>
            <w:r w:rsidRPr="004544C4">
              <w:rPr>
                <w:rFonts w:ascii="Times New Roman" w:hAnsi="Times New Roman"/>
                <w:sz w:val="24"/>
                <w:szCs w:val="24"/>
                <w:lang w:eastAsia="en-US"/>
              </w:rPr>
              <w:t xml:space="preserve"> отработанный CLR-204</w:t>
            </w:r>
          </w:p>
        </w:tc>
        <w:tc>
          <w:tcPr>
            <w:tcW w:w="1417" w:type="dxa"/>
            <w:vAlign w:val="center"/>
          </w:tcPr>
          <w:p w14:paraId="257DC9E1"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65B69467"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3 765,20</w:t>
            </w:r>
          </w:p>
        </w:tc>
      </w:tr>
      <w:tr w:rsidR="001A457B" w:rsidRPr="00F51E2D" w14:paraId="2E8A3839" w14:textId="77777777" w:rsidTr="001C6127">
        <w:trPr>
          <w:trHeight w:val="441"/>
        </w:trPr>
        <w:tc>
          <w:tcPr>
            <w:tcW w:w="685" w:type="dxa"/>
            <w:vAlign w:val="center"/>
          </w:tcPr>
          <w:p w14:paraId="3DCE0C40"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19</w:t>
            </w:r>
          </w:p>
        </w:tc>
        <w:tc>
          <w:tcPr>
            <w:tcW w:w="6120" w:type="dxa"/>
            <w:vAlign w:val="center"/>
          </w:tcPr>
          <w:p w14:paraId="24B8B69D"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Сорбент на основе алюмосиликата отработанный, загрязненный нефтепродуктами (содержание нефтепродуктов 15% и более)</w:t>
            </w:r>
          </w:p>
        </w:tc>
        <w:tc>
          <w:tcPr>
            <w:tcW w:w="1417" w:type="dxa"/>
            <w:vAlign w:val="center"/>
          </w:tcPr>
          <w:p w14:paraId="5D4263D3"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56FC77BB"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3 712,40</w:t>
            </w:r>
          </w:p>
        </w:tc>
      </w:tr>
      <w:tr w:rsidR="001A457B" w:rsidRPr="00F51E2D" w14:paraId="7C73BC68" w14:textId="77777777" w:rsidTr="001C6127">
        <w:trPr>
          <w:trHeight w:val="441"/>
        </w:trPr>
        <w:tc>
          <w:tcPr>
            <w:tcW w:w="685" w:type="dxa"/>
            <w:vAlign w:val="center"/>
          </w:tcPr>
          <w:p w14:paraId="079B9CC8"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20</w:t>
            </w:r>
          </w:p>
        </w:tc>
        <w:tc>
          <w:tcPr>
            <w:tcW w:w="6120" w:type="dxa"/>
            <w:vAlign w:val="center"/>
          </w:tcPr>
          <w:p w14:paraId="77DA4F5D"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Адсорбент хлоридов Chlorocel 901 сферы 1/8” с пониженной активностью</w:t>
            </w:r>
          </w:p>
        </w:tc>
        <w:tc>
          <w:tcPr>
            <w:tcW w:w="1417" w:type="dxa"/>
            <w:vAlign w:val="center"/>
          </w:tcPr>
          <w:p w14:paraId="0D239128"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28847470"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3 170,55</w:t>
            </w:r>
          </w:p>
        </w:tc>
      </w:tr>
      <w:tr w:rsidR="001A457B" w:rsidRPr="00F51E2D" w14:paraId="14BD55DD" w14:textId="77777777" w:rsidTr="001C6127">
        <w:trPr>
          <w:trHeight w:val="441"/>
        </w:trPr>
        <w:tc>
          <w:tcPr>
            <w:tcW w:w="685" w:type="dxa"/>
            <w:vAlign w:val="center"/>
          </w:tcPr>
          <w:p w14:paraId="7F0FEC2C"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21</w:t>
            </w:r>
          </w:p>
        </w:tc>
        <w:tc>
          <w:tcPr>
            <w:tcW w:w="6120" w:type="dxa"/>
            <w:vAlign w:val="center"/>
          </w:tcPr>
          <w:p w14:paraId="20E440B5"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Адсорбент хлоридов отработанный</w:t>
            </w:r>
          </w:p>
        </w:tc>
        <w:tc>
          <w:tcPr>
            <w:tcW w:w="1417" w:type="dxa"/>
            <w:vAlign w:val="center"/>
          </w:tcPr>
          <w:p w14:paraId="6F9328C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7B916ADB"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3 495,00</w:t>
            </w:r>
          </w:p>
        </w:tc>
      </w:tr>
      <w:tr w:rsidR="001A457B" w:rsidRPr="00F51E2D" w14:paraId="7D7FDD47" w14:textId="77777777" w:rsidTr="001C6127">
        <w:trPr>
          <w:trHeight w:val="441"/>
        </w:trPr>
        <w:tc>
          <w:tcPr>
            <w:tcW w:w="685" w:type="dxa"/>
            <w:vAlign w:val="center"/>
          </w:tcPr>
          <w:p w14:paraId="3E93ADF7"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22</w:t>
            </w:r>
          </w:p>
        </w:tc>
        <w:tc>
          <w:tcPr>
            <w:tcW w:w="6120" w:type="dxa"/>
            <w:vAlign w:val="center"/>
          </w:tcPr>
          <w:p w14:paraId="4285BCCA"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Адсорбент HPG-429 отработанный</w:t>
            </w:r>
          </w:p>
        </w:tc>
        <w:tc>
          <w:tcPr>
            <w:tcW w:w="1417" w:type="dxa"/>
            <w:vAlign w:val="center"/>
          </w:tcPr>
          <w:p w14:paraId="1FA865FB"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1A5D046F"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13 935,00</w:t>
            </w:r>
          </w:p>
        </w:tc>
      </w:tr>
      <w:tr w:rsidR="001A457B" w:rsidRPr="00F51E2D" w14:paraId="29A6E7DF" w14:textId="77777777" w:rsidTr="001C6127">
        <w:trPr>
          <w:trHeight w:val="441"/>
        </w:trPr>
        <w:tc>
          <w:tcPr>
            <w:tcW w:w="685" w:type="dxa"/>
            <w:vAlign w:val="center"/>
          </w:tcPr>
          <w:p w14:paraId="2D58ED85"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23</w:t>
            </w:r>
          </w:p>
        </w:tc>
        <w:tc>
          <w:tcPr>
            <w:tcW w:w="6120" w:type="dxa"/>
            <w:vAlign w:val="center"/>
          </w:tcPr>
          <w:p w14:paraId="479CE38E"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Десикант Атлас Копко выгруженный</w:t>
            </w:r>
          </w:p>
        </w:tc>
        <w:tc>
          <w:tcPr>
            <w:tcW w:w="1417" w:type="dxa"/>
            <w:vAlign w:val="center"/>
          </w:tcPr>
          <w:p w14:paraId="68D28910"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кг</w:t>
            </w:r>
          </w:p>
        </w:tc>
        <w:tc>
          <w:tcPr>
            <w:tcW w:w="1600" w:type="dxa"/>
            <w:vAlign w:val="center"/>
          </w:tcPr>
          <w:p w14:paraId="6FE119C7"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210</w:t>
            </w:r>
          </w:p>
        </w:tc>
      </w:tr>
      <w:tr w:rsidR="001A457B" w:rsidRPr="00F51E2D" w14:paraId="03A55069" w14:textId="77777777" w:rsidTr="001C6127">
        <w:trPr>
          <w:trHeight w:val="441"/>
        </w:trPr>
        <w:tc>
          <w:tcPr>
            <w:tcW w:w="685" w:type="dxa"/>
            <w:vAlign w:val="center"/>
          </w:tcPr>
          <w:p w14:paraId="031A242A"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24</w:t>
            </w:r>
          </w:p>
        </w:tc>
        <w:tc>
          <w:tcPr>
            <w:tcW w:w="6120" w:type="dxa"/>
            <w:vAlign w:val="center"/>
          </w:tcPr>
          <w:p w14:paraId="1CEA240B"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Уголь отработанный АГ-3 </w:t>
            </w:r>
          </w:p>
        </w:tc>
        <w:tc>
          <w:tcPr>
            <w:tcW w:w="1417" w:type="dxa"/>
            <w:vAlign w:val="center"/>
          </w:tcPr>
          <w:p w14:paraId="5D758A18"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013FB23C"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1,928</w:t>
            </w:r>
          </w:p>
        </w:tc>
      </w:tr>
      <w:tr w:rsidR="001A457B" w:rsidRPr="00F51E2D" w14:paraId="6EA44A93" w14:textId="77777777" w:rsidTr="001C6127">
        <w:trPr>
          <w:trHeight w:val="441"/>
        </w:trPr>
        <w:tc>
          <w:tcPr>
            <w:tcW w:w="685" w:type="dxa"/>
            <w:vAlign w:val="center"/>
          </w:tcPr>
          <w:p w14:paraId="780A90DA"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25</w:t>
            </w:r>
          </w:p>
        </w:tc>
        <w:tc>
          <w:tcPr>
            <w:tcW w:w="6120" w:type="dxa"/>
            <w:vAlign w:val="center"/>
          </w:tcPr>
          <w:p w14:paraId="4863F62F"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Уголь отработанный АГ-3</w:t>
            </w:r>
          </w:p>
        </w:tc>
        <w:tc>
          <w:tcPr>
            <w:tcW w:w="1417" w:type="dxa"/>
            <w:vAlign w:val="center"/>
          </w:tcPr>
          <w:p w14:paraId="3DE854BF"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1507FDE7"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3,168</w:t>
            </w:r>
          </w:p>
        </w:tc>
      </w:tr>
      <w:tr w:rsidR="001A457B" w:rsidRPr="00F51E2D" w14:paraId="58CF44C7" w14:textId="77777777" w:rsidTr="001C6127">
        <w:trPr>
          <w:trHeight w:val="441"/>
        </w:trPr>
        <w:tc>
          <w:tcPr>
            <w:tcW w:w="685" w:type="dxa"/>
            <w:vAlign w:val="center"/>
          </w:tcPr>
          <w:p w14:paraId="2FCDEA6E"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26</w:t>
            </w:r>
          </w:p>
        </w:tc>
        <w:tc>
          <w:tcPr>
            <w:tcW w:w="6120" w:type="dxa"/>
            <w:vAlign w:val="center"/>
          </w:tcPr>
          <w:p w14:paraId="09A74FB6"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Уголь отработанный АГ-3</w:t>
            </w:r>
          </w:p>
        </w:tc>
        <w:tc>
          <w:tcPr>
            <w:tcW w:w="1417" w:type="dxa"/>
            <w:vAlign w:val="center"/>
          </w:tcPr>
          <w:p w14:paraId="72A9B31C"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734929A3"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3,000</w:t>
            </w:r>
          </w:p>
        </w:tc>
      </w:tr>
      <w:tr w:rsidR="001A457B" w:rsidRPr="00F51E2D" w14:paraId="13791C77" w14:textId="77777777" w:rsidTr="001C6127">
        <w:trPr>
          <w:trHeight w:val="441"/>
        </w:trPr>
        <w:tc>
          <w:tcPr>
            <w:tcW w:w="685" w:type="dxa"/>
            <w:vAlign w:val="center"/>
          </w:tcPr>
          <w:p w14:paraId="228E7C28"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27</w:t>
            </w:r>
          </w:p>
        </w:tc>
        <w:tc>
          <w:tcPr>
            <w:tcW w:w="6120" w:type="dxa"/>
            <w:vAlign w:val="center"/>
          </w:tcPr>
          <w:p w14:paraId="4F3DD9A8" w14:textId="77777777" w:rsidR="001A457B" w:rsidRPr="00CD6992" w:rsidRDefault="001A457B" w:rsidP="001C6127">
            <w:pPr>
              <w:pStyle w:val="44"/>
              <w:spacing w:before="0"/>
              <w:ind w:left="0" w:firstLine="0"/>
              <w:rPr>
                <w:rFonts w:ascii="Times New Roman" w:hAnsi="Times New Roman"/>
                <w:sz w:val="24"/>
                <w:szCs w:val="24"/>
                <w:lang w:eastAsia="en-US"/>
              </w:rPr>
            </w:pPr>
            <w:proofErr w:type="gramStart"/>
            <w:r w:rsidRPr="004544C4">
              <w:rPr>
                <w:rFonts w:ascii="Times New Roman" w:hAnsi="Times New Roman"/>
                <w:sz w:val="24"/>
                <w:szCs w:val="24"/>
                <w:lang w:eastAsia="en-US"/>
              </w:rPr>
              <w:t>Уголь</w:t>
            </w:r>
            <w:proofErr w:type="gramEnd"/>
            <w:r w:rsidRPr="004544C4">
              <w:rPr>
                <w:rFonts w:ascii="Times New Roman" w:hAnsi="Times New Roman"/>
                <w:sz w:val="24"/>
                <w:szCs w:val="24"/>
                <w:lang w:eastAsia="en-US"/>
              </w:rPr>
              <w:t xml:space="preserve"> отработанный активированный Silcarbon K835 (Бывший в употреблении) </w:t>
            </w:r>
          </w:p>
        </w:tc>
        <w:tc>
          <w:tcPr>
            <w:tcW w:w="1417" w:type="dxa"/>
            <w:vAlign w:val="center"/>
          </w:tcPr>
          <w:p w14:paraId="12D3D4A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6392D819"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14,985</w:t>
            </w:r>
          </w:p>
        </w:tc>
      </w:tr>
      <w:tr w:rsidR="001A457B" w:rsidRPr="00F51E2D" w14:paraId="46CA2F15" w14:textId="77777777" w:rsidTr="001C6127">
        <w:trPr>
          <w:trHeight w:val="441"/>
        </w:trPr>
        <w:tc>
          <w:tcPr>
            <w:tcW w:w="685" w:type="dxa"/>
            <w:vAlign w:val="center"/>
          </w:tcPr>
          <w:p w14:paraId="2845AB7E"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28</w:t>
            </w:r>
          </w:p>
        </w:tc>
        <w:tc>
          <w:tcPr>
            <w:tcW w:w="6120" w:type="dxa"/>
            <w:vAlign w:val="center"/>
          </w:tcPr>
          <w:p w14:paraId="13D0C556"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 xml:space="preserve">Уголь отработанный гранулированный СОРБЕР (Бывший в употреблении) </w:t>
            </w:r>
          </w:p>
        </w:tc>
        <w:tc>
          <w:tcPr>
            <w:tcW w:w="1417" w:type="dxa"/>
            <w:vAlign w:val="center"/>
          </w:tcPr>
          <w:p w14:paraId="4B2F2F6F"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6C3BA231"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125,227</w:t>
            </w:r>
          </w:p>
        </w:tc>
      </w:tr>
      <w:tr w:rsidR="001A457B" w:rsidRPr="00F51E2D" w14:paraId="195ECA95" w14:textId="77777777" w:rsidTr="001C6127">
        <w:trPr>
          <w:trHeight w:val="441"/>
        </w:trPr>
        <w:tc>
          <w:tcPr>
            <w:tcW w:w="685" w:type="dxa"/>
            <w:vAlign w:val="center"/>
          </w:tcPr>
          <w:p w14:paraId="557D0714"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29</w:t>
            </w:r>
          </w:p>
        </w:tc>
        <w:tc>
          <w:tcPr>
            <w:tcW w:w="6120" w:type="dxa"/>
            <w:vAlign w:val="center"/>
          </w:tcPr>
          <w:p w14:paraId="38856AED"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Уголь отработанный гранулированный СОРБЕР</w:t>
            </w:r>
          </w:p>
        </w:tc>
        <w:tc>
          <w:tcPr>
            <w:tcW w:w="1417" w:type="dxa"/>
            <w:vAlign w:val="center"/>
          </w:tcPr>
          <w:p w14:paraId="7163C5B6"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1BA4B920"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20,393</w:t>
            </w:r>
          </w:p>
        </w:tc>
      </w:tr>
      <w:tr w:rsidR="001A457B" w:rsidRPr="00F51E2D" w14:paraId="41CE3102" w14:textId="77777777" w:rsidTr="001C6127">
        <w:trPr>
          <w:trHeight w:val="441"/>
        </w:trPr>
        <w:tc>
          <w:tcPr>
            <w:tcW w:w="685" w:type="dxa"/>
            <w:vAlign w:val="center"/>
          </w:tcPr>
          <w:p w14:paraId="648E7451"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30</w:t>
            </w:r>
          </w:p>
        </w:tc>
        <w:tc>
          <w:tcPr>
            <w:tcW w:w="6120" w:type="dxa"/>
            <w:vAlign w:val="center"/>
          </w:tcPr>
          <w:p w14:paraId="48113E7D"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Уголь активный дробленый Даусорб 8х30 ТУ 20.59.54-870-05795731-2018</w:t>
            </w:r>
          </w:p>
        </w:tc>
        <w:tc>
          <w:tcPr>
            <w:tcW w:w="1417" w:type="dxa"/>
            <w:vAlign w:val="center"/>
          </w:tcPr>
          <w:p w14:paraId="58970CF0"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35D830A0"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15,499</w:t>
            </w:r>
          </w:p>
        </w:tc>
      </w:tr>
      <w:tr w:rsidR="001A457B" w:rsidRPr="00F51E2D" w14:paraId="1F0C2558" w14:textId="77777777" w:rsidTr="001C6127">
        <w:trPr>
          <w:trHeight w:val="441"/>
        </w:trPr>
        <w:tc>
          <w:tcPr>
            <w:tcW w:w="685" w:type="dxa"/>
            <w:vAlign w:val="center"/>
          </w:tcPr>
          <w:p w14:paraId="1E3AED20"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31</w:t>
            </w:r>
          </w:p>
        </w:tc>
        <w:tc>
          <w:tcPr>
            <w:tcW w:w="6120" w:type="dxa"/>
            <w:vAlign w:val="center"/>
          </w:tcPr>
          <w:p w14:paraId="55A79E78"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Перхлорэтилен, б/у</w:t>
            </w:r>
          </w:p>
        </w:tc>
        <w:tc>
          <w:tcPr>
            <w:tcW w:w="1417" w:type="dxa"/>
            <w:vAlign w:val="center"/>
          </w:tcPr>
          <w:p w14:paraId="1A774421"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6C7D53FE"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1,8</w:t>
            </w:r>
          </w:p>
        </w:tc>
      </w:tr>
      <w:tr w:rsidR="001A457B" w:rsidRPr="00F51E2D" w14:paraId="594A80F6" w14:textId="77777777" w:rsidTr="001C6127">
        <w:trPr>
          <w:trHeight w:val="441"/>
        </w:trPr>
        <w:tc>
          <w:tcPr>
            <w:tcW w:w="685" w:type="dxa"/>
            <w:vAlign w:val="center"/>
          </w:tcPr>
          <w:p w14:paraId="3001745E" w14:textId="77777777" w:rsidR="001A457B"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32</w:t>
            </w:r>
          </w:p>
        </w:tc>
        <w:tc>
          <w:tcPr>
            <w:tcW w:w="6120" w:type="dxa"/>
            <w:vAlign w:val="center"/>
          </w:tcPr>
          <w:p w14:paraId="42D9F3FE" w14:textId="77777777" w:rsidR="001A457B" w:rsidRPr="00CD6992" w:rsidRDefault="001A457B" w:rsidP="001C6127">
            <w:pPr>
              <w:pStyle w:val="44"/>
              <w:spacing w:before="0"/>
              <w:ind w:left="0" w:firstLine="0"/>
              <w:rPr>
                <w:rFonts w:ascii="Times New Roman" w:hAnsi="Times New Roman"/>
                <w:sz w:val="24"/>
                <w:szCs w:val="24"/>
                <w:lang w:eastAsia="en-US"/>
              </w:rPr>
            </w:pPr>
            <w:r w:rsidRPr="004544C4">
              <w:rPr>
                <w:rFonts w:ascii="Times New Roman" w:hAnsi="Times New Roman"/>
                <w:sz w:val="24"/>
                <w:szCs w:val="24"/>
                <w:lang w:eastAsia="en-US"/>
              </w:rPr>
              <w:t>Выгруженный уголь СОРБЕР ТУ2162-256-05795731-2006</w:t>
            </w:r>
          </w:p>
        </w:tc>
        <w:tc>
          <w:tcPr>
            <w:tcW w:w="1417" w:type="dxa"/>
            <w:vAlign w:val="center"/>
          </w:tcPr>
          <w:p w14:paraId="3E7239CE" w14:textId="77777777" w:rsidR="001A457B" w:rsidRPr="00112232" w:rsidRDefault="001A457B" w:rsidP="001C6127">
            <w:pPr>
              <w:pStyle w:val="44"/>
              <w:spacing w:before="0"/>
              <w:ind w:left="0" w:firstLine="0"/>
              <w:jc w:val="center"/>
              <w:rPr>
                <w:rFonts w:ascii="Times New Roman" w:hAnsi="Times New Roman"/>
                <w:sz w:val="24"/>
                <w:szCs w:val="24"/>
                <w:lang w:eastAsia="en-US"/>
              </w:rPr>
            </w:pPr>
            <w:r w:rsidRPr="004544C4">
              <w:rPr>
                <w:rFonts w:ascii="Times New Roman" w:hAnsi="Times New Roman"/>
                <w:sz w:val="24"/>
                <w:szCs w:val="24"/>
                <w:lang w:eastAsia="en-US"/>
              </w:rPr>
              <w:t>т</w:t>
            </w:r>
          </w:p>
        </w:tc>
        <w:tc>
          <w:tcPr>
            <w:tcW w:w="1600" w:type="dxa"/>
            <w:vAlign w:val="center"/>
          </w:tcPr>
          <w:p w14:paraId="3F206835" w14:textId="77777777" w:rsidR="001A457B" w:rsidRDefault="001A457B" w:rsidP="001C6127">
            <w:pPr>
              <w:pStyle w:val="44"/>
              <w:spacing w:before="0"/>
              <w:ind w:left="0" w:firstLine="0"/>
              <w:jc w:val="right"/>
              <w:rPr>
                <w:rFonts w:ascii="Times New Roman" w:hAnsi="Times New Roman"/>
                <w:sz w:val="24"/>
                <w:szCs w:val="24"/>
                <w:lang w:eastAsia="en-US"/>
              </w:rPr>
            </w:pPr>
            <w:r w:rsidRPr="004544C4">
              <w:rPr>
                <w:rFonts w:ascii="Times New Roman" w:hAnsi="Times New Roman"/>
                <w:sz w:val="24"/>
                <w:szCs w:val="24"/>
                <w:lang w:eastAsia="en-US"/>
              </w:rPr>
              <w:t>3,013</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lastRenderedPageBreak/>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2B4C67C4" w14:textId="77777777" w:rsidR="001A457B" w:rsidRPr="001A457B" w:rsidRDefault="009A3025" w:rsidP="001A457B">
      <w:pPr>
        <w:numPr>
          <w:ilvl w:val="1"/>
          <w:numId w:val="40"/>
        </w:numPr>
        <w:tabs>
          <w:tab w:val="left" w:pos="993"/>
        </w:tabs>
        <w:spacing w:after="0" w:line="240" w:lineRule="auto"/>
        <w:contextualSpacing/>
        <w:jc w:val="both"/>
        <w:rPr>
          <w:rFonts w:ascii="Times New Roman" w:hAnsi="Times New Roman"/>
          <w:sz w:val="24"/>
          <w:szCs w:val="24"/>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1A457B" w:rsidRPr="001A457B">
        <w:rPr>
          <w:rFonts w:ascii="Times New Roman" w:hAnsi="Times New Roman"/>
          <w:sz w:val="24"/>
          <w:szCs w:val="24"/>
        </w:rPr>
        <w:t xml:space="preserve">Реализация </w:t>
      </w:r>
      <w:proofErr w:type="gramStart"/>
      <w:r w:rsidR="001A457B" w:rsidRPr="001A457B">
        <w:rPr>
          <w:rFonts w:ascii="Times New Roman" w:hAnsi="Times New Roman"/>
          <w:sz w:val="24"/>
          <w:szCs w:val="24"/>
        </w:rPr>
        <w:t>позиций:Смесь</w:t>
      </w:r>
      <w:proofErr w:type="gramEnd"/>
      <w:r w:rsidR="001A457B" w:rsidRPr="001A457B">
        <w:rPr>
          <w:rFonts w:ascii="Times New Roman" w:hAnsi="Times New Roman"/>
          <w:sz w:val="24"/>
          <w:szCs w:val="24"/>
        </w:rPr>
        <w:t xml:space="preserve"> выгруженных катализаторов ТК-250, HTZ –51 и алюмосодержащих шаров Ceramic balls 0,15 м3</w:t>
      </w:r>
    </w:p>
    <w:p w14:paraId="2D358EEA"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 цинк-оксидный серопоглотитель HTZ-51 выгруженный</w:t>
      </w:r>
    </w:p>
    <w:p w14:paraId="7AB87022"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Смесь отработанного катализатора предриформинга AR-401 и Шаров алюмосодержащих 1", 1/2"</w:t>
      </w:r>
    </w:p>
    <w:p w14:paraId="10B2D359"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 предриформинга AR-401 выгруженный</w:t>
      </w:r>
    </w:p>
    <w:p w14:paraId="3762AEB6"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Смесь выгруженных катализаторов R67-7H, R67R-7H</w:t>
      </w:r>
    </w:p>
    <w:p w14:paraId="5FD54A7E"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 конверсии оксида углерода SK-201-2 выгруженный</w:t>
      </w:r>
    </w:p>
    <w:p w14:paraId="14979D77"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Смесь катализаторов ТК-10, ТК-709, ТК-437, ТК-743 отработанных (защитные слои)</w:t>
      </w:r>
    </w:p>
    <w:p w14:paraId="1780A1F8"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Пыль катализатора TK-578 BRIM</w:t>
      </w:r>
    </w:p>
    <w:p w14:paraId="3CD2625D"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Катализаторы защитного слоя выгруженные</w:t>
      </w:r>
    </w:p>
    <w:p w14:paraId="6E145742"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Пыль катализатора платформинга UOP-R254</w:t>
      </w:r>
    </w:p>
    <w:p w14:paraId="1D647823"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Катализатор на основе оксида алюминия, с содержанием платины, отработанный</w:t>
      </w:r>
    </w:p>
    <w:p w14:paraId="3261A59E"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Алюминий оксид (адсорбент) BASF F-200 отработанный</w:t>
      </w:r>
    </w:p>
    <w:p w14:paraId="671B5C23"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Алюминий оксид АОА-ш ТУ 2013-017-64060206-2017 отработанный</w:t>
      </w:r>
    </w:p>
    <w:p w14:paraId="1FAA9E55"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Сита молекулярные углеродные отработанные</w:t>
      </w:r>
    </w:p>
    <w:p w14:paraId="6F88E0C4"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Сита молекулярные углеродные отработанные (Shirasagi MSC CT-35)</w:t>
      </w:r>
    </w:p>
    <w:p w14:paraId="7123C0C0"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xml:space="preserve">- </w:t>
      </w:r>
      <w:proofErr w:type="gramStart"/>
      <w:r w:rsidRPr="001A457B">
        <w:rPr>
          <w:rFonts w:ascii="Times New Roman" w:hAnsi="Times New Roman"/>
          <w:sz w:val="24"/>
          <w:szCs w:val="24"/>
        </w:rPr>
        <w:t>Адсорбент</w:t>
      </w:r>
      <w:proofErr w:type="gramEnd"/>
      <w:r w:rsidRPr="001A457B">
        <w:rPr>
          <w:rFonts w:ascii="Times New Roman" w:hAnsi="Times New Roman"/>
          <w:sz w:val="24"/>
          <w:szCs w:val="24"/>
        </w:rPr>
        <w:t xml:space="preserve"> отработанный CLR-204</w:t>
      </w:r>
    </w:p>
    <w:p w14:paraId="03A68834"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Сорбент на основе алюмосиликата отработанный, загрязненный нефтепродуктами (содержание нефтепродуктов 15% и более)</w:t>
      </w:r>
    </w:p>
    <w:p w14:paraId="26C3EF82"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Адсорбент хлоридов Chlorocel 901 сферы 1/8” с пониженной активностью</w:t>
      </w:r>
    </w:p>
    <w:p w14:paraId="45C8260B"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Адсорбент хлоридов отработанный</w:t>
      </w:r>
    </w:p>
    <w:p w14:paraId="2A684957"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Адсорбент HPG-429 отработанный</w:t>
      </w:r>
    </w:p>
    <w:p w14:paraId="7DD2642C"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Десикант Атлас Копко выгруженный</w:t>
      </w:r>
    </w:p>
    <w:p w14:paraId="0B59D676"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Уголь отработанный АГ-3</w:t>
      </w:r>
    </w:p>
    <w:p w14:paraId="108524B1"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xml:space="preserve">- </w:t>
      </w:r>
      <w:proofErr w:type="gramStart"/>
      <w:r w:rsidRPr="001A457B">
        <w:rPr>
          <w:rFonts w:ascii="Times New Roman" w:hAnsi="Times New Roman"/>
          <w:sz w:val="24"/>
          <w:szCs w:val="24"/>
        </w:rPr>
        <w:t>Уголь</w:t>
      </w:r>
      <w:proofErr w:type="gramEnd"/>
      <w:r w:rsidRPr="001A457B">
        <w:rPr>
          <w:rFonts w:ascii="Times New Roman" w:hAnsi="Times New Roman"/>
          <w:sz w:val="24"/>
          <w:szCs w:val="24"/>
        </w:rPr>
        <w:t xml:space="preserve"> отработанный активированный Silcarbon K835 (Бывший в употреблении)</w:t>
      </w:r>
    </w:p>
    <w:p w14:paraId="5EDD5A23"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Уголь отработанный гранулированный СОРБЕР</w:t>
      </w:r>
    </w:p>
    <w:p w14:paraId="6CD7E7A0"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Уголь активный дробленый Даусорб 8х30 ТУ 20.59.54-870-05795731-2018</w:t>
      </w:r>
    </w:p>
    <w:p w14:paraId="31DDC915"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xml:space="preserve">- Перхлорэтилен, б/у </w:t>
      </w:r>
    </w:p>
    <w:p w14:paraId="2477EA18" w14:textId="77777777" w:rsidR="001A457B" w:rsidRPr="001A457B" w:rsidRDefault="001A457B" w:rsidP="001A457B">
      <w:pPr>
        <w:tabs>
          <w:tab w:val="left" w:pos="993"/>
        </w:tabs>
        <w:spacing w:after="0" w:line="240" w:lineRule="auto"/>
        <w:ind w:left="846"/>
        <w:contextualSpacing/>
        <w:jc w:val="both"/>
        <w:rPr>
          <w:rFonts w:ascii="Times New Roman" w:hAnsi="Times New Roman"/>
          <w:sz w:val="24"/>
          <w:szCs w:val="24"/>
        </w:rPr>
      </w:pPr>
      <w:r w:rsidRPr="001A457B">
        <w:rPr>
          <w:rFonts w:ascii="Times New Roman" w:hAnsi="Times New Roman"/>
          <w:sz w:val="24"/>
          <w:szCs w:val="24"/>
        </w:rPr>
        <w:t xml:space="preserve"> выгруженный филиалом «ТЮМЕНСКИЙ </w:t>
      </w:r>
      <w:proofErr w:type="gramStart"/>
      <w:r w:rsidRPr="001A457B">
        <w:rPr>
          <w:rFonts w:ascii="Times New Roman" w:hAnsi="Times New Roman"/>
          <w:sz w:val="24"/>
          <w:szCs w:val="24"/>
        </w:rPr>
        <w:t>НПЗ»  (</w:t>
      </w:r>
      <w:proofErr w:type="gramEnd"/>
      <w:r w:rsidRPr="001A457B">
        <w:rPr>
          <w:rFonts w:ascii="Times New Roman" w:hAnsi="Times New Roman"/>
          <w:sz w:val="24"/>
          <w:szCs w:val="24"/>
        </w:rPr>
        <w:t>г. Тюмень)</w:t>
      </w:r>
    </w:p>
    <w:p w14:paraId="14C7E70F" w14:textId="20130D95" w:rsidR="009A3025" w:rsidRPr="00CC6101" w:rsidRDefault="001A457B" w:rsidP="001A457B">
      <w:pPr>
        <w:tabs>
          <w:tab w:val="left" w:pos="993"/>
        </w:tabs>
        <w:spacing w:after="0" w:line="240" w:lineRule="auto"/>
        <w:ind w:left="846"/>
        <w:contextualSpacing/>
        <w:jc w:val="both"/>
        <w:rPr>
          <w:rFonts w:ascii="Times New Roman" w:hAnsi="Times New Roman"/>
          <w:sz w:val="24"/>
          <w:szCs w:val="24"/>
          <w:lang w:eastAsia="ru-RU"/>
        </w:rPr>
      </w:pPr>
      <w:r w:rsidRPr="001A457B">
        <w:rPr>
          <w:rFonts w:ascii="Times New Roman" w:hAnsi="Times New Roman"/>
          <w:sz w:val="24"/>
          <w:szCs w:val="24"/>
        </w:rPr>
        <w:t xml:space="preserve"> </w:t>
      </w:r>
    </w:p>
    <w:p w14:paraId="53F7EE42" w14:textId="6AF13FFB" w:rsidR="00CC6101" w:rsidRPr="00CC6101" w:rsidRDefault="001A457B" w:rsidP="001A457B">
      <w:pPr>
        <w:tabs>
          <w:tab w:val="left" w:pos="851"/>
        </w:tabs>
        <w:spacing w:after="0" w:line="240" w:lineRule="auto"/>
        <w:ind w:left="846"/>
        <w:contextualSpacing/>
        <w:jc w:val="both"/>
        <w:rPr>
          <w:rFonts w:ascii="Times New Roman" w:hAnsi="Times New Roman"/>
          <w:sz w:val="24"/>
          <w:szCs w:val="24"/>
          <w:lang w:eastAsia="ru-RU"/>
        </w:rPr>
      </w:pPr>
      <w:r>
        <w:rPr>
          <w:rFonts w:ascii="Times New Roman" w:hAnsi="Times New Roman"/>
          <w:b/>
          <w:sz w:val="24"/>
          <w:szCs w:val="24"/>
          <w:lang w:eastAsia="ru-RU"/>
        </w:rPr>
        <w:tab/>
        <w:t xml:space="preserve">1.2 </w:t>
      </w:r>
      <w:r w:rsidR="009A3025" w:rsidRPr="00CC6101">
        <w:rPr>
          <w:rFonts w:ascii="Times New Roman" w:hAnsi="Times New Roman"/>
          <w:b/>
          <w:sz w:val="24"/>
          <w:szCs w:val="24"/>
          <w:lang w:eastAsia="ru-RU"/>
        </w:rPr>
        <w:t>Место поставки:</w:t>
      </w:r>
      <w:r w:rsidR="009A3025"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443063C3"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001A457B">
        <w:rPr>
          <w:rFonts w:ascii="Times New Roman" w:hAnsi="Times New Roman"/>
          <w:sz w:val="24"/>
          <w:szCs w:val="24"/>
        </w:rPr>
        <w:tab/>
      </w: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57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2C13"/>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74B"/>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988"/>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C4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0B"/>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07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6BF"/>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0C8"/>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0C2"/>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58</Pages>
  <Words>20202</Words>
  <Characters>115158</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2025-02-04T05:06:00Z</dcterms:modified>
</cp:coreProperties>
</file>