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2DFEF6EE"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00BC2208" w:rsidRPr="00BC2208">
        <w:rPr>
          <w:rFonts w:ascii="Times New Roman" w:hAnsi="Times New Roman"/>
          <w:sz w:val="24"/>
          <w:szCs w:val="24"/>
        </w:rPr>
        <w:t xml:space="preserve"> </w:t>
      </w:r>
      <w:r w:rsidR="00BC2208">
        <w:rPr>
          <w:rFonts w:ascii="Times New Roman" w:hAnsi="Times New Roman"/>
          <w:b/>
          <w:bCs/>
          <w:smallCaps/>
          <w:spacing w:val="5"/>
          <w:sz w:val="32"/>
          <w:szCs w:val="32"/>
        </w:rPr>
        <w:t>п</w:t>
      </w:r>
      <w:r w:rsidR="00BC2208" w:rsidRPr="00BC2208">
        <w:rPr>
          <w:rFonts w:ascii="Times New Roman" w:hAnsi="Times New Roman"/>
          <w:b/>
          <w:bCs/>
          <w:smallCaps/>
          <w:spacing w:val="5"/>
          <w:sz w:val="32"/>
          <w:szCs w:val="32"/>
        </w:rPr>
        <w:t>оставк</w:t>
      </w:r>
      <w:r w:rsidR="00BC2208">
        <w:rPr>
          <w:rFonts w:ascii="Times New Roman" w:hAnsi="Times New Roman"/>
          <w:b/>
          <w:bCs/>
          <w:smallCaps/>
          <w:spacing w:val="5"/>
          <w:sz w:val="32"/>
          <w:szCs w:val="32"/>
        </w:rPr>
        <w:t>у</w:t>
      </w:r>
      <w:r w:rsidR="00BC2208" w:rsidRPr="00BC2208">
        <w:rPr>
          <w:rFonts w:ascii="Times New Roman" w:hAnsi="Times New Roman"/>
          <w:b/>
          <w:bCs/>
          <w:smallCaps/>
          <w:spacing w:val="5"/>
          <w:sz w:val="32"/>
          <w:szCs w:val="32"/>
        </w:rPr>
        <w:t xml:space="preserve"> услуг по освидетельствованию, перезаправке и ремонту модулей автоматического газового пожаротушения «FE-ISM-300-80-8» для нужд филиала «Тюменский НПЗ» (г. Тюмень) в целях восстановления работоспособности установки автоматического газового пожаротушения</w:t>
      </w:r>
      <w:r w:rsidRPr="00A6048B">
        <w:rPr>
          <w:rStyle w:val="afffff5"/>
          <w:rFonts w:ascii="Times New Roman" w:hAnsi="Times New Roman"/>
          <w:sz w:val="32"/>
          <w:szCs w:val="32"/>
        </w:rPr>
        <w:br/>
      </w:r>
      <w:r w:rsidR="00600CDB">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Default="001F5D46" w:rsidP="0098049A">
      <w:pPr>
        <w:pStyle w:val="a3"/>
        <w:numPr>
          <w:ilvl w:val="0"/>
          <w:numId w:val="0"/>
        </w:numPr>
        <w:rPr>
          <w:rStyle w:val="affffe"/>
          <w:rFonts w:ascii="Times New Roman" w:hAnsi="Times New Roman"/>
          <w:b w:val="0"/>
          <w:sz w:val="24"/>
        </w:rPr>
      </w:pPr>
    </w:p>
    <w:p w14:paraId="007087A9" w14:textId="77777777" w:rsidR="00BC2208" w:rsidRDefault="00BC2208" w:rsidP="0098049A">
      <w:pPr>
        <w:pStyle w:val="a3"/>
        <w:numPr>
          <w:ilvl w:val="0"/>
          <w:numId w:val="0"/>
        </w:numPr>
        <w:rPr>
          <w:rStyle w:val="affffe"/>
          <w:rFonts w:ascii="Times New Roman" w:hAnsi="Times New Roman"/>
          <w:b w:val="0"/>
          <w:sz w:val="24"/>
        </w:rPr>
      </w:pPr>
    </w:p>
    <w:p w14:paraId="43B354FE" w14:textId="77777777" w:rsidR="00BC2208" w:rsidRDefault="00BC2208" w:rsidP="0098049A">
      <w:pPr>
        <w:pStyle w:val="a3"/>
        <w:numPr>
          <w:ilvl w:val="0"/>
          <w:numId w:val="0"/>
        </w:numPr>
        <w:rPr>
          <w:rStyle w:val="affffe"/>
          <w:rFonts w:ascii="Times New Roman" w:hAnsi="Times New Roman"/>
          <w:b w:val="0"/>
          <w:sz w:val="24"/>
        </w:rPr>
      </w:pPr>
    </w:p>
    <w:p w14:paraId="44B2997B" w14:textId="77777777" w:rsidR="00BC2208" w:rsidRDefault="00BC2208" w:rsidP="0098049A">
      <w:pPr>
        <w:pStyle w:val="a3"/>
        <w:numPr>
          <w:ilvl w:val="0"/>
          <w:numId w:val="0"/>
        </w:numPr>
        <w:rPr>
          <w:rStyle w:val="affffe"/>
          <w:rFonts w:ascii="Times New Roman" w:hAnsi="Times New Roman"/>
          <w:b w:val="0"/>
          <w:sz w:val="24"/>
        </w:rPr>
      </w:pPr>
    </w:p>
    <w:p w14:paraId="0EAD54B7" w14:textId="77777777" w:rsidR="00BC2208" w:rsidRPr="007B379B" w:rsidRDefault="00BC2208"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w:t>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w:t>
      </w:r>
      <w:proofErr w:type="gramStart"/>
      <w:r w:rsidRPr="007B379B">
        <w:rPr>
          <w:rFonts w:ascii="Times New Roman" w:hAnsi="Times New Roman"/>
          <w:sz w:val="24"/>
        </w:rPr>
        <w:t>закупки</w:t>
      </w:r>
      <w:proofErr w:type="gramEnd"/>
      <w:r w:rsidRPr="007B379B">
        <w:rPr>
          <w:rFonts w:ascii="Times New Roman" w:hAnsi="Times New Roman"/>
          <w:sz w:val="24"/>
        </w:rPr>
        <w:t xml:space="preserve">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54B348C9" w:rsidR="006D4575" w:rsidRDefault="00BC2208" w:rsidP="006D4575">
            <w:pPr>
              <w:suppressAutoHyphens/>
              <w:spacing w:after="0" w:line="240" w:lineRule="auto"/>
              <w:jc w:val="both"/>
              <w:rPr>
                <w:rFonts w:ascii="Times New Roman" w:hAnsi="Times New Roman"/>
                <w:sz w:val="24"/>
                <w:szCs w:val="24"/>
              </w:rPr>
            </w:pPr>
            <w:r w:rsidRPr="00FE2E75">
              <w:rPr>
                <w:rFonts w:ascii="Times New Roman" w:hAnsi="Times New Roman"/>
                <w:sz w:val="24"/>
                <w:szCs w:val="24"/>
                <w:lang w:eastAsia="ru-RU"/>
              </w:rPr>
              <w:t xml:space="preserve">Поставка </w:t>
            </w:r>
            <w:r w:rsidRPr="00FE2E75">
              <w:rPr>
                <w:rFonts w:ascii="Times New Roman" w:hAnsi="Times New Roman"/>
                <w:sz w:val="24"/>
                <w:szCs w:val="24"/>
              </w:rPr>
              <w:t>услуг по освидетельствованию</w:t>
            </w:r>
            <w:r>
              <w:rPr>
                <w:rFonts w:ascii="Times New Roman" w:hAnsi="Times New Roman"/>
                <w:sz w:val="24"/>
                <w:szCs w:val="24"/>
              </w:rPr>
              <w:t xml:space="preserve">, перезаправке и ремонту </w:t>
            </w:r>
            <w:r w:rsidRPr="00FE2E75">
              <w:rPr>
                <w:rFonts w:ascii="Times New Roman" w:hAnsi="Times New Roman"/>
                <w:sz w:val="24"/>
                <w:szCs w:val="24"/>
              </w:rPr>
              <w:t>модулей автоматического газового пожаротушения «</w:t>
            </w:r>
            <w:r w:rsidRPr="00FE2E75">
              <w:rPr>
                <w:rFonts w:ascii="Times New Roman" w:hAnsi="Times New Roman"/>
                <w:sz w:val="24"/>
                <w:szCs w:val="24"/>
                <w:lang w:val="en-US"/>
              </w:rPr>
              <w:t>FE</w:t>
            </w:r>
            <w:r w:rsidRPr="00FE2E75">
              <w:rPr>
                <w:rFonts w:ascii="Times New Roman" w:hAnsi="Times New Roman"/>
                <w:sz w:val="24"/>
                <w:szCs w:val="24"/>
              </w:rPr>
              <w:t>-</w:t>
            </w:r>
            <w:r w:rsidRPr="00FE2E75">
              <w:rPr>
                <w:rFonts w:ascii="Times New Roman" w:hAnsi="Times New Roman"/>
                <w:sz w:val="24"/>
                <w:szCs w:val="24"/>
                <w:lang w:val="en-US"/>
              </w:rPr>
              <w:t>ISM</w:t>
            </w:r>
            <w:r w:rsidRPr="00FE2E75">
              <w:rPr>
                <w:rFonts w:ascii="Times New Roman" w:hAnsi="Times New Roman"/>
                <w:sz w:val="24"/>
                <w:szCs w:val="24"/>
              </w:rPr>
              <w:t>-300-80-8»</w:t>
            </w:r>
            <w:r>
              <w:rPr>
                <w:rFonts w:ascii="Times New Roman" w:hAnsi="Times New Roman"/>
                <w:sz w:val="24"/>
                <w:szCs w:val="24"/>
              </w:rPr>
              <w:t xml:space="preserve"> </w:t>
            </w:r>
            <w:r w:rsidRPr="00FE2E75">
              <w:rPr>
                <w:rFonts w:ascii="Times New Roman" w:hAnsi="Times New Roman"/>
                <w:sz w:val="24"/>
                <w:szCs w:val="24"/>
                <w:lang w:eastAsia="ru-RU"/>
              </w:rPr>
              <w:t xml:space="preserve">для нужд филиала </w:t>
            </w:r>
            <w:r>
              <w:rPr>
                <w:rFonts w:ascii="Times New Roman" w:hAnsi="Times New Roman"/>
                <w:sz w:val="24"/>
                <w:szCs w:val="24"/>
                <w:lang w:eastAsia="ru-RU"/>
              </w:rPr>
              <w:t xml:space="preserve">«Тюменский НПЗ» </w:t>
            </w:r>
            <w:r w:rsidRPr="00FE2E75">
              <w:rPr>
                <w:rFonts w:ascii="Times New Roman" w:hAnsi="Times New Roman"/>
                <w:sz w:val="24"/>
                <w:szCs w:val="24"/>
                <w:lang w:eastAsia="ru-RU"/>
              </w:rPr>
              <w:t>(г. Тюмень) в целях в</w:t>
            </w:r>
            <w:r w:rsidRPr="00FE2E75">
              <w:rPr>
                <w:rFonts w:ascii="Times New Roman" w:hAnsi="Times New Roman"/>
                <w:sz w:val="24"/>
                <w:szCs w:val="24"/>
              </w:rPr>
              <w:t>осстановления работоспособности установки автомат</w:t>
            </w:r>
            <w:r>
              <w:rPr>
                <w:rFonts w:ascii="Times New Roman" w:hAnsi="Times New Roman"/>
                <w:sz w:val="24"/>
                <w:szCs w:val="24"/>
              </w:rPr>
              <w:t>ического газового пожаротушения</w:t>
            </w:r>
            <w:r w:rsidRPr="002579B3">
              <w:rPr>
                <w:rFonts w:ascii="Times New Roman" w:hAnsi="Times New Roman"/>
                <w:sz w:val="24"/>
                <w:szCs w:val="24"/>
              </w:rPr>
              <w:t xml:space="preserve">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471E492" w:rsidR="00600CDB" w:rsidRPr="00BC2208" w:rsidRDefault="00BC2208" w:rsidP="00600CDB">
            <w:pPr>
              <w:pStyle w:val="a3"/>
              <w:numPr>
                <w:ilvl w:val="0"/>
                <w:numId w:val="0"/>
              </w:numPr>
              <w:tabs>
                <w:tab w:val="left" w:pos="49"/>
              </w:tabs>
              <w:rPr>
                <w:rFonts w:ascii="Times New Roman" w:hAnsi="Times New Roman"/>
                <w:b/>
                <w:sz w:val="24"/>
                <w:szCs w:val="24"/>
              </w:rPr>
            </w:pPr>
            <w:r w:rsidRPr="00BC2208">
              <w:rPr>
                <w:rFonts w:ascii="Times New Roman" w:hAnsi="Times New Roman"/>
                <w:b/>
                <w:sz w:val="24"/>
                <w:szCs w:val="24"/>
              </w:rPr>
              <w:t>570-ОД-2025-РИ(ЭТП)</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D5B71FC" w14:textId="4830BA6C" w:rsidR="00BC2208" w:rsidRDefault="00BC2208" w:rsidP="00BC2208">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4 064 300</w:t>
            </w:r>
            <w:r w:rsidRPr="0023521B">
              <w:rPr>
                <w:rFonts w:ascii="Times New Roman" w:hAnsi="Times New Roman"/>
                <w:bCs/>
                <w:sz w:val="24"/>
                <w:szCs w:val="24"/>
                <w:lang w:eastAsia="en-US"/>
              </w:rPr>
              <w:t xml:space="preserve"> </w:t>
            </w:r>
            <w:r>
              <w:rPr>
                <w:rFonts w:ascii="Times New Roman" w:hAnsi="Times New Roman"/>
                <w:bCs/>
                <w:sz w:val="24"/>
                <w:szCs w:val="24"/>
                <w:lang w:eastAsia="en-US"/>
              </w:rPr>
              <w:t>(четыре миллиона шестьдесят четыре тысячи триста) руб. 00 коп., в т.ч. НДС 20 %.</w:t>
            </w:r>
          </w:p>
          <w:p w14:paraId="6999BF90" w14:textId="77777777" w:rsidR="00BC2208" w:rsidRPr="00562602" w:rsidRDefault="00BC2208" w:rsidP="00BC2208">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677 383 (шестьсот семьдесят семь тысяч триста восемьдесят три) руб. 33 коп. НДС 20 </w:t>
            </w:r>
            <w:r w:rsidRPr="00562602">
              <w:rPr>
                <w:rFonts w:ascii="Times New Roman" w:hAnsi="Times New Roman"/>
                <w:bCs/>
                <w:sz w:val="24"/>
                <w:szCs w:val="24"/>
                <w:lang w:eastAsia="en-US"/>
              </w:rPr>
              <w:t>%</w:t>
            </w:r>
            <w:r>
              <w:rPr>
                <w:rFonts w:ascii="Times New Roman" w:hAnsi="Times New Roman"/>
                <w:bCs/>
                <w:sz w:val="24"/>
                <w:szCs w:val="24"/>
                <w:lang w:eastAsia="en-US"/>
              </w:rPr>
              <w:t>.</w:t>
            </w:r>
          </w:p>
          <w:p w14:paraId="0A4F01AA" w14:textId="77777777" w:rsidR="00BC2208" w:rsidRDefault="00BC2208" w:rsidP="00BC2208">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 xml:space="preserve">3 386 916 </w:t>
            </w:r>
            <w:r w:rsidRPr="00562602">
              <w:rPr>
                <w:rFonts w:ascii="Times New Roman" w:hAnsi="Times New Roman"/>
                <w:bCs/>
                <w:sz w:val="24"/>
                <w:szCs w:val="24"/>
                <w:lang w:eastAsia="en-US"/>
              </w:rPr>
              <w:t>(</w:t>
            </w:r>
            <w:r>
              <w:rPr>
                <w:rFonts w:ascii="Times New Roman" w:hAnsi="Times New Roman"/>
                <w:bCs/>
                <w:sz w:val="24"/>
                <w:szCs w:val="24"/>
                <w:lang w:eastAsia="en-US"/>
              </w:rPr>
              <w:t xml:space="preserve">три </w:t>
            </w:r>
            <w:r w:rsidRPr="002B46E2">
              <w:rPr>
                <w:rFonts w:ascii="Times New Roman" w:hAnsi="Times New Roman"/>
                <w:bCs/>
                <w:sz w:val="24"/>
                <w:szCs w:val="24"/>
                <w:lang w:eastAsia="en-US"/>
              </w:rPr>
              <w:t>миллион</w:t>
            </w:r>
            <w:r>
              <w:rPr>
                <w:rFonts w:ascii="Times New Roman" w:hAnsi="Times New Roman"/>
                <w:bCs/>
                <w:sz w:val="24"/>
                <w:szCs w:val="24"/>
                <w:lang w:eastAsia="en-US"/>
              </w:rPr>
              <w:t>а триста восемьдесят шесть тысяч девятьсот шестнадцать) руб. 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без НДС.</w:t>
            </w:r>
          </w:p>
          <w:p w14:paraId="11E546B2" w14:textId="187637FF" w:rsidR="00600CDB" w:rsidRPr="007B379B" w:rsidRDefault="00600CDB" w:rsidP="00BC2208">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Цена формируется с учетом всех расходов, предусмотренных проектом договора, и налогов, подлежащих уплате в </w:t>
            </w:r>
            <w:r w:rsidRPr="007B379B">
              <w:rPr>
                <w:rFonts w:ascii="Times New Roman" w:hAnsi="Times New Roman"/>
                <w:sz w:val="24"/>
                <w:szCs w:val="24"/>
              </w:rPr>
              <w:lastRenderedPageBreak/>
              <w:t>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600CDB" w:rsidRPr="00027102" w14:paraId="2244EB6A" w14:textId="77777777" w:rsidTr="00E33BC2">
        <w:trPr>
          <w:trHeight w:val="275"/>
        </w:trPr>
        <w:tc>
          <w:tcPr>
            <w:tcW w:w="567" w:type="dxa"/>
            <w:vMerge/>
          </w:tcPr>
          <w:p w14:paraId="6CB3BBD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463ABC44" w14:textId="77777777" w:rsidR="00600CDB" w:rsidRPr="007B379B" w:rsidRDefault="00600CDB" w:rsidP="00600CDB">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3B97EE1" w14:textId="77777777" w:rsidR="00BC2208" w:rsidRPr="00BC2208" w:rsidRDefault="00BC2208" w:rsidP="00BC2208">
            <w:pPr>
              <w:pStyle w:val="a3"/>
              <w:numPr>
                <w:ilvl w:val="0"/>
                <w:numId w:val="0"/>
              </w:numPr>
              <w:spacing w:before="0"/>
              <w:rPr>
                <w:rFonts w:ascii="Times New Roman" w:eastAsia="Calibri" w:hAnsi="Times New Roman"/>
                <w:b/>
                <w:bCs/>
                <w:sz w:val="24"/>
                <w:szCs w:val="24"/>
                <w:lang w:eastAsia="en-US"/>
              </w:rPr>
            </w:pPr>
            <w:r w:rsidRPr="00BC2208">
              <w:rPr>
                <w:rFonts w:ascii="Times New Roman" w:eastAsia="Calibri" w:hAnsi="Times New Roman"/>
                <w:b/>
                <w:bCs/>
                <w:sz w:val="24"/>
                <w:szCs w:val="24"/>
                <w:lang w:eastAsia="en-US"/>
              </w:rPr>
              <w:t xml:space="preserve">30 рабочих дней с даты заключения Договора. Досрочная поставка осуществляется по соглашению Сторон. </w:t>
            </w:r>
          </w:p>
          <w:p w14:paraId="56555258" w14:textId="1E4543A6" w:rsidR="00600CDB" w:rsidRPr="00697970" w:rsidRDefault="00BC2208" w:rsidP="00BC2208">
            <w:pPr>
              <w:pStyle w:val="a3"/>
              <w:numPr>
                <w:ilvl w:val="0"/>
                <w:numId w:val="0"/>
              </w:numPr>
              <w:spacing w:before="0"/>
              <w:rPr>
                <w:rFonts w:ascii="Times New Roman" w:hAnsi="Times New Roman"/>
                <w:b/>
                <w:sz w:val="24"/>
                <w:szCs w:val="24"/>
                <w:lang w:eastAsia="en-US"/>
              </w:rPr>
            </w:pPr>
            <w:r w:rsidRPr="00BC2208">
              <w:rPr>
                <w:rFonts w:ascii="Times New Roman" w:eastAsia="Calibri" w:hAnsi="Times New Roman"/>
                <w:sz w:val="24"/>
                <w:szCs w:val="24"/>
                <w:lang w:eastAsia="en-US"/>
              </w:rPr>
              <w:t xml:space="preserve"> </w:t>
            </w:r>
          </w:p>
        </w:tc>
      </w:tr>
      <w:tr w:rsidR="00600CDB" w:rsidRPr="00027102" w14:paraId="3D0684EE" w14:textId="77777777" w:rsidTr="00E33BC2">
        <w:trPr>
          <w:trHeight w:val="397"/>
        </w:trPr>
        <w:tc>
          <w:tcPr>
            <w:tcW w:w="567" w:type="dxa"/>
          </w:tcPr>
          <w:p w14:paraId="4907F522" w14:textId="77777777" w:rsidR="00600CDB" w:rsidRPr="007B379B" w:rsidRDefault="00600CDB" w:rsidP="00600CDB">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600CDB" w:rsidRPr="007B379B" w:rsidRDefault="00600CDB" w:rsidP="00600CDB">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600CDB" w:rsidRPr="00027102" w14:paraId="3C5063ED" w14:textId="77777777" w:rsidTr="00E33BC2">
        <w:trPr>
          <w:trHeight w:val="397"/>
        </w:trPr>
        <w:tc>
          <w:tcPr>
            <w:tcW w:w="567" w:type="dxa"/>
          </w:tcPr>
          <w:p w14:paraId="3E26632C" w14:textId="77777777" w:rsidR="00600CDB" w:rsidRPr="007B379B" w:rsidRDefault="00600CDB" w:rsidP="00600CD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600CDB" w:rsidRPr="00B71100" w:rsidRDefault="00600CDB" w:rsidP="00600CD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600CDB" w:rsidRPr="00027102" w14:paraId="1E735269" w14:textId="77777777" w:rsidTr="00E33BC2">
        <w:trPr>
          <w:trHeight w:val="397"/>
        </w:trPr>
        <w:tc>
          <w:tcPr>
            <w:tcW w:w="567" w:type="dxa"/>
            <w:vMerge w:val="restart"/>
          </w:tcPr>
          <w:p w14:paraId="73164280" w14:textId="77777777" w:rsidR="00600CDB" w:rsidRPr="007B379B" w:rsidRDefault="00600CDB" w:rsidP="00600CD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00CDB" w:rsidRPr="00027102" w14:paraId="75EB0A02" w14:textId="77777777" w:rsidTr="00E33BC2">
        <w:trPr>
          <w:trHeight w:val="397"/>
        </w:trPr>
        <w:tc>
          <w:tcPr>
            <w:tcW w:w="567" w:type="dxa"/>
            <w:vMerge/>
          </w:tcPr>
          <w:p w14:paraId="492D41DD"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68448C3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00CDB" w:rsidRPr="00027102" w14:paraId="44F0AFE1" w14:textId="77777777" w:rsidTr="00E33BC2">
        <w:trPr>
          <w:trHeight w:val="397"/>
        </w:trPr>
        <w:tc>
          <w:tcPr>
            <w:tcW w:w="567" w:type="dxa"/>
            <w:vMerge w:val="restart"/>
          </w:tcPr>
          <w:p w14:paraId="54EBDD18" w14:textId="77777777" w:rsidR="00600CDB" w:rsidRPr="007B379B" w:rsidRDefault="00600CDB" w:rsidP="00600CD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00CDB" w:rsidRPr="00027102" w14:paraId="67883562" w14:textId="77777777" w:rsidTr="00E33BC2">
        <w:trPr>
          <w:trHeight w:val="397"/>
        </w:trPr>
        <w:tc>
          <w:tcPr>
            <w:tcW w:w="567" w:type="dxa"/>
            <w:vMerge/>
          </w:tcPr>
          <w:p w14:paraId="60983762"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4A9192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50164531" w14:textId="77777777" w:rsidTr="00E33BC2">
        <w:trPr>
          <w:trHeight w:val="709"/>
        </w:trPr>
        <w:tc>
          <w:tcPr>
            <w:tcW w:w="567" w:type="dxa"/>
            <w:vMerge w:val="restart"/>
          </w:tcPr>
          <w:p w14:paraId="6F74E124" w14:textId="77777777" w:rsidR="00600CDB" w:rsidRPr="007B379B" w:rsidRDefault="00600CDB" w:rsidP="00600CD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00CDB" w:rsidRPr="00027102" w14:paraId="0112791F" w14:textId="77777777" w:rsidTr="00E33BC2">
        <w:trPr>
          <w:trHeight w:val="297"/>
        </w:trPr>
        <w:tc>
          <w:tcPr>
            <w:tcW w:w="567" w:type="dxa"/>
            <w:vMerge/>
          </w:tcPr>
          <w:p w14:paraId="01693E86"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3D90465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609D9DC2" w14:textId="77777777" w:rsidTr="00E33BC2">
        <w:trPr>
          <w:trHeight w:val="194"/>
        </w:trPr>
        <w:tc>
          <w:tcPr>
            <w:tcW w:w="567" w:type="dxa"/>
          </w:tcPr>
          <w:p w14:paraId="3CBD3982" w14:textId="77777777" w:rsidR="00600CDB" w:rsidRPr="007B379B" w:rsidRDefault="00600CDB" w:rsidP="00600CD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600CDB" w:rsidRPr="007B379B" w:rsidRDefault="00600CDB" w:rsidP="00600CDB">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00CDB" w:rsidRPr="00027102" w14:paraId="7E8A7C5B" w14:textId="77777777" w:rsidTr="00E33BC2">
        <w:trPr>
          <w:trHeight w:val="397"/>
        </w:trPr>
        <w:tc>
          <w:tcPr>
            <w:tcW w:w="567" w:type="dxa"/>
          </w:tcPr>
          <w:p w14:paraId="19B9F4A5" w14:textId="77777777" w:rsidR="00600CDB" w:rsidRPr="007B379B" w:rsidRDefault="00600CDB" w:rsidP="00600CD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600CDB" w:rsidRPr="00027102" w14:paraId="33650B87" w14:textId="77777777" w:rsidTr="00E33BC2">
        <w:trPr>
          <w:trHeight w:val="397"/>
        </w:trPr>
        <w:tc>
          <w:tcPr>
            <w:tcW w:w="567" w:type="dxa"/>
          </w:tcPr>
          <w:p w14:paraId="21D19A82" w14:textId="77777777" w:rsidR="00600CDB" w:rsidRPr="007B379B" w:rsidRDefault="00600CDB" w:rsidP="00600CD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00CDB" w:rsidRPr="00027102" w14:paraId="6F212EF0" w14:textId="77777777" w:rsidTr="00E33BC2">
        <w:trPr>
          <w:trHeight w:val="397"/>
        </w:trPr>
        <w:tc>
          <w:tcPr>
            <w:tcW w:w="567" w:type="dxa"/>
          </w:tcPr>
          <w:p w14:paraId="4677FC34" w14:textId="77777777" w:rsidR="00600CDB" w:rsidRPr="007B379B" w:rsidRDefault="00600CDB" w:rsidP="00600CD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00CDB" w:rsidRPr="00027102" w14:paraId="19D98323" w14:textId="77777777" w:rsidTr="00E33BC2">
        <w:trPr>
          <w:trHeight w:val="397"/>
        </w:trPr>
        <w:tc>
          <w:tcPr>
            <w:tcW w:w="567" w:type="dxa"/>
          </w:tcPr>
          <w:p w14:paraId="67129F9A" w14:textId="77777777" w:rsidR="00600CDB" w:rsidRPr="007B379B" w:rsidRDefault="00600CDB" w:rsidP="00600CD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600CDB" w:rsidRPr="00027102" w14:paraId="4FCAB8E9" w14:textId="77777777" w:rsidTr="00E33BC2">
        <w:trPr>
          <w:trHeight w:val="232"/>
        </w:trPr>
        <w:tc>
          <w:tcPr>
            <w:tcW w:w="567" w:type="dxa"/>
          </w:tcPr>
          <w:p w14:paraId="48889DA5" w14:textId="77777777" w:rsidR="00600CDB" w:rsidRPr="007B379B" w:rsidRDefault="00600CDB" w:rsidP="00600CD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9662EB2" w:rsidR="00600CDB" w:rsidRPr="007B379B" w:rsidRDefault="00600CDB" w:rsidP="00600CD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0</w:t>
            </w:r>
            <w:r w:rsidR="00BC2208">
              <w:rPr>
                <w:rFonts w:ascii="Times New Roman" w:hAnsi="Times New Roman"/>
                <w:bCs/>
                <w:spacing w:val="-6"/>
                <w:sz w:val="24"/>
              </w:rPr>
              <w:t>7</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w:t>
            </w:r>
            <w:r w:rsidR="00BC2208">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февраля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00CDB" w:rsidRPr="00027102" w14:paraId="6FFD45A2" w14:textId="77777777" w:rsidTr="00E33BC2">
        <w:trPr>
          <w:trHeight w:val="232"/>
        </w:trPr>
        <w:tc>
          <w:tcPr>
            <w:tcW w:w="567" w:type="dxa"/>
          </w:tcPr>
          <w:p w14:paraId="2F24B284" w14:textId="77777777" w:rsidR="00600CDB" w:rsidRPr="007B379B" w:rsidRDefault="00600CDB" w:rsidP="00600CD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E819F85"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Pr>
                <w:rFonts w:ascii="Times New Roman" w:hAnsi="Times New Roman"/>
                <w:bCs/>
                <w:spacing w:val="-6"/>
                <w:sz w:val="24"/>
              </w:rPr>
              <w:t>0</w:t>
            </w:r>
            <w:r w:rsidR="00BC2208">
              <w:rPr>
                <w:rFonts w:ascii="Times New Roman" w:hAnsi="Times New Roman"/>
                <w:bCs/>
                <w:spacing w:val="-6"/>
                <w:sz w:val="24"/>
              </w:rPr>
              <w:t>7</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«1</w:t>
            </w:r>
            <w:r w:rsidR="00BC2208">
              <w:rPr>
                <w:rFonts w:ascii="Times New Roman" w:hAnsi="Times New Roman"/>
                <w:bCs/>
                <w:sz w:val="24"/>
              </w:rPr>
              <w:t>3</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00CDB" w:rsidRPr="00027102" w14:paraId="6132073F" w14:textId="77777777" w:rsidTr="00E33BC2">
        <w:trPr>
          <w:trHeight w:val="232"/>
        </w:trPr>
        <w:tc>
          <w:tcPr>
            <w:tcW w:w="567" w:type="dxa"/>
          </w:tcPr>
          <w:p w14:paraId="62654A6A" w14:textId="77777777" w:rsidR="00600CDB" w:rsidRPr="007B379B" w:rsidRDefault="00600CDB" w:rsidP="00600CD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600CDB" w:rsidRDefault="00600CDB" w:rsidP="00600CDB">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600CDB" w:rsidRPr="007B379B" w:rsidRDefault="00600CDB" w:rsidP="00600CDB">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00CDB" w:rsidRPr="00027102" w14:paraId="397C6DB1" w14:textId="77777777" w:rsidTr="00E33BC2">
        <w:trPr>
          <w:trHeight w:val="232"/>
        </w:trPr>
        <w:tc>
          <w:tcPr>
            <w:tcW w:w="567" w:type="dxa"/>
            <w:vMerge w:val="restart"/>
          </w:tcPr>
          <w:p w14:paraId="574CE83B" w14:textId="77777777" w:rsidR="00600CDB" w:rsidRPr="007B379B" w:rsidRDefault="00600CDB" w:rsidP="00600CD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DD08A2E" w:rsidR="00600CDB" w:rsidRDefault="00600CDB" w:rsidP="00600C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 xml:space="preserve">07»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600CDB" w:rsidRPr="007B379B" w:rsidRDefault="00600CDB" w:rsidP="00600CD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00CDB" w:rsidRPr="00027102" w14:paraId="7EFDD676" w14:textId="77777777" w:rsidTr="00E33BC2">
        <w:trPr>
          <w:trHeight w:val="232"/>
        </w:trPr>
        <w:tc>
          <w:tcPr>
            <w:tcW w:w="567" w:type="dxa"/>
            <w:vMerge/>
          </w:tcPr>
          <w:p w14:paraId="7588F816"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22A26D90"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600CDB" w:rsidRPr="007B379B" w:rsidRDefault="00600CDB" w:rsidP="00600CDB">
            <w:pPr>
              <w:pStyle w:val="a3"/>
              <w:numPr>
                <w:ilvl w:val="0"/>
                <w:numId w:val="0"/>
              </w:numPr>
              <w:rPr>
                <w:rFonts w:ascii="Times New Roman" w:hAnsi="Times New Roman"/>
                <w:bCs/>
                <w:spacing w:val="-6"/>
                <w:sz w:val="24"/>
              </w:rPr>
            </w:pPr>
          </w:p>
        </w:tc>
      </w:tr>
      <w:tr w:rsidR="00600CDB" w:rsidRPr="00027102" w14:paraId="38C912BE" w14:textId="77777777" w:rsidTr="00E33BC2">
        <w:trPr>
          <w:trHeight w:val="232"/>
        </w:trPr>
        <w:tc>
          <w:tcPr>
            <w:tcW w:w="567" w:type="dxa"/>
          </w:tcPr>
          <w:p w14:paraId="6B1969EC" w14:textId="77777777" w:rsidR="00600CDB" w:rsidRPr="007B379B" w:rsidRDefault="00600CDB" w:rsidP="00600CD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w:t>
            </w:r>
            <w:r w:rsidRPr="007B379B">
              <w:rPr>
                <w:rFonts w:ascii="Times New Roman" w:hAnsi="Times New Roman"/>
                <w:sz w:val="24"/>
              </w:rPr>
              <w:lastRenderedPageBreak/>
              <w:t>информационной карты;</w:t>
            </w:r>
          </w:p>
          <w:p w14:paraId="0D615440"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00CDB" w:rsidRPr="00027102" w14:paraId="14322136" w14:textId="77777777" w:rsidTr="00E33BC2">
        <w:trPr>
          <w:trHeight w:val="232"/>
        </w:trPr>
        <w:tc>
          <w:tcPr>
            <w:tcW w:w="567" w:type="dxa"/>
          </w:tcPr>
          <w:p w14:paraId="14E0C437" w14:textId="77777777" w:rsidR="00600CDB" w:rsidRPr="007B379B" w:rsidRDefault="00600CDB" w:rsidP="00600CD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600CDB" w:rsidRPr="00173C5A" w:rsidRDefault="00600CDB" w:rsidP="00600CD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00CDB" w:rsidRPr="00027102" w14:paraId="0641CFEE" w14:textId="77777777" w:rsidTr="00E33BC2">
        <w:trPr>
          <w:trHeight w:val="232"/>
        </w:trPr>
        <w:tc>
          <w:tcPr>
            <w:tcW w:w="567" w:type="dxa"/>
          </w:tcPr>
          <w:p w14:paraId="6230C1B9" w14:textId="77777777" w:rsidR="00600CDB" w:rsidRPr="007B379B" w:rsidRDefault="00600CDB" w:rsidP="00600CDB">
            <w:pPr>
              <w:pStyle w:val="a3"/>
              <w:numPr>
                <w:ilvl w:val="0"/>
                <w:numId w:val="13"/>
              </w:numPr>
              <w:rPr>
                <w:rFonts w:ascii="Times New Roman" w:hAnsi="Times New Roman"/>
                <w:sz w:val="24"/>
              </w:rPr>
            </w:pPr>
            <w:bookmarkStart w:id="554" w:name="_Ref293496744"/>
          </w:p>
        </w:tc>
        <w:tc>
          <w:tcPr>
            <w:tcW w:w="2694" w:type="dxa"/>
          </w:tcPr>
          <w:p w14:paraId="0384BD63" w14:textId="77777777" w:rsidR="00600CDB" w:rsidRPr="007B379B" w:rsidRDefault="00600CDB" w:rsidP="00600CD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00CDB" w:rsidRPr="00027102" w14:paraId="390C8EB4" w14:textId="77777777" w:rsidTr="00E33BC2">
        <w:trPr>
          <w:trHeight w:val="232"/>
        </w:trPr>
        <w:tc>
          <w:tcPr>
            <w:tcW w:w="567" w:type="dxa"/>
          </w:tcPr>
          <w:p w14:paraId="25D29C2E"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1BBE4577" w14:textId="77777777" w:rsidR="00600CDB" w:rsidRPr="007B379B" w:rsidRDefault="00600CDB" w:rsidP="00600CDB">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600CDB" w:rsidRPr="00027102" w14:paraId="58B813F7" w14:textId="77777777" w:rsidTr="00E33BC2">
        <w:trPr>
          <w:trHeight w:val="550"/>
        </w:trPr>
        <w:tc>
          <w:tcPr>
            <w:tcW w:w="567" w:type="dxa"/>
          </w:tcPr>
          <w:p w14:paraId="31CB6423" w14:textId="77777777" w:rsidR="00600CDB" w:rsidRPr="007B379B" w:rsidRDefault="00600CDB" w:rsidP="00600CD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00CDB" w:rsidRPr="00027102" w14:paraId="556F1579" w14:textId="77777777" w:rsidTr="00E33BC2">
        <w:trPr>
          <w:trHeight w:val="194"/>
        </w:trPr>
        <w:tc>
          <w:tcPr>
            <w:tcW w:w="567" w:type="dxa"/>
          </w:tcPr>
          <w:p w14:paraId="28E2BFC7" w14:textId="77777777" w:rsidR="00600CDB" w:rsidRPr="007B379B" w:rsidRDefault="00600CDB" w:rsidP="00600CD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00CDB" w:rsidRPr="00027102" w14:paraId="1648204F" w14:textId="77777777" w:rsidTr="00E33BC2">
        <w:trPr>
          <w:trHeight w:val="194"/>
        </w:trPr>
        <w:tc>
          <w:tcPr>
            <w:tcW w:w="567" w:type="dxa"/>
          </w:tcPr>
          <w:p w14:paraId="2197B048" w14:textId="77777777" w:rsidR="00600CDB" w:rsidRPr="007B379B" w:rsidRDefault="00600CDB" w:rsidP="00600CD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600CDB" w:rsidRPr="007B379B" w:rsidRDefault="00600CDB" w:rsidP="00600CD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00CDB" w:rsidRPr="00027102" w14:paraId="6FF5E427" w14:textId="77777777" w:rsidTr="00E33BC2">
        <w:trPr>
          <w:trHeight w:val="194"/>
        </w:trPr>
        <w:tc>
          <w:tcPr>
            <w:tcW w:w="567" w:type="dxa"/>
          </w:tcPr>
          <w:p w14:paraId="680C212E" w14:textId="77777777" w:rsidR="00600CDB" w:rsidRPr="007B379B" w:rsidRDefault="00600CDB" w:rsidP="00600CD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600CDB" w:rsidRPr="007B379B" w:rsidRDefault="00600CDB" w:rsidP="00600CD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600CDB" w:rsidRPr="007B379B" w:rsidRDefault="00600CDB" w:rsidP="00600CD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417"/>
        <w:gridCol w:w="851"/>
        <w:gridCol w:w="1701"/>
        <w:gridCol w:w="2551"/>
      </w:tblGrid>
      <w:tr w:rsidR="00BC2208" w:rsidRPr="00562602" w14:paraId="5CD2E894" w14:textId="77777777" w:rsidTr="00A6401D">
        <w:trPr>
          <w:trHeight w:val="644"/>
        </w:trPr>
        <w:tc>
          <w:tcPr>
            <w:tcW w:w="567" w:type="dxa"/>
            <w:vAlign w:val="center"/>
          </w:tcPr>
          <w:p w14:paraId="33678B6D"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52" w:type="dxa"/>
            <w:vAlign w:val="center"/>
          </w:tcPr>
          <w:p w14:paraId="265CABF7" w14:textId="77777777" w:rsidR="00BC2208" w:rsidRPr="00562602" w:rsidRDefault="00BC2208" w:rsidP="00A6401D">
            <w:pPr>
              <w:spacing w:after="0" w:line="240" w:lineRule="auto"/>
              <w:jc w:val="center"/>
              <w:rPr>
                <w:rFonts w:ascii="Times New Roman" w:hAnsi="Times New Roman"/>
                <w:b/>
                <w:sz w:val="24"/>
                <w:szCs w:val="24"/>
              </w:rPr>
            </w:pPr>
          </w:p>
          <w:p w14:paraId="4C3DF4A0"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7FDE8C6A" w14:textId="77777777" w:rsidR="00BC2208" w:rsidRPr="00562602" w:rsidRDefault="00BC2208" w:rsidP="00A6401D">
            <w:pPr>
              <w:spacing w:after="0" w:line="240" w:lineRule="auto"/>
              <w:jc w:val="center"/>
              <w:rPr>
                <w:rFonts w:ascii="Times New Roman" w:hAnsi="Times New Roman"/>
                <w:b/>
                <w:sz w:val="24"/>
                <w:szCs w:val="24"/>
              </w:rPr>
            </w:pPr>
          </w:p>
          <w:p w14:paraId="17BDCD19"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1" w:type="dxa"/>
            <w:vAlign w:val="center"/>
          </w:tcPr>
          <w:p w14:paraId="67720508"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C37F2A7"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964B5FA"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7A61256"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91A30E7"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BC2208" w:rsidRPr="00562602" w14:paraId="396E7C7A" w14:textId="77777777" w:rsidTr="00A6401D">
        <w:trPr>
          <w:trHeight w:val="430"/>
        </w:trPr>
        <w:tc>
          <w:tcPr>
            <w:tcW w:w="567" w:type="dxa"/>
            <w:vAlign w:val="center"/>
          </w:tcPr>
          <w:p w14:paraId="22316DBA" w14:textId="77777777" w:rsidR="00BC2208" w:rsidRPr="00562602" w:rsidRDefault="00BC2208" w:rsidP="00BC2208">
            <w:pPr>
              <w:numPr>
                <w:ilvl w:val="0"/>
                <w:numId w:val="27"/>
              </w:numPr>
              <w:spacing w:after="0" w:line="240" w:lineRule="auto"/>
              <w:ind w:left="0" w:firstLine="0"/>
              <w:rPr>
                <w:rFonts w:ascii="Times New Roman" w:hAnsi="Times New Roman"/>
                <w:sz w:val="24"/>
                <w:szCs w:val="24"/>
              </w:rPr>
            </w:pPr>
          </w:p>
        </w:tc>
        <w:tc>
          <w:tcPr>
            <w:tcW w:w="2552" w:type="dxa"/>
            <w:vAlign w:val="center"/>
          </w:tcPr>
          <w:p w14:paraId="5D4B4AFD" w14:textId="77777777" w:rsidR="00BC2208" w:rsidRPr="00562602" w:rsidRDefault="00BC2208" w:rsidP="00A6401D">
            <w:pPr>
              <w:spacing w:after="0" w:line="240" w:lineRule="auto"/>
              <w:jc w:val="center"/>
              <w:rPr>
                <w:rFonts w:ascii="Times New Roman" w:hAnsi="Times New Roman"/>
                <w:sz w:val="24"/>
                <w:szCs w:val="24"/>
                <w:lang w:eastAsia="ru-RU"/>
              </w:rPr>
            </w:pPr>
            <w:r>
              <w:rPr>
                <w:rFonts w:ascii="Times New Roman" w:hAnsi="Times New Roman"/>
                <w:sz w:val="24"/>
                <w:szCs w:val="24"/>
              </w:rPr>
              <w:t>Поверка манометра</w:t>
            </w:r>
          </w:p>
        </w:tc>
        <w:tc>
          <w:tcPr>
            <w:tcW w:w="1417" w:type="dxa"/>
            <w:vAlign w:val="center"/>
          </w:tcPr>
          <w:p w14:paraId="2C88C49F"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15EBD324"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41</w:t>
            </w:r>
          </w:p>
        </w:tc>
        <w:tc>
          <w:tcPr>
            <w:tcW w:w="1701" w:type="dxa"/>
            <w:vAlign w:val="center"/>
          </w:tcPr>
          <w:p w14:paraId="130FDB95"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2 600,00</w:t>
            </w:r>
          </w:p>
        </w:tc>
        <w:tc>
          <w:tcPr>
            <w:tcW w:w="2551" w:type="dxa"/>
            <w:vAlign w:val="center"/>
          </w:tcPr>
          <w:p w14:paraId="62678BE3"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106 600,00</w:t>
            </w:r>
          </w:p>
        </w:tc>
      </w:tr>
      <w:tr w:rsidR="00BC2208" w:rsidRPr="00562602" w14:paraId="3D41E6E4" w14:textId="77777777" w:rsidTr="00A6401D">
        <w:trPr>
          <w:trHeight w:val="496"/>
        </w:trPr>
        <w:tc>
          <w:tcPr>
            <w:tcW w:w="567" w:type="dxa"/>
            <w:vAlign w:val="center"/>
          </w:tcPr>
          <w:p w14:paraId="5EAA1535" w14:textId="77777777" w:rsidR="00BC2208" w:rsidRPr="00562602" w:rsidRDefault="00BC2208" w:rsidP="00BC2208">
            <w:pPr>
              <w:numPr>
                <w:ilvl w:val="0"/>
                <w:numId w:val="27"/>
              </w:numPr>
              <w:spacing w:after="0" w:line="240" w:lineRule="auto"/>
              <w:ind w:left="0" w:firstLine="0"/>
              <w:rPr>
                <w:rFonts w:ascii="Times New Roman" w:hAnsi="Times New Roman"/>
                <w:sz w:val="24"/>
                <w:szCs w:val="24"/>
              </w:rPr>
            </w:pPr>
          </w:p>
        </w:tc>
        <w:tc>
          <w:tcPr>
            <w:tcW w:w="2552" w:type="dxa"/>
            <w:vAlign w:val="center"/>
          </w:tcPr>
          <w:p w14:paraId="3DFC77A2"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 xml:space="preserve">Техническое освидетельствование баллона </w:t>
            </w:r>
          </w:p>
        </w:tc>
        <w:tc>
          <w:tcPr>
            <w:tcW w:w="1417" w:type="dxa"/>
            <w:vAlign w:val="center"/>
          </w:tcPr>
          <w:p w14:paraId="1986527A"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5116D6E1"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41</w:t>
            </w:r>
          </w:p>
        </w:tc>
        <w:tc>
          <w:tcPr>
            <w:tcW w:w="1701" w:type="dxa"/>
            <w:vAlign w:val="center"/>
          </w:tcPr>
          <w:p w14:paraId="743E574B"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9 100,00</w:t>
            </w:r>
          </w:p>
        </w:tc>
        <w:tc>
          <w:tcPr>
            <w:tcW w:w="2551" w:type="dxa"/>
            <w:vAlign w:val="center"/>
          </w:tcPr>
          <w:p w14:paraId="16A7C51F"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373 100,00</w:t>
            </w:r>
          </w:p>
        </w:tc>
      </w:tr>
      <w:tr w:rsidR="00BC2208" w:rsidRPr="00562602" w14:paraId="36A601D5" w14:textId="77777777" w:rsidTr="00A6401D">
        <w:trPr>
          <w:trHeight w:val="496"/>
        </w:trPr>
        <w:tc>
          <w:tcPr>
            <w:tcW w:w="567" w:type="dxa"/>
            <w:vAlign w:val="center"/>
          </w:tcPr>
          <w:p w14:paraId="24438E40" w14:textId="77777777" w:rsidR="00BC2208" w:rsidRPr="00562602" w:rsidRDefault="00BC2208" w:rsidP="00BC2208">
            <w:pPr>
              <w:numPr>
                <w:ilvl w:val="0"/>
                <w:numId w:val="27"/>
              </w:numPr>
              <w:spacing w:after="0" w:line="240" w:lineRule="auto"/>
              <w:ind w:left="0" w:firstLine="0"/>
              <w:rPr>
                <w:rFonts w:ascii="Times New Roman" w:hAnsi="Times New Roman"/>
                <w:sz w:val="24"/>
                <w:szCs w:val="24"/>
              </w:rPr>
            </w:pPr>
          </w:p>
        </w:tc>
        <w:tc>
          <w:tcPr>
            <w:tcW w:w="2552" w:type="dxa"/>
            <w:vAlign w:val="center"/>
          </w:tcPr>
          <w:p w14:paraId="4EB4E36C" w14:textId="77777777" w:rsidR="00BC2208" w:rsidRPr="0066270A" w:rsidRDefault="00BC2208" w:rsidP="00A6401D">
            <w:pPr>
              <w:jc w:val="center"/>
              <w:rPr>
                <w:rFonts w:ascii="Times New Roman" w:hAnsi="Times New Roman"/>
                <w:sz w:val="24"/>
                <w:szCs w:val="24"/>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sidRPr="0066270A">
              <w:rPr>
                <w:rFonts w:ascii="Times New Roman" w:hAnsi="Times New Roman"/>
                <w:sz w:val="24"/>
                <w:szCs w:val="24"/>
              </w:rPr>
              <w:t>(</w:t>
            </w:r>
            <w:r>
              <w:rPr>
                <w:rFonts w:ascii="Times New Roman" w:hAnsi="Times New Roman"/>
                <w:sz w:val="24"/>
                <w:szCs w:val="24"/>
                <w:lang w:val="en-US"/>
              </w:rPr>
              <w:t>IG</w:t>
            </w:r>
            <w:r w:rsidRPr="0066270A">
              <w:rPr>
                <w:rFonts w:ascii="Times New Roman" w:hAnsi="Times New Roman"/>
                <w:sz w:val="24"/>
                <w:szCs w:val="24"/>
              </w:rPr>
              <w:t>-541)</w:t>
            </w:r>
            <w:r>
              <w:rPr>
                <w:rFonts w:ascii="Times New Roman" w:hAnsi="Times New Roman"/>
                <w:sz w:val="24"/>
                <w:szCs w:val="24"/>
              </w:rPr>
              <w:t>, заправка в баллон объемом 80л.</w:t>
            </w:r>
          </w:p>
        </w:tc>
        <w:tc>
          <w:tcPr>
            <w:tcW w:w="1417" w:type="dxa"/>
            <w:vAlign w:val="center"/>
          </w:tcPr>
          <w:p w14:paraId="0C858C97"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7A6F34F9"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41</w:t>
            </w:r>
          </w:p>
        </w:tc>
        <w:tc>
          <w:tcPr>
            <w:tcW w:w="1701" w:type="dxa"/>
            <w:vAlign w:val="center"/>
          </w:tcPr>
          <w:p w14:paraId="17503689"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56 000,00</w:t>
            </w:r>
          </w:p>
        </w:tc>
        <w:tc>
          <w:tcPr>
            <w:tcW w:w="2551" w:type="dxa"/>
            <w:vAlign w:val="center"/>
          </w:tcPr>
          <w:p w14:paraId="7B48E5D4" w14:textId="77777777" w:rsidR="00BC2208" w:rsidRPr="00562602" w:rsidRDefault="00BC2208" w:rsidP="00A6401D">
            <w:pPr>
              <w:jc w:val="center"/>
              <w:rPr>
                <w:rFonts w:ascii="Times New Roman" w:hAnsi="Times New Roman"/>
                <w:sz w:val="24"/>
                <w:szCs w:val="24"/>
              </w:rPr>
            </w:pPr>
            <w:r>
              <w:rPr>
                <w:rFonts w:ascii="Times New Roman" w:hAnsi="Times New Roman"/>
                <w:sz w:val="24"/>
                <w:szCs w:val="24"/>
              </w:rPr>
              <w:t>2 296 000,00</w:t>
            </w:r>
          </w:p>
        </w:tc>
      </w:tr>
      <w:tr w:rsidR="00BC2208" w:rsidRPr="00562602" w14:paraId="092FDB65" w14:textId="77777777" w:rsidTr="00A6401D">
        <w:trPr>
          <w:trHeight w:val="496"/>
        </w:trPr>
        <w:tc>
          <w:tcPr>
            <w:tcW w:w="567" w:type="dxa"/>
            <w:vAlign w:val="center"/>
          </w:tcPr>
          <w:p w14:paraId="19A1201F" w14:textId="77777777" w:rsidR="00BC2208" w:rsidRPr="00562602" w:rsidRDefault="00BC2208" w:rsidP="00BC2208">
            <w:pPr>
              <w:numPr>
                <w:ilvl w:val="0"/>
                <w:numId w:val="27"/>
              </w:numPr>
              <w:spacing w:after="0" w:line="240" w:lineRule="auto"/>
              <w:ind w:left="0" w:firstLine="0"/>
              <w:rPr>
                <w:rFonts w:ascii="Times New Roman" w:hAnsi="Times New Roman"/>
                <w:sz w:val="24"/>
                <w:szCs w:val="24"/>
              </w:rPr>
            </w:pPr>
          </w:p>
        </w:tc>
        <w:tc>
          <w:tcPr>
            <w:tcW w:w="2552" w:type="dxa"/>
            <w:vAlign w:val="center"/>
          </w:tcPr>
          <w:p w14:paraId="555A13A3" w14:textId="77777777" w:rsidR="00BC2208" w:rsidRDefault="00BC2208" w:rsidP="00A6401D">
            <w:pPr>
              <w:jc w:val="center"/>
              <w:rPr>
                <w:rFonts w:ascii="Times New Roman" w:hAnsi="Times New Roman"/>
                <w:sz w:val="24"/>
                <w:szCs w:val="24"/>
              </w:rPr>
            </w:pPr>
            <w:r>
              <w:rPr>
                <w:rFonts w:ascii="Times New Roman" w:hAnsi="Times New Roman"/>
                <w:sz w:val="24"/>
                <w:szCs w:val="24"/>
              </w:rPr>
              <w:t xml:space="preserve">Переборка ЗПУ с заменой ремонтного комплекта </w:t>
            </w:r>
          </w:p>
        </w:tc>
        <w:tc>
          <w:tcPr>
            <w:tcW w:w="1417" w:type="dxa"/>
            <w:vAlign w:val="center"/>
          </w:tcPr>
          <w:p w14:paraId="7BB02DE7" w14:textId="77777777" w:rsidR="00BC2208" w:rsidRDefault="00BC2208" w:rsidP="00A6401D">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30DDE105" w14:textId="77777777" w:rsidR="00BC2208" w:rsidRDefault="00BC2208" w:rsidP="00A6401D">
            <w:pPr>
              <w:jc w:val="center"/>
              <w:rPr>
                <w:rFonts w:ascii="Times New Roman" w:hAnsi="Times New Roman"/>
                <w:sz w:val="24"/>
                <w:szCs w:val="24"/>
              </w:rPr>
            </w:pPr>
            <w:r>
              <w:rPr>
                <w:rFonts w:ascii="Times New Roman" w:hAnsi="Times New Roman"/>
                <w:sz w:val="24"/>
                <w:szCs w:val="24"/>
              </w:rPr>
              <w:t>41</w:t>
            </w:r>
          </w:p>
        </w:tc>
        <w:tc>
          <w:tcPr>
            <w:tcW w:w="1701" w:type="dxa"/>
            <w:vAlign w:val="center"/>
          </w:tcPr>
          <w:p w14:paraId="4B0E3816" w14:textId="77777777" w:rsidR="00BC2208" w:rsidRDefault="00BC2208" w:rsidP="00A6401D">
            <w:pPr>
              <w:jc w:val="center"/>
              <w:rPr>
                <w:rFonts w:ascii="Times New Roman" w:hAnsi="Times New Roman"/>
                <w:sz w:val="24"/>
                <w:szCs w:val="24"/>
              </w:rPr>
            </w:pPr>
            <w:r>
              <w:rPr>
                <w:rFonts w:ascii="Times New Roman" w:hAnsi="Times New Roman"/>
                <w:sz w:val="24"/>
                <w:szCs w:val="24"/>
              </w:rPr>
              <w:t>28 000,00</w:t>
            </w:r>
          </w:p>
        </w:tc>
        <w:tc>
          <w:tcPr>
            <w:tcW w:w="2551" w:type="dxa"/>
            <w:vAlign w:val="center"/>
          </w:tcPr>
          <w:p w14:paraId="7B8A7177" w14:textId="77777777" w:rsidR="00BC2208" w:rsidRDefault="00BC2208" w:rsidP="00A6401D">
            <w:pPr>
              <w:jc w:val="center"/>
              <w:rPr>
                <w:rFonts w:ascii="Times New Roman" w:hAnsi="Times New Roman"/>
                <w:sz w:val="24"/>
                <w:szCs w:val="24"/>
              </w:rPr>
            </w:pPr>
            <w:r>
              <w:rPr>
                <w:rFonts w:ascii="Times New Roman" w:hAnsi="Times New Roman"/>
                <w:sz w:val="24"/>
                <w:szCs w:val="24"/>
              </w:rPr>
              <w:t>1 148 000,00</w:t>
            </w:r>
          </w:p>
        </w:tc>
      </w:tr>
      <w:tr w:rsidR="00BC2208" w:rsidRPr="00562602" w14:paraId="281E16AD" w14:textId="77777777" w:rsidTr="00A6401D">
        <w:trPr>
          <w:trHeight w:val="496"/>
        </w:trPr>
        <w:tc>
          <w:tcPr>
            <w:tcW w:w="567" w:type="dxa"/>
            <w:vAlign w:val="center"/>
          </w:tcPr>
          <w:p w14:paraId="0C005A3B" w14:textId="77777777" w:rsidR="00BC2208" w:rsidRPr="00562602" w:rsidRDefault="00BC2208" w:rsidP="00BC2208">
            <w:pPr>
              <w:numPr>
                <w:ilvl w:val="0"/>
                <w:numId w:val="27"/>
              </w:numPr>
              <w:spacing w:after="0" w:line="240" w:lineRule="auto"/>
              <w:ind w:left="0" w:firstLine="0"/>
              <w:rPr>
                <w:rFonts w:ascii="Times New Roman" w:hAnsi="Times New Roman"/>
                <w:sz w:val="24"/>
                <w:szCs w:val="24"/>
              </w:rPr>
            </w:pPr>
          </w:p>
        </w:tc>
        <w:tc>
          <w:tcPr>
            <w:tcW w:w="2552" w:type="dxa"/>
            <w:vAlign w:val="center"/>
          </w:tcPr>
          <w:p w14:paraId="0492472E" w14:textId="77777777" w:rsidR="00BC2208" w:rsidRDefault="00BC2208" w:rsidP="00A6401D">
            <w:pPr>
              <w:jc w:val="center"/>
              <w:rPr>
                <w:rFonts w:ascii="Times New Roman" w:hAnsi="Times New Roman"/>
                <w:sz w:val="24"/>
                <w:szCs w:val="24"/>
              </w:rPr>
            </w:pPr>
            <w:r>
              <w:rPr>
                <w:rFonts w:ascii="Times New Roman" w:hAnsi="Times New Roman"/>
                <w:sz w:val="24"/>
                <w:szCs w:val="24"/>
              </w:rPr>
              <w:t>Транспортные расходы</w:t>
            </w:r>
          </w:p>
        </w:tc>
        <w:tc>
          <w:tcPr>
            <w:tcW w:w="1417" w:type="dxa"/>
            <w:vAlign w:val="center"/>
          </w:tcPr>
          <w:p w14:paraId="7AC15698" w14:textId="77777777" w:rsidR="00BC2208" w:rsidRDefault="00BC2208" w:rsidP="00A6401D">
            <w:pPr>
              <w:jc w:val="center"/>
              <w:rPr>
                <w:rFonts w:ascii="Times New Roman" w:hAnsi="Times New Roman"/>
                <w:sz w:val="24"/>
                <w:szCs w:val="24"/>
              </w:rPr>
            </w:pPr>
            <w:r>
              <w:rPr>
                <w:rFonts w:ascii="Times New Roman" w:hAnsi="Times New Roman"/>
                <w:sz w:val="24"/>
                <w:szCs w:val="24"/>
              </w:rPr>
              <w:t>Рейс</w:t>
            </w:r>
          </w:p>
        </w:tc>
        <w:tc>
          <w:tcPr>
            <w:tcW w:w="851" w:type="dxa"/>
            <w:vAlign w:val="center"/>
          </w:tcPr>
          <w:p w14:paraId="66240FD6" w14:textId="77777777" w:rsidR="00BC2208" w:rsidRDefault="00BC2208" w:rsidP="00A6401D">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10806015" w14:textId="77777777" w:rsidR="00BC2208" w:rsidRDefault="00BC2208" w:rsidP="00A6401D">
            <w:pPr>
              <w:jc w:val="center"/>
              <w:rPr>
                <w:rFonts w:ascii="Times New Roman" w:hAnsi="Times New Roman"/>
                <w:sz w:val="24"/>
                <w:szCs w:val="24"/>
              </w:rPr>
            </w:pPr>
            <w:r>
              <w:rPr>
                <w:rFonts w:ascii="Times New Roman" w:hAnsi="Times New Roman"/>
                <w:sz w:val="24"/>
                <w:szCs w:val="24"/>
              </w:rPr>
              <w:t>70 300,00</w:t>
            </w:r>
          </w:p>
        </w:tc>
        <w:tc>
          <w:tcPr>
            <w:tcW w:w="2551" w:type="dxa"/>
            <w:vAlign w:val="center"/>
          </w:tcPr>
          <w:p w14:paraId="27F2C937" w14:textId="77777777" w:rsidR="00BC2208" w:rsidRDefault="00BC2208" w:rsidP="00A6401D">
            <w:pPr>
              <w:jc w:val="center"/>
              <w:rPr>
                <w:rFonts w:ascii="Times New Roman" w:hAnsi="Times New Roman"/>
                <w:sz w:val="24"/>
                <w:szCs w:val="24"/>
              </w:rPr>
            </w:pPr>
            <w:r>
              <w:rPr>
                <w:rFonts w:ascii="Times New Roman" w:hAnsi="Times New Roman"/>
                <w:sz w:val="24"/>
                <w:szCs w:val="24"/>
              </w:rPr>
              <w:t>140 600,00</w:t>
            </w:r>
          </w:p>
        </w:tc>
      </w:tr>
      <w:tr w:rsidR="00BC2208" w:rsidRPr="00562602" w14:paraId="56616D17" w14:textId="77777777" w:rsidTr="00A6401D">
        <w:trPr>
          <w:trHeight w:val="2372"/>
        </w:trPr>
        <w:tc>
          <w:tcPr>
            <w:tcW w:w="7088" w:type="dxa"/>
            <w:gridSpan w:val="5"/>
            <w:vAlign w:val="center"/>
          </w:tcPr>
          <w:p w14:paraId="2558C091" w14:textId="77777777" w:rsidR="00BC2208" w:rsidRPr="00562602" w:rsidRDefault="00BC2208" w:rsidP="00A6401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8E04CB9" w14:textId="77777777" w:rsidR="00BC2208" w:rsidRPr="00562602" w:rsidRDefault="00BC2208" w:rsidP="00A6401D">
            <w:pPr>
              <w:spacing w:after="0" w:line="240" w:lineRule="auto"/>
              <w:rPr>
                <w:rFonts w:ascii="Times New Roman" w:hAnsi="Times New Roman"/>
                <w:b/>
                <w:bCs/>
                <w:sz w:val="24"/>
                <w:szCs w:val="24"/>
              </w:rPr>
            </w:pPr>
            <w:r>
              <w:rPr>
                <w:rFonts w:ascii="Times New Roman" w:hAnsi="Times New Roman"/>
                <w:b/>
                <w:bCs/>
                <w:sz w:val="24"/>
                <w:szCs w:val="24"/>
              </w:rPr>
              <w:t xml:space="preserve">4 064 300 </w:t>
            </w:r>
            <w:r w:rsidRPr="00562602">
              <w:rPr>
                <w:rFonts w:ascii="Times New Roman" w:hAnsi="Times New Roman"/>
                <w:b/>
                <w:bCs/>
                <w:sz w:val="24"/>
                <w:szCs w:val="24"/>
              </w:rPr>
              <w:t>рублей– в т.ч. НДС 20%</w:t>
            </w:r>
          </w:p>
          <w:p w14:paraId="2FEC2B13" w14:textId="77777777" w:rsidR="00BC2208" w:rsidRPr="00562602" w:rsidRDefault="00BC2208" w:rsidP="00A6401D">
            <w:pPr>
              <w:spacing w:after="0" w:line="240" w:lineRule="auto"/>
              <w:rPr>
                <w:rFonts w:ascii="Times New Roman" w:hAnsi="Times New Roman"/>
                <w:b/>
                <w:bCs/>
                <w:sz w:val="24"/>
                <w:szCs w:val="24"/>
              </w:rPr>
            </w:pPr>
            <w:r>
              <w:rPr>
                <w:rFonts w:ascii="Times New Roman" w:hAnsi="Times New Roman"/>
                <w:b/>
                <w:bCs/>
                <w:sz w:val="24"/>
                <w:szCs w:val="24"/>
              </w:rPr>
              <w:t>677 383</w:t>
            </w:r>
            <w:r w:rsidRPr="00ED1320">
              <w:rPr>
                <w:rFonts w:ascii="Times New Roman" w:hAnsi="Times New Roman"/>
                <w:b/>
                <w:bCs/>
                <w:sz w:val="24"/>
                <w:szCs w:val="24"/>
              </w:rPr>
              <w:t>,</w:t>
            </w:r>
            <w:r>
              <w:rPr>
                <w:rFonts w:ascii="Times New Roman" w:hAnsi="Times New Roman"/>
                <w:b/>
                <w:bCs/>
                <w:sz w:val="24"/>
                <w:szCs w:val="24"/>
              </w:rPr>
              <w:t xml:space="preserve"> </w:t>
            </w:r>
            <w:r w:rsidRPr="00ED1320">
              <w:rPr>
                <w:rFonts w:ascii="Times New Roman" w:hAnsi="Times New Roman"/>
                <w:b/>
                <w:bCs/>
                <w:sz w:val="24"/>
                <w:szCs w:val="24"/>
              </w:rPr>
              <w:t>33</w:t>
            </w:r>
            <w:r>
              <w:rPr>
                <w:rFonts w:ascii="Times New Roman" w:hAnsi="Times New Roman"/>
                <w:bCs/>
                <w:sz w:val="24"/>
                <w:szCs w:val="24"/>
              </w:rPr>
              <w:t xml:space="preserve"> </w:t>
            </w:r>
            <w:r w:rsidRPr="00562602">
              <w:rPr>
                <w:rFonts w:ascii="Times New Roman" w:hAnsi="Times New Roman"/>
                <w:b/>
                <w:bCs/>
                <w:sz w:val="24"/>
                <w:szCs w:val="24"/>
              </w:rPr>
              <w:t>рублей – НДС 20%</w:t>
            </w:r>
          </w:p>
          <w:p w14:paraId="123D57E3" w14:textId="77777777" w:rsidR="00BC2208" w:rsidRPr="000836C1" w:rsidRDefault="00BC2208" w:rsidP="00A6401D">
            <w:pPr>
              <w:rPr>
                <w:rFonts w:ascii="Times New Roman" w:hAnsi="Times New Roman"/>
                <w:b/>
                <w:bCs/>
                <w:sz w:val="24"/>
                <w:szCs w:val="24"/>
              </w:rPr>
            </w:pPr>
            <w:r w:rsidRPr="00114542">
              <w:rPr>
                <w:rFonts w:ascii="Times New Roman" w:hAnsi="Times New Roman"/>
                <w:b/>
                <w:bCs/>
                <w:sz w:val="24"/>
                <w:szCs w:val="24"/>
              </w:rPr>
              <w:t>3 386 916, 67</w:t>
            </w:r>
            <w:r>
              <w:rPr>
                <w:rFonts w:ascii="Times New Roman" w:hAnsi="Times New Roman"/>
                <w:bCs/>
                <w:sz w:val="24"/>
                <w:szCs w:val="24"/>
              </w:rPr>
              <w:t xml:space="preserve"> </w:t>
            </w:r>
            <w:r w:rsidRPr="00562602">
              <w:rPr>
                <w:rFonts w:ascii="Times New Roman" w:hAnsi="Times New Roman"/>
                <w:b/>
                <w:bCs/>
                <w:sz w:val="24"/>
                <w:szCs w:val="24"/>
              </w:rPr>
              <w:t>рублей –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pPr w:leftFromText="180" w:rightFromText="180" w:vertAnchor="text" w:tblpXSpec="center" w:tblpY="1"/>
        <w:tblOverlap w:val="neve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368"/>
        <w:gridCol w:w="2977"/>
        <w:gridCol w:w="1843"/>
        <w:gridCol w:w="1559"/>
      </w:tblGrid>
      <w:tr w:rsidR="00BC2208" w:rsidRPr="00562602" w14:paraId="7B919067" w14:textId="77777777" w:rsidTr="00BC2208">
        <w:trPr>
          <w:trHeight w:val="640"/>
          <w:jc w:val="center"/>
        </w:trPr>
        <w:tc>
          <w:tcPr>
            <w:tcW w:w="709" w:type="dxa"/>
            <w:vAlign w:val="center"/>
          </w:tcPr>
          <w:p w14:paraId="5E8E964D"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368" w:type="dxa"/>
            <w:vAlign w:val="center"/>
          </w:tcPr>
          <w:p w14:paraId="1F28E03E" w14:textId="6818910D" w:rsidR="00BC2208" w:rsidRPr="00BC2208"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977" w:type="dxa"/>
          </w:tcPr>
          <w:p w14:paraId="273DF3E7" w14:textId="18A1CC9B"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w:t>
            </w:r>
            <w:r>
              <w:rPr>
                <w:rFonts w:ascii="Times New Roman" w:hAnsi="Times New Roman"/>
                <w:b/>
                <w:sz w:val="24"/>
                <w:szCs w:val="24"/>
              </w:rPr>
              <w:t>предложение участника</w:t>
            </w:r>
            <w:r>
              <w:rPr>
                <w:rFonts w:ascii="Times New Roman" w:hAnsi="Times New Roman"/>
                <w:b/>
                <w:sz w:val="24"/>
                <w:szCs w:val="24"/>
              </w:rPr>
              <w:t>)</w:t>
            </w:r>
          </w:p>
        </w:tc>
        <w:tc>
          <w:tcPr>
            <w:tcW w:w="1843" w:type="dxa"/>
          </w:tcPr>
          <w:p w14:paraId="7E2F5CF2" w14:textId="27E8C0EC"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559" w:type="dxa"/>
            <w:vAlign w:val="center"/>
          </w:tcPr>
          <w:p w14:paraId="7A0DB97B" w14:textId="77777777" w:rsidR="00BC2208" w:rsidRPr="00562602" w:rsidRDefault="00BC2208" w:rsidP="00A6401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C2208" w:rsidRPr="008C1FD9" w14:paraId="40E6960E" w14:textId="77777777" w:rsidTr="00BC2208">
        <w:trPr>
          <w:trHeight w:val="441"/>
          <w:jc w:val="center"/>
        </w:trPr>
        <w:tc>
          <w:tcPr>
            <w:tcW w:w="709" w:type="dxa"/>
            <w:vAlign w:val="center"/>
          </w:tcPr>
          <w:p w14:paraId="1A5DAED7" w14:textId="77777777" w:rsidR="00BC2208" w:rsidRPr="00562602" w:rsidRDefault="00BC2208" w:rsidP="00BC2208">
            <w:pPr>
              <w:numPr>
                <w:ilvl w:val="0"/>
                <w:numId w:val="28"/>
              </w:numPr>
              <w:spacing w:after="0" w:line="240" w:lineRule="auto"/>
              <w:ind w:left="0" w:firstLine="0"/>
              <w:rPr>
                <w:rFonts w:ascii="Times New Roman" w:hAnsi="Times New Roman"/>
                <w:sz w:val="24"/>
                <w:szCs w:val="24"/>
              </w:rPr>
            </w:pPr>
          </w:p>
        </w:tc>
        <w:tc>
          <w:tcPr>
            <w:tcW w:w="3368" w:type="dxa"/>
            <w:vAlign w:val="center"/>
          </w:tcPr>
          <w:p w14:paraId="1709257B" w14:textId="77777777" w:rsidR="00BC2208" w:rsidRPr="008C1FD9" w:rsidRDefault="00BC2208" w:rsidP="00A6401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Поверка манометра</w:t>
            </w:r>
          </w:p>
        </w:tc>
        <w:tc>
          <w:tcPr>
            <w:tcW w:w="2977" w:type="dxa"/>
          </w:tcPr>
          <w:p w14:paraId="5F7631A6" w14:textId="77777777" w:rsidR="00BC2208" w:rsidRDefault="00BC2208" w:rsidP="00A6401D">
            <w:pPr>
              <w:jc w:val="center"/>
              <w:rPr>
                <w:rFonts w:ascii="Times New Roman" w:hAnsi="Times New Roman"/>
                <w:sz w:val="24"/>
                <w:szCs w:val="24"/>
              </w:rPr>
            </w:pPr>
          </w:p>
        </w:tc>
        <w:tc>
          <w:tcPr>
            <w:tcW w:w="1843" w:type="dxa"/>
            <w:vAlign w:val="center"/>
          </w:tcPr>
          <w:p w14:paraId="54EF9C13" w14:textId="0EC2BA6A" w:rsidR="00BC2208" w:rsidRPr="008C1FD9" w:rsidRDefault="00BC2208" w:rsidP="00A6401D">
            <w:pPr>
              <w:jc w:val="center"/>
              <w:rPr>
                <w:rFonts w:ascii="Times New Roman" w:hAnsi="Times New Roman"/>
                <w:sz w:val="24"/>
                <w:szCs w:val="24"/>
              </w:rPr>
            </w:pPr>
            <w:r>
              <w:rPr>
                <w:rFonts w:ascii="Times New Roman" w:hAnsi="Times New Roman"/>
                <w:sz w:val="24"/>
                <w:szCs w:val="24"/>
              </w:rPr>
              <w:t>шт.</w:t>
            </w:r>
          </w:p>
        </w:tc>
        <w:tc>
          <w:tcPr>
            <w:tcW w:w="1559" w:type="dxa"/>
            <w:vAlign w:val="center"/>
          </w:tcPr>
          <w:p w14:paraId="07436E2E" w14:textId="77777777" w:rsidR="00BC2208" w:rsidRPr="008C1FD9" w:rsidRDefault="00BC2208" w:rsidP="00A6401D">
            <w:pPr>
              <w:jc w:val="center"/>
              <w:rPr>
                <w:rFonts w:ascii="Times New Roman" w:hAnsi="Times New Roman"/>
                <w:sz w:val="24"/>
                <w:szCs w:val="24"/>
              </w:rPr>
            </w:pPr>
            <w:r>
              <w:rPr>
                <w:rFonts w:ascii="Times New Roman" w:hAnsi="Times New Roman"/>
                <w:sz w:val="24"/>
                <w:szCs w:val="24"/>
              </w:rPr>
              <w:t>41</w:t>
            </w:r>
          </w:p>
        </w:tc>
      </w:tr>
      <w:tr w:rsidR="00BC2208" w:rsidRPr="008C1FD9" w14:paraId="49CA489E" w14:textId="77777777" w:rsidTr="00BC2208">
        <w:trPr>
          <w:trHeight w:val="439"/>
          <w:jc w:val="center"/>
        </w:trPr>
        <w:tc>
          <w:tcPr>
            <w:tcW w:w="709" w:type="dxa"/>
            <w:vAlign w:val="center"/>
          </w:tcPr>
          <w:p w14:paraId="69176B87" w14:textId="77777777" w:rsidR="00BC2208" w:rsidRPr="008C1FD9" w:rsidRDefault="00BC2208" w:rsidP="00BC2208">
            <w:pPr>
              <w:numPr>
                <w:ilvl w:val="0"/>
                <w:numId w:val="28"/>
              </w:numPr>
              <w:spacing w:after="0" w:line="240" w:lineRule="auto"/>
              <w:ind w:left="0" w:firstLine="0"/>
              <w:rPr>
                <w:rFonts w:ascii="Times New Roman" w:hAnsi="Times New Roman"/>
                <w:sz w:val="24"/>
                <w:szCs w:val="24"/>
              </w:rPr>
            </w:pPr>
          </w:p>
        </w:tc>
        <w:tc>
          <w:tcPr>
            <w:tcW w:w="3368" w:type="dxa"/>
            <w:vAlign w:val="center"/>
          </w:tcPr>
          <w:p w14:paraId="42850F15" w14:textId="77777777" w:rsidR="00BC2208" w:rsidRPr="008C1FD9" w:rsidRDefault="00BC2208" w:rsidP="00A6401D">
            <w:pPr>
              <w:jc w:val="both"/>
              <w:rPr>
                <w:rFonts w:ascii="Times New Roman" w:hAnsi="Times New Roman"/>
                <w:sz w:val="24"/>
                <w:szCs w:val="24"/>
              </w:rPr>
            </w:pPr>
            <w:r>
              <w:rPr>
                <w:rFonts w:ascii="Times New Roman" w:hAnsi="Times New Roman"/>
                <w:sz w:val="24"/>
                <w:szCs w:val="24"/>
              </w:rPr>
              <w:t>Техническое освидетельствование баллона</w:t>
            </w:r>
          </w:p>
        </w:tc>
        <w:tc>
          <w:tcPr>
            <w:tcW w:w="2977" w:type="dxa"/>
          </w:tcPr>
          <w:p w14:paraId="579E59A1" w14:textId="77777777" w:rsidR="00BC2208" w:rsidRDefault="00BC2208" w:rsidP="00A6401D">
            <w:pPr>
              <w:jc w:val="center"/>
              <w:rPr>
                <w:rFonts w:ascii="Times New Roman" w:hAnsi="Times New Roman"/>
                <w:sz w:val="24"/>
                <w:szCs w:val="24"/>
              </w:rPr>
            </w:pPr>
          </w:p>
        </w:tc>
        <w:tc>
          <w:tcPr>
            <w:tcW w:w="1843" w:type="dxa"/>
            <w:vAlign w:val="center"/>
          </w:tcPr>
          <w:p w14:paraId="05A067D5" w14:textId="545B8F89" w:rsidR="00BC2208" w:rsidRPr="008C1FD9" w:rsidRDefault="00BC2208" w:rsidP="00A6401D">
            <w:pPr>
              <w:jc w:val="center"/>
              <w:rPr>
                <w:rFonts w:ascii="Times New Roman" w:hAnsi="Times New Roman"/>
                <w:sz w:val="24"/>
                <w:szCs w:val="24"/>
              </w:rPr>
            </w:pPr>
            <w:r>
              <w:rPr>
                <w:rFonts w:ascii="Times New Roman" w:hAnsi="Times New Roman"/>
                <w:sz w:val="24"/>
                <w:szCs w:val="24"/>
              </w:rPr>
              <w:t>шт.</w:t>
            </w:r>
          </w:p>
        </w:tc>
        <w:tc>
          <w:tcPr>
            <w:tcW w:w="1559" w:type="dxa"/>
            <w:vAlign w:val="center"/>
          </w:tcPr>
          <w:p w14:paraId="75BC09A0" w14:textId="77777777" w:rsidR="00BC2208" w:rsidRPr="008C1FD9" w:rsidRDefault="00BC2208" w:rsidP="00A6401D">
            <w:pPr>
              <w:jc w:val="center"/>
              <w:rPr>
                <w:rFonts w:ascii="Times New Roman" w:hAnsi="Times New Roman"/>
                <w:sz w:val="24"/>
                <w:szCs w:val="24"/>
              </w:rPr>
            </w:pPr>
            <w:r>
              <w:rPr>
                <w:rFonts w:ascii="Times New Roman" w:hAnsi="Times New Roman"/>
                <w:sz w:val="24"/>
                <w:szCs w:val="24"/>
              </w:rPr>
              <w:t>41</w:t>
            </w:r>
          </w:p>
        </w:tc>
      </w:tr>
      <w:tr w:rsidR="00BC2208" w:rsidRPr="008C1FD9" w14:paraId="07E85979" w14:textId="77777777" w:rsidTr="00BC2208">
        <w:trPr>
          <w:trHeight w:val="509"/>
          <w:jc w:val="center"/>
        </w:trPr>
        <w:tc>
          <w:tcPr>
            <w:tcW w:w="709" w:type="dxa"/>
            <w:vAlign w:val="center"/>
          </w:tcPr>
          <w:p w14:paraId="7050BB39" w14:textId="77777777" w:rsidR="00BC2208" w:rsidRPr="008C1FD9" w:rsidRDefault="00BC2208" w:rsidP="00BC2208">
            <w:pPr>
              <w:numPr>
                <w:ilvl w:val="0"/>
                <w:numId w:val="28"/>
              </w:numPr>
              <w:spacing w:after="0" w:line="240" w:lineRule="auto"/>
              <w:ind w:left="0" w:firstLine="0"/>
              <w:rPr>
                <w:rFonts w:ascii="Times New Roman" w:hAnsi="Times New Roman"/>
                <w:sz w:val="24"/>
                <w:szCs w:val="24"/>
              </w:rPr>
            </w:pPr>
          </w:p>
        </w:tc>
        <w:tc>
          <w:tcPr>
            <w:tcW w:w="3368" w:type="dxa"/>
            <w:vAlign w:val="center"/>
          </w:tcPr>
          <w:p w14:paraId="642B7423" w14:textId="77777777" w:rsidR="00BC2208" w:rsidRPr="00A07333" w:rsidRDefault="00BC2208" w:rsidP="00A6401D">
            <w:pPr>
              <w:rPr>
                <w:rFonts w:ascii="Times New Roman" w:hAnsi="Times New Roman"/>
                <w:sz w:val="24"/>
                <w:szCs w:val="24"/>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Pr>
                <w:rFonts w:ascii="Times New Roman" w:hAnsi="Times New Roman"/>
                <w:sz w:val="24"/>
                <w:szCs w:val="24"/>
                <w:lang w:val="en-US"/>
              </w:rPr>
              <w:t>IG</w:t>
            </w:r>
            <w:r w:rsidRPr="00A07333">
              <w:rPr>
                <w:rFonts w:ascii="Times New Roman" w:hAnsi="Times New Roman"/>
                <w:sz w:val="24"/>
                <w:szCs w:val="24"/>
              </w:rPr>
              <w:t>-541</w:t>
            </w:r>
            <w:r>
              <w:rPr>
                <w:rFonts w:ascii="Times New Roman" w:hAnsi="Times New Roman"/>
                <w:sz w:val="24"/>
                <w:szCs w:val="24"/>
              </w:rPr>
              <w:t>), заправка в баллон объемом 80л.</w:t>
            </w:r>
          </w:p>
        </w:tc>
        <w:tc>
          <w:tcPr>
            <w:tcW w:w="2977" w:type="dxa"/>
          </w:tcPr>
          <w:p w14:paraId="0E6DDE09" w14:textId="77777777" w:rsidR="00BC2208" w:rsidRDefault="00BC2208" w:rsidP="00A6401D">
            <w:pPr>
              <w:jc w:val="center"/>
              <w:rPr>
                <w:rFonts w:ascii="Times New Roman" w:hAnsi="Times New Roman"/>
                <w:sz w:val="24"/>
                <w:szCs w:val="24"/>
              </w:rPr>
            </w:pPr>
          </w:p>
        </w:tc>
        <w:tc>
          <w:tcPr>
            <w:tcW w:w="1843" w:type="dxa"/>
            <w:vAlign w:val="center"/>
          </w:tcPr>
          <w:p w14:paraId="72135B6C" w14:textId="70E14DAD" w:rsidR="00BC2208" w:rsidRPr="008C1FD9" w:rsidRDefault="00BC2208" w:rsidP="00A6401D">
            <w:pPr>
              <w:jc w:val="center"/>
              <w:rPr>
                <w:rFonts w:ascii="Times New Roman" w:hAnsi="Times New Roman"/>
                <w:sz w:val="24"/>
                <w:szCs w:val="24"/>
              </w:rPr>
            </w:pPr>
            <w:r>
              <w:rPr>
                <w:rFonts w:ascii="Times New Roman" w:hAnsi="Times New Roman"/>
                <w:sz w:val="24"/>
                <w:szCs w:val="24"/>
              </w:rPr>
              <w:t>шт.</w:t>
            </w:r>
          </w:p>
        </w:tc>
        <w:tc>
          <w:tcPr>
            <w:tcW w:w="1559" w:type="dxa"/>
            <w:vAlign w:val="center"/>
          </w:tcPr>
          <w:p w14:paraId="6BA72FF9" w14:textId="77777777" w:rsidR="00BC2208" w:rsidRPr="008C1FD9" w:rsidRDefault="00BC2208" w:rsidP="00A6401D">
            <w:pPr>
              <w:jc w:val="center"/>
              <w:rPr>
                <w:rFonts w:ascii="Times New Roman" w:hAnsi="Times New Roman"/>
                <w:sz w:val="24"/>
                <w:szCs w:val="24"/>
              </w:rPr>
            </w:pPr>
            <w:r>
              <w:rPr>
                <w:rFonts w:ascii="Times New Roman" w:hAnsi="Times New Roman"/>
                <w:sz w:val="24"/>
                <w:szCs w:val="24"/>
              </w:rPr>
              <w:t>41</w:t>
            </w:r>
          </w:p>
        </w:tc>
      </w:tr>
      <w:tr w:rsidR="00BC2208" w:rsidRPr="008C1FD9" w14:paraId="6B687455" w14:textId="77777777" w:rsidTr="00BC2208">
        <w:trPr>
          <w:trHeight w:val="509"/>
          <w:jc w:val="center"/>
        </w:trPr>
        <w:tc>
          <w:tcPr>
            <w:tcW w:w="709" w:type="dxa"/>
            <w:vAlign w:val="center"/>
          </w:tcPr>
          <w:p w14:paraId="77BD2DBA" w14:textId="77777777" w:rsidR="00BC2208" w:rsidRPr="008C1FD9" w:rsidRDefault="00BC2208" w:rsidP="00BC2208">
            <w:pPr>
              <w:numPr>
                <w:ilvl w:val="0"/>
                <w:numId w:val="28"/>
              </w:numPr>
              <w:spacing w:after="0" w:line="240" w:lineRule="auto"/>
              <w:ind w:left="0" w:firstLine="0"/>
              <w:rPr>
                <w:rFonts w:ascii="Times New Roman" w:hAnsi="Times New Roman"/>
                <w:sz w:val="24"/>
                <w:szCs w:val="24"/>
              </w:rPr>
            </w:pPr>
          </w:p>
        </w:tc>
        <w:tc>
          <w:tcPr>
            <w:tcW w:w="3368" w:type="dxa"/>
            <w:vAlign w:val="center"/>
          </w:tcPr>
          <w:p w14:paraId="2F90304F" w14:textId="77777777" w:rsidR="00BC2208" w:rsidRDefault="00BC2208" w:rsidP="00A6401D">
            <w:pPr>
              <w:rPr>
                <w:rFonts w:ascii="Times New Roman" w:hAnsi="Times New Roman"/>
                <w:sz w:val="24"/>
                <w:szCs w:val="24"/>
              </w:rPr>
            </w:pPr>
            <w:r>
              <w:rPr>
                <w:rFonts w:ascii="Times New Roman" w:hAnsi="Times New Roman"/>
                <w:sz w:val="24"/>
                <w:szCs w:val="24"/>
              </w:rPr>
              <w:t xml:space="preserve">Переборка ЗПУ с заменой ремонтного комплекта </w:t>
            </w:r>
          </w:p>
        </w:tc>
        <w:tc>
          <w:tcPr>
            <w:tcW w:w="2977" w:type="dxa"/>
          </w:tcPr>
          <w:p w14:paraId="1A3A83C8" w14:textId="77777777" w:rsidR="00BC2208" w:rsidRDefault="00BC2208" w:rsidP="00A6401D">
            <w:pPr>
              <w:jc w:val="center"/>
              <w:rPr>
                <w:rFonts w:ascii="Times New Roman" w:hAnsi="Times New Roman"/>
                <w:sz w:val="24"/>
                <w:szCs w:val="24"/>
              </w:rPr>
            </w:pPr>
          </w:p>
        </w:tc>
        <w:tc>
          <w:tcPr>
            <w:tcW w:w="1843" w:type="dxa"/>
            <w:vAlign w:val="center"/>
          </w:tcPr>
          <w:p w14:paraId="499A045D" w14:textId="27EBC03C" w:rsidR="00BC2208" w:rsidRDefault="00BC2208" w:rsidP="00A6401D">
            <w:pPr>
              <w:jc w:val="center"/>
              <w:rPr>
                <w:rFonts w:ascii="Times New Roman" w:hAnsi="Times New Roman"/>
                <w:sz w:val="24"/>
                <w:szCs w:val="24"/>
              </w:rPr>
            </w:pPr>
            <w:r>
              <w:rPr>
                <w:rFonts w:ascii="Times New Roman" w:hAnsi="Times New Roman"/>
                <w:sz w:val="24"/>
                <w:szCs w:val="24"/>
              </w:rPr>
              <w:t>шт.</w:t>
            </w:r>
          </w:p>
        </w:tc>
        <w:tc>
          <w:tcPr>
            <w:tcW w:w="1559" w:type="dxa"/>
            <w:vAlign w:val="center"/>
          </w:tcPr>
          <w:p w14:paraId="34A6506F" w14:textId="77777777" w:rsidR="00BC2208" w:rsidRDefault="00BC2208" w:rsidP="00A6401D">
            <w:pPr>
              <w:jc w:val="center"/>
              <w:rPr>
                <w:rFonts w:ascii="Times New Roman" w:hAnsi="Times New Roman"/>
                <w:sz w:val="24"/>
                <w:szCs w:val="24"/>
              </w:rPr>
            </w:pPr>
            <w:r>
              <w:rPr>
                <w:rFonts w:ascii="Times New Roman" w:hAnsi="Times New Roman"/>
                <w:sz w:val="24"/>
                <w:szCs w:val="24"/>
              </w:rPr>
              <w:t>41</w:t>
            </w:r>
          </w:p>
        </w:tc>
      </w:tr>
      <w:tr w:rsidR="00BC2208" w:rsidRPr="008C1FD9" w14:paraId="139973A5" w14:textId="77777777" w:rsidTr="00BC2208">
        <w:trPr>
          <w:trHeight w:val="509"/>
          <w:jc w:val="center"/>
        </w:trPr>
        <w:tc>
          <w:tcPr>
            <w:tcW w:w="709" w:type="dxa"/>
            <w:vAlign w:val="center"/>
          </w:tcPr>
          <w:p w14:paraId="2143E20F" w14:textId="77777777" w:rsidR="00BC2208" w:rsidRPr="008C1FD9" w:rsidRDefault="00BC2208" w:rsidP="00BC2208">
            <w:pPr>
              <w:numPr>
                <w:ilvl w:val="0"/>
                <w:numId w:val="28"/>
              </w:numPr>
              <w:spacing w:after="0" w:line="240" w:lineRule="auto"/>
              <w:ind w:left="0" w:firstLine="0"/>
              <w:rPr>
                <w:rFonts w:ascii="Times New Roman" w:hAnsi="Times New Roman"/>
                <w:sz w:val="24"/>
                <w:szCs w:val="24"/>
              </w:rPr>
            </w:pPr>
          </w:p>
        </w:tc>
        <w:tc>
          <w:tcPr>
            <w:tcW w:w="3368" w:type="dxa"/>
            <w:vAlign w:val="center"/>
          </w:tcPr>
          <w:p w14:paraId="4444129F" w14:textId="77777777" w:rsidR="00BC2208" w:rsidRDefault="00BC2208" w:rsidP="00A6401D">
            <w:pPr>
              <w:rPr>
                <w:rFonts w:ascii="Times New Roman" w:hAnsi="Times New Roman"/>
                <w:sz w:val="24"/>
                <w:szCs w:val="24"/>
              </w:rPr>
            </w:pPr>
            <w:r>
              <w:rPr>
                <w:rFonts w:ascii="Times New Roman" w:hAnsi="Times New Roman"/>
                <w:sz w:val="24"/>
                <w:szCs w:val="24"/>
              </w:rPr>
              <w:t>Транспортные расходы</w:t>
            </w:r>
          </w:p>
        </w:tc>
        <w:tc>
          <w:tcPr>
            <w:tcW w:w="2977" w:type="dxa"/>
          </w:tcPr>
          <w:p w14:paraId="5A8255D4" w14:textId="77777777" w:rsidR="00BC2208" w:rsidRDefault="00BC2208" w:rsidP="00A6401D">
            <w:pPr>
              <w:jc w:val="center"/>
              <w:rPr>
                <w:rFonts w:ascii="Times New Roman" w:hAnsi="Times New Roman"/>
                <w:sz w:val="24"/>
                <w:szCs w:val="24"/>
              </w:rPr>
            </w:pPr>
          </w:p>
        </w:tc>
        <w:tc>
          <w:tcPr>
            <w:tcW w:w="1843" w:type="dxa"/>
            <w:vAlign w:val="center"/>
          </w:tcPr>
          <w:p w14:paraId="028B27F2" w14:textId="51DE5C28" w:rsidR="00BC2208" w:rsidRDefault="00BC2208" w:rsidP="00A6401D">
            <w:pPr>
              <w:jc w:val="center"/>
              <w:rPr>
                <w:rFonts w:ascii="Times New Roman" w:hAnsi="Times New Roman"/>
                <w:sz w:val="24"/>
                <w:szCs w:val="24"/>
              </w:rPr>
            </w:pPr>
            <w:r>
              <w:rPr>
                <w:rFonts w:ascii="Times New Roman" w:hAnsi="Times New Roman"/>
                <w:sz w:val="24"/>
                <w:szCs w:val="24"/>
              </w:rPr>
              <w:t>Рейс</w:t>
            </w:r>
          </w:p>
        </w:tc>
        <w:tc>
          <w:tcPr>
            <w:tcW w:w="1559" w:type="dxa"/>
            <w:vAlign w:val="center"/>
          </w:tcPr>
          <w:p w14:paraId="2F881BA6" w14:textId="77777777" w:rsidR="00BC2208" w:rsidRDefault="00BC2208" w:rsidP="00A6401D">
            <w:pPr>
              <w:jc w:val="center"/>
              <w:rPr>
                <w:rFonts w:ascii="Times New Roman" w:hAnsi="Times New Roman"/>
                <w:sz w:val="24"/>
                <w:szCs w:val="24"/>
              </w:rPr>
            </w:pPr>
            <w:r>
              <w:rPr>
                <w:rFonts w:ascii="Times New Roman" w:hAnsi="Times New Roman"/>
                <w:sz w:val="24"/>
                <w:szCs w:val="24"/>
              </w:rPr>
              <w:t>2</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5F0AB4" w:rsidRPr="005F0AB4" w14:paraId="207F8D97" w14:textId="77777777" w:rsidTr="005F0AB4">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006"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963"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567"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209"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365"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500"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399"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BC2208" w:rsidRPr="005F0AB4" w14:paraId="298A9FDF" w14:textId="6135A12D" w:rsidTr="009F6B1F">
        <w:trPr>
          <w:trHeight w:val="211"/>
        </w:trPr>
        <w:tc>
          <w:tcPr>
            <w:tcW w:w="709" w:type="dxa"/>
          </w:tcPr>
          <w:p w14:paraId="5867AB14" w14:textId="77777777" w:rsidR="00BC2208" w:rsidRPr="005F0AB4" w:rsidRDefault="00BC2208" w:rsidP="00BC2208">
            <w:pPr>
              <w:jc w:val="center"/>
              <w:rPr>
                <w:rFonts w:ascii="Times New Roman" w:hAnsi="Times New Roman"/>
                <w:b/>
                <w:sz w:val="18"/>
                <w:szCs w:val="18"/>
              </w:rPr>
            </w:pPr>
            <w:r w:rsidRPr="005F0AB4">
              <w:rPr>
                <w:rFonts w:ascii="Times New Roman" w:hAnsi="Times New Roman"/>
                <w:b/>
                <w:sz w:val="18"/>
                <w:szCs w:val="18"/>
              </w:rPr>
              <w:t>1.</w:t>
            </w:r>
          </w:p>
        </w:tc>
        <w:tc>
          <w:tcPr>
            <w:tcW w:w="3006" w:type="dxa"/>
            <w:vAlign w:val="center"/>
          </w:tcPr>
          <w:p w14:paraId="12ACE821" w14:textId="51537259" w:rsidR="00BC2208" w:rsidRPr="006D4575" w:rsidRDefault="00BC2208" w:rsidP="00BC2208">
            <w:pPr>
              <w:rPr>
                <w:rFonts w:ascii="Times New Roman" w:hAnsi="Times New Roman"/>
                <w:sz w:val="18"/>
                <w:szCs w:val="18"/>
              </w:rPr>
            </w:pPr>
            <w:r>
              <w:rPr>
                <w:rFonts w:ascii="Times New Roman" w:hAnsi="Times New Roman"/>
                <w:sz w:val="24"/>
                <w:szCs w:val="24"/>
              </w:rPr>
              <w:t>Поверка манометра</w:t>
            </w:r>
          </w:p>
        </w:tc>
        <w:tc>
          <w:tcPr>
            <w:tcW w:w="963" w:type="dxa"/>
            <w:vAlign w:val="center"/>
          </w:tcPr>
          <w:p w14:paraId="0E51EBF8" w14:textId="7E9D8196" w:rsidR="00BC2208" w:rsidRPr="006D4575" w:rsidRDefault="00BC2208" w:rsidP="00BC2208">
            <w:pPr>
              <w:jc w:val="center"/>
              <w:rPr>
                <w:rFonts w:ascii="Times New Roman" w:hAnsi="Times New Roman"/>
                <w:sz w:val="18"/>
                <w:szCs w:val="18"/>
              </w:rPr>
            </w:pPr>
            <w:r>
              <w:rPr>
                <w:rFonts w:ascii="Times New Roman" w:hAnsi="Times New Roman"/>
                <w:sz w:val="24"/>
                <w:szCs w:val="24"/>
              </w:rPr>
              <w:t>шт.</w:t>
            </w:r>
          </w:p>
        </w:tc>
        <w:tc>
          <w:tcPr>
            <w:tcW w:w="567" w:type="dxa"/>
            <w:vAlign w:val="center"/>
          </w:tcPr>
          <w:p w14:paraId="77D6427C" w14:textId="2C53164F" w:rsidR="00BC2208" w:rsidRPr="006D4575" w:rsidRDefault="00BC2208" w:rsidP="00BC2208">
            <w:pPr>
              <w:jc w:val="center"/>
              <w:rPr>
                <w:rFonts w:ascii="Times New Roman" w:hAnsi="Times New Roman"/>
                <w:sz w:val="18"/>
                <w:szCs w:val="18"/>
              </w:rPr>
            </w:pPr>
            <w:r>
              <w:rPr>
                <w:rFonts w:ascii="Times New Roman" w:hAnsi="Times New Roman"/>
                <w:sz w:val="24"/>
                <w:szCs w:val="24"/>
              </w:rPr>
              <w:t>41</w:t>
            </w:r>
          </w:p>
        </w:tc>
        <w:tc>
          <w:tcPr>
            <w:tcW w:w="1209" w:type="dxa"/>
            <w:vAlign w:val="center"/>
          </w:tcPr>
          <w:p w14:paraId="71C1947E" w14:textId="77777777" w:rsidR="00BC2208" w:rsidRPr="005F0AB4" w:rsidRDefault="00BC2208" w:rsidP="00BC2208">
            <w:pPr>
              <w:jc w:val="center"/>
              <w:rPr>
                <w:rFonts w:ascii="Times New Roman" w:hAnsi="Times New Roman"/>
                <w:sz w:val="18"/>
                <w:szCs w:val="18"/>
              </w:rPr>
            </w:pPr>
          </w:p>
        </w:tc>
        <w:tc>
          <w:tcPr>
            <w:tcW w:w="1365" w:type="dxa"/>
            <w:vAlign w:val="center"/>
          </w:tcPr>
          <w:p w14:paraId="2A6A92F2" w14:textId="77777777" w:rsidR="00BC2208" w:rsidRPr="005F0AB4" w:rsidRDefault="00BC2208" w:rsidP="00BC2208">
            <w:pPr>
              <w:jc w:val="center"/>
              <w:rPr>
                <w:rFonts w:ascii="Times New Roman" w:hAnsi="Times New Roman"/>
                <w:sz w:val="18"/>
                <w:szCs w:val="18"/>
              </w:rPr>
            </w:pPr>
          </w:p>
        </w:tc>
        <w:tc>
          <w:tcPr>
            <w:tcW w:w="1500" w:type="dxa"/>
            <w:vAlign w:val="center"/>
          </w:tcPr>
          <w:p w14:paraId="55941A6A" w14:textId="77777777" w:rsidR="00BC2208" w:rsidRPr="005F0AB4" w:rsidRDefault="00BC2208" w:rsidP="00BC2208">
            <w:pPr>
              <w:jc w:val="center"/>
              <w:rPr>
                <w:rFonts w:ascii="Times New Roman" w:hAnsi="Times New Roman"/>
                <w:sz w:val="18"/>
                <w:szCs w:val="18"/>
              </w:rPr>
            </w:pPr>
          </w:p>
        </w:tc>
        <w:tc>
          <w:tcPr>
            <w:tcW w:w="1399" w:type="dxa"/>
            <w:vAlign w:val="center"/>
          </w:tcPr>
          <w:p w14:paraId="2DC63FCE" w14:textId="77777777" w:rsidR="00BC2208" w:rsidRPr="005F0AB4" w:rsidRDefault="00BC2208" w:rsidP="00BC2208">
            <w:pPr>
              <w:jc w:val="center"/>
              <w:rPr>
                <w:rFonts w:ascii="Times New Roman" w:hAnsi="Times New Roman"/>
                <w:sz w:val="18"/>
                <w:szCs w:val="18"/>
              </w:rPr>
            </w:pPr>
          </w:p>
        </w:tc>
      </w:tr>
      <w:tr w:rsidR="00BC2208" w:rsidRPr="005F0AB4" w14:paraId="44F82041" w14:textId="77777777" w:rsidTr="009F6B1F">
        <w:trPr>
          <w:trHeight w:val="211"/>
        </w:trPr>
        <w:tc>
          <w:tcPr>
            <w:tcW w:w="709" w:type="dxa"/>
          </w:tcPr>
          <w:p w14:paraId="135438C1" w14:textId="745BDF3E" w:rsidR="00BC2208" w:rsidRPr="005F0AB4" w:rsidRDefault="00BC2208" w:rsidP="00BC2208">
            <w:pPr>
              <w:jc w:val="center"/>
              <w:rPr>
                <w:rFonts w:ascii="Times New Roman" w:hAnsi="Times New Roman"/>
                <w:b/>
                <w:sz w:val="18"/>
                <w:szCs w:val="18"/>
              </w:rPr>
            </w:pPr>
            <w:r>
              <w:rPr>
                <w:rFonts w:ascii="Times New Roman" w:hAnsi="Times New Roman"/>
                <w:b/>
                <w:sz w:val="18"/>
                <w:szCs w:val="18"/>
              </w:rPr>
              <w:t>2.</w:t>
            </w:r>
          </w:p>
        </w:tc>
        <w:tc>
          <w:tcPr>
            <w:tcW w:w="3006" w:type="dxa"/>
            <w:vAlign w:val="center"/>
          </w:tcPr>
          <w:p w14:paraId="2111F245" w14:textId="0956A830" w:rsidR="00BC2208" w:rsidRPr="00A86BA2" w:rsidRDefault="00BC2208" w:rsidP="00BC2208">
            <w:pPr>
              <w:rPr>
                <w:rFonts w:ascii="Times New Roman" w:hAnsi="Times New Roman"/>
                <w:sz w:val="24"/>
                <w:szCs w:val="24"/>
              </w:rPr>
            </w:pPr>
            <w:r>
              <w:rPr>
                <w:rFonts w:ascii="Times New Roman" w:hAnsi="Times New Roman"/>
                <w:sz w:val="24"/>
                <w:szCs w:val="24"/>
              </w:rPr>
              <w:t>Техническое освидетельствование баллона</w:t>
            </w:r>
          </w:p>
        </w:tc>
        <w:tc>
          <w:tcPr>
            <w:tcW w:w="963" w:type="dxa"/>
            <w:vAlign w:val="center"/>
          </w:tcPr>
          <w:p w14:paraId="488816B6" w14:textId="0A8B9EF5" w:rsidR="00BC2208" w:rsidRPr="000B3DCD" w:rsidRDefault="00BC2208" w:rsidP="00BC2208">
            <w:pPr>
              <w:jc w:val="center"/>
              <w:rPr>
                <w:rFonts w:ascii="Times New Roman" w:hAnsi="Times New Roman"/>
                <w:color w:val="000000"/>
                <w:sz w:val="24"/>
                <w:szCs w:val="24"/>
              </w:rPr>
            </w:pPr>
            <w:r>
              <w:rPr>
                <w:rFonts w:ascii="Times New Roman" w:hAnsi="Times New Roman"/>
                <w:sz w:val="24"/>
                <w:szCs w:val="24"/>
              </w:rPr>
              <w:t>шт.</w:t>
            </w:r>
          </w:p>
        </w:tc>
        <w:tc>
          <w:tcPr>
            <w:tcW w:w="567" w:type="dxa"/>
            <w:vAlign w:val="center"/>
          </w:tcPr>
          <w:p w14:paraId="27DC0F32" w14:textId="295DD0B5" w:rsidR="00BC2208" w:rsidRPr="000B3DCD" w:rsidRDefault="00BC2208" w:rsidP="00BC2208">
            <w:pPr>
              <w:jc w:val="center"/>
              <w:rPr>
                <w:rFonts w:ascii="Times New Roman" w:hAnsi="Times New Roman"/>
                <w:color w:val="000000"/>
                <w:sz w:val="24"/>
                <w:szCs w:val="24"/>
              </w:rPr>
            </w:pPr>
            <w:r>
              <w:rPr>
                <w:rFonts w:ascii="Times New Roman" w:hAnsi="Times New Roman"/>
                <w:sz w:val="24"/>
                <w:szCs w:val="24"/>
              </w:rPr>
              <w:t>41</w:t>
            </w:r>
          </w:p>
        </w:tc>
        <w:tc>
          <w:tcPr>
            <w:tcW w:w="1209" w:type="dxa"/>
            <w:vAlign w:val="center"/>
          </w:tcPr>
          <w:p w14:paraId="403FCB27" w14:textId="77777777" w:rsidR="00BC2208" w:rsidRPr="005F0AB4" w:rsidRDefault="00BC2208" w:rsidP="00BC2208">
            <w:pPr>
              <w:jc w:val="center"/>
              <w:rPr>
                <w:rFonts w:ascii="Times New Roman" w:hAnsi="Times New Roman"/>
                <w:sz w:val="18"/>
                <w:szCs w:val="18"/>
              </w:rPr>
            </w:pPr>
          </w:p>
        </w:tc>
        <w:tc>
          <w:tcPr>
            <w:tcW w:w="1365" w:type="dxa"/>
            <w:vAlign w:val="center"/>
          </w:tcPr>
          <w:p w14:paraId="6A6176C6" w14:textId="77777777" w:rsidR="00BC2208" w:rsidRPr="005F0AB4" w:rsidRDefault="00BC2208" w:rsidP="00BC2208">
            <w:pPr>
              <w:jc w:val="center"/>
              <w:rPr>
                <w:rFonts w:ascii="Times New Roman" w:hAnsi="Times New Roman"/>
                <w:sz w:val="18"/>
                <w:szCs w:val="18"/>
              </w:rPr>
            </w:pPr>
          </w:p>
        </w:tc>
        <w:tc>
          <w:tcPr>
            <w:tcW w:w="1500" w:type="dxa"/>
            <w:vAlign w:val="center"/>
          </w:tcPr>
          <w:p w14:paraId="38168171" w14:textId="77777777" w:rsidR="00BC2208" w:rsidRPr="005F0AB4" w:rsidRDefault="00BC2208" w:rsidP="00BC2208">
            <w:pPr>
              <w:jc w:val="center"/>
              <w:rPr>
                <w:rFonts w:ascii="Times New Roman" w:hAnsi="Times New Roman"/>
                <w:sz w:val="18"/>
                <w:szCs w:val="18"/>
              </w:rPr>
            </w:pPr>
          </w:p>
        </w:tc>
        <w:tc>
          <w:tcPr>
            <w:tcW w:w="1399" w:type="dxa"/>
            <w:vAlign w:val="center"/>
          </w:tcPr>
          <w:p w14:paraId="52709B06" w14:textId="77777777" w:rsidR="00BC2208" w:rsidRPr="005F0AB4" w:rsidRDefault="00BC2208" w:rsidP="00BC2208">
            <w:pPr>
              <w:jc w:val="center"/>
              <w:rPr>
                <w:rFonts w:ascii="Times New Roman" w:hAnsi="Times New Roman"/>
                <w:sz w:val="18"/>
                <w:szCs w:val="18"/>
              </w:rPr>
            </w:pPr>
          </w:p>
        </w:tc>
      </w:tr>
      <w:tr w:rsidR="00BC2208" w:rsidRPr="005F0AB4" w14:paraId="0D530A0A" w14:textId="77777777" w:rsidTr="009F6B1F">
        <w:trPr>
          <w:trHeight w:val="211"/>
        </w:trPr>
        <w:tc>
          <w:tcPr>
            <w:tcW w:w="709" w:type="dxa"/>
          </w:tcPr>
          <w:p w14:paraId="1EFC05E4" w14:textId="4E149795" w:rsidR="00BC2208" w:rsidRPr="005F0AB4" w:rsidRDefault="00BC2208" w:rsidP="00BC2208">
            <w:pPr>
              <w:jc w:val="center"/>
              <w:rPr>
                <w:rFonts w:ascii="Times New Roman" w:hAnsi="Times New Roman"/>
                <w:b/>
                <w:sz w:val="18"/>
                <w:szCs w:val="18"/>
              </w:rPr>
            </w:pPr>
            <w:r>
              <w:rPr>
                <w:rFonts w:ascii="Times New Roman" w:hAnsi="Times New Roman"/>
                <w:b/>
                <w:sz w:val="18"/>
                <w:szCs w:val="18"/>
              </w:rPr>
              <w:t>3.</w:t>
            </w:r>
          </w:p>
        </w:tc>
        <w:tc>
          <w:tcPr>
            <w:tcW w:w="3006" w:type="dxa"/>
            <w:vAlign w:val="center"/>
          </w:tcPr>
          <w:p w14:paraId="457AAD22" w14:textId="5C7EE379" w:rsidR="00BC2208" w:rsidRPr="00A86BA2" w:rsidRDefault="00BC2208" w:rsidP="00BC2208">
            <w:pPr>
              <w:rPr>
                <w:rFonts w:ascii="Times New Roman" w:hAnsi="Times New Roman"/>
                <w:sz w:val="24"/>
                <w:szCs w:val="24"/>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Pr>
                <w:rFonts w:ascii="Times New Roman" w:hAnsi="Times New Roman"/>
                <w:sz w:val="24"/>
                <w:szCs w:val="24"/>
                <w:lang w:val="en-US"/>
              </w:rPr>
              <w:t>IG</w:t>
            </w:r>
            <w:r w:rsidRPr="00A07333">
              <w:rPr>
                <w:rFonts w:ascii="Times New Roman" w:hAnsi="Times New Roman"/>
                <w:sz w:val="24"/>
                <w:szCs w:val="24"/>
              </w:rPr>
              <w:t>-541</w:t>
            </w:r>
            <w:r>
              <w:rPr>
                <w:rFonts w:ascii="Times New Roman" w:hAnsi="Times New Roman"/>
                <w:sz w:val="24"/>
                <w:szCs w:val="24"/>
              </w:rPr>
              <w:t>), заправка в баллон объемом 80л.</w:t>
            </w:r>
          </w:p>
        </w:tc>
        <w:tc>
          <w:tcPr>
            <w:tcW w:w="963" w:type="dxa"/>
            <w:vAlign w:val="center"/>
          </w:tcPr>
          <w:p w14:paraId="0E50B8C3" w14:textId="0F1C6FF9" w:rsidR="00BC2208" w:rsidRPr="000B3DCD" w:rsidRDefault="00BC2208" w:rsidP="00BC2208">
            <w:pPr>
              <w:jc w:val="center"/>
              <w:rPr>
                <w:rFonts w:ascii="Times New Roman" w:hAnsi="Times New Roman"/>
                <w:color w:val="000000"/>
                <w:sz w:val="24"/>
                <w:szCs w:val="24"/>
              </w:rPr>
            </w:pPr>
            <w:r>
              <w:rPr>
                <w:rFonts w:ascii="Times New Roman" w:hAnsi="Times New Roman"/>
                <w:sz w:val="24"/>
                <w:szCs w:val="24"/>
              </w:rPr>
              <w:t>шт.</w:t>
            </w:r>
          </w:p>
        </w:tc>
        <w:tc>
          <w:tcPr>
            <w:tcW w:w="567" w:type="dxa"/>
            <w:vAlign w:val="center"/>
          </w:tcPr>
          <w:p w14:paraId="49CCC849" w14:textId="51004A1F" w:rsidR="00BC2208" w:rsidRPr="000B3DCD" w:rsidRDefault="00BC2208" w:rsidP="00BC2208">
            <w:pPr>
              <w:jc w:val="center"/>
              <w:rPr>
                <w:rFonts w:ascii="Times New Roman" w:hAnsi="Times New Roman"/>
                <w:color w:val="000000"/>
                <w:sz w:val="24"/>
                <w:szCs w:val="24"/>
              </w:rPr>
            </w:pPr>
            <w:r>
              <w:rPr>
                <w:rFonts w:ascii="Times New Roman" w:hAnsi="Times New Roman"/>
                <w:sz w:val="24"/>
                <w:szCs w:val="24"/>
              </w:rPr>
              <w:t>41</w:t>
            </w:r>
          </w:p>
        </w:tc>
        <w:tc>
          <w:tcPr>
            <w:tcW w:w="1209" w:type="dxa"/>
            <w:vAlign w:val="center"/>
          </w:tcPr>
          <w:p w14:paraId="502C823E" w14:textId="77777777" w:rsidR="00BC2208" w:rsidRPr="005F0AB4" w:rsidRDefault="00BC2208" w:rsidP="00BC2208">
            <w:pPr>
              <w:jc w:val="center"/>
              <w:rPr>
                <w:rFonts w:ascii="Times New Roman" w:hAnsi="Times New Roman"/>
                <w:sz w:val="18"/>
                <w:szCs w:val="18"/>
              </w:rPr>
            </w:pPr>
          </w:p>
        </w:tc>
        <w:tc>
          <w:tcPr>
            <w:tcW w:w="1365" w:type="dxa"/>
            <w:vAlign w:val="center"/>
          </w:tcPr>
          <w:p w14:paraId="568D69AD" w14:textId="77777777" w:rsidR="00BC2208" w:rsidRPr="005F0AB4" w:rsidRDefault="00BC2208" w:rsidP="00BC2208">
            <w:pPr>
              <w:jc w:val="center"/>
              <w:rPr>
                <w:rFonts w:ascii="Times New Roman" w:hAnsi="Times New Roman"/>
                <w:sz w:val="18"/>
                <w:szCs w:val="18"/>
              </w:rPr>
            </w:pPr>
          </w:p>
        </w:tc>
        <w:tc>
          <w:tcPr>
            <w:tcW w:w="1500" w:type="dxa"/>
            <w:vAlign w:val="center"/>
          </w:tcPr>
          <w:p w14:paraId="0A1BF3EF" w14:textId="77777777" w:rsidR="00BC2208" w:rsidRPr="005F0AB4" w:rsidRDefault="00BC2208" w:rsidP="00BC2208">
            <w:pPr>
              <w:jc w:val="center"/>
              <w:rPr>
                <w:rFonts w:ascii="Times New Roman" w:hAnsi="Times New Roman"/>
                <w:sz w:val="18"/>
                <w:szCs w:val="18"/>
              </w:rPr>
            </w:pPr>
          </w:p>
        </w:tc>
        <w:tc>
          <w:tcPr>
            <w:tcW w:w="1399" w:type="dxa"/>
            <w:vAlign w:val="center"/>
          </w:tcPr>
          <w:p w14:paraId="6D69C262" w14:textId="77777777" w:rsidR="00BC2208" w:rsidRPr="005F0AB4" w:rsidRDefault="00BC2208" w:rsidP="00BC2208">
            <w:pPr>
              <w:jc w:val="center"/>
              <w:rPr>
                <w:rFonts w:ascii="Times New Roman" w:hAnsi="Times New Roman"/>
                <w:sz w:val="18"/>
                <w:szCs w:val="18"/>
              </w:rPr>
            </w:pPr>
          </w:p>
        </w:tc>
      </w:tr>
      <w:tr w:rsidR="00BC2208" w:rsidRPr="005F0AB4" w14:paraId="13988ECD" w14:textId="77777777" w:rsidTr="009F6B1F">
        <w:trPr>
          <w:trHeight w:val="211"/>
        </w:trPr>
        <w:tc>
          <w:tcPr>
            <w:tcW w:w="709" w:type="dxa"/>
          </w:tcPr>
          <w:p w14:paraId="3BC5D605" w14:textId="58F6D327" w:rsidR="00BC2208" w:rsidRPr="005F0AB4" w:rsidRDefault="00BC2208" w:rsidP="00BC2208">
            <w:pPr>
              <w:jc w:val="center"/>
              <w:rPr>
                <w:rFonts w:ascii="Times New Roman" w:hAnsi="Times New Roman"/>
                <w:b/>
                <w:sz w:val="18"/>
                <w:szCs w:val="18"/>
              </w:rPr>
            </w:pPr>
            <w:r>
              <w:rPr>
                <w:rFonts w:ascii="Times New Roman" w:hAnsi="Times New Roman"/>
                <w:b/>
                <w:sz w:val="18"/>
                <w:szCs w:val="18"/>
              </w:rPr>
              <w:t>4.</w:t>
            </w:r>
          </w:p>
        </w:tc>
        <w:tc>
          <w:tcPr>
            <w:tcW w:w="3006" w:type="dxa"/>
            <w:vAlign w:val="center"/>
          </w:tcPr>
          <w:p w14:paraId="2FB04F44" w14:textId="0AE96EFA" w:rsidR="00BC2208" w:rsidRPr="00A86BA2" w:rsidRDefault="00BC2208" w:rsidP="00BC2208">
            <w:pPr>
              <w:rPr>
                <w:rFonts w:ascii="Times New Roman" w:hAnsi="Times New Roman"/>
                <w:sz w:val="24"/>
                <w:szCs w:val="24"/>
              </w:rPr>
            </w:pPr>
            <w:r>
              <w:rPr>
                <w:rFonts w:ascii="Times New Roman" w:hAnsi="Times New Roman"/>
                <w:sz w:val="24"/>
                <w:szCs w:val="24"/>
              </w:rPr>
              <w:t xml:space="preserve">Переборка ЗПУ с заменой ремонтного комплекта </w:t>
            </w:r>
          </w:p>
        </w:tc>
        <w:tc>
          <w:tcPr>
            <w:tcW w:w="963" w:type="dxa"/>
            <w:vAlign w:val="center"/>
          </w:tcPr>
          <w:p w14:paraId="19DDA831" w14:textId="1328569D" w:rsidR="00BC2208" w:rsidRPr="000B3DCD" w:rsidRDefault="00BC2208" w:rsidP="00BC2208">
            <w:pPr>
              <w:jc w:val="center"/>
              <w:rPr>
                <w:rFonts w:ascii="Times New Roman" w:hAnsi="Times New Roman"/>
                <w:color w:val="000000"/>
                <w:sz w:val="24"/>
                <w:szCs w:val="24"/>
              </w:rPr>
            </w:pPr>
            <w:r>
              <w:rPr>
                <w:rFonts w:ascii="Times New Roman" w:hAnsi="Times New Roman"/>
                <w:sz w:val="24"/>
                <w:szCs w:val="24"/>
              </w:rPr>
              <w:t>шт.</w:t>
            </w:r>
          </w:p>
        </w:tc>
        <w:tc>
          <w:tcPr>
            <w:tcW w:w="567" w:type="dxa"/>
            <w:vAlign w:val="center"/>
          </w:tcPr>
          <w:p w14:paraId="678A1406" w14:textId="0D8F863A" w:rsidR="00BC2208" w:rsidRPr="000B3DCD" w:rsidRDefault="00BC2208" w:rsidP="00BC2208">
            <w:pPr>
              <w:jc w:val="center"/>
              <w:rPr>
                <w:rFonts w:ascii="Times New Roman" w:hAnsi="Times New Roman"/>
                <w:color w:val="000000"/>
                <w:sz w:val="24"/>
                <w:szCs w:val="24"/>
              </w:rPr>
            </w:pPr>
            <w:r>
              <w:rPr>
                <w:rFonts w:ascii="Times New Roman" w:hAnsi="Times New Roman"/>
                <w:sz w:val="24"/>
                <w:szCs w:val="24"/>
              </w:rPr>
              <w:t>41</w:t>
            </w:r>
          </w:p>
        </w:tc>
        <w:tc>
          <w:tcPr>
            <w:tcW w:w="1209" w:type="dxa"/>
            <w:vAlign w:val="center"/>
          </w:tcPr>
          <w:p w14:paraId="372F1B2C" w14:textId="77777777" w:rsidR="00BC2208" w:rsidRPr="005F0AB4" w:rsidRDefault="00BC2208" w:rsidP="00BC2208">
            <w:pPr>
              <w:jc w:val="center"/>
              <w:rPr>
                <w:rFonts w:ascii="Times New Roman" w:hAnsi="Times New Roman"/>
                <w:sz w:val="18"/>
                <w:szCs w:val="18"/>
              </w:rPr>
            </w:pPr>
          </w:p>
        </w:tc>
        <w:tc>
          <w:tcPr>
            <w:tcW w:w="1365" w:type="dxa"/>
            <w:vAlign w:val="center"/>
          </w:tcPr>
          <w:p w14:paraId="25323D87" w14:textId="77777777" w:rsidR="00BC2208" w:rsidRPr="005F0AB4" w:rsidRDefault="00BC2208" w:rsidP="00BC2208">
            <w:pPr>
              <w:jc w:val="center"/>
              <w:rPr>
                <w:rFonts w:ascii="Times New Roman" w:hAnsi="Times New Roman"/>
                <w:sz w:val="18"/>
                <w:szCs w:val="18"/>
              </w:rPr>
            </w:pPr>
          </w:p>
        </w:tc>
        <w:tc>
          <w:tcPr>
            <w:tcW w:w="1500" w:type="dxa"/>
            <w:vAlign w:val="center"/>
          </w:tcPr>
          <w:p w14:paraId="136F3604" w14:textId="77777777" w:rsidR="00BC2208" w:rsidRPr="005F0AB4" w:rsidRDefault="00BC2208" w:rsidP="00BC2208">
            <w:pPr>
              <w:jc w:val="center"/>
              <w:rPr>
                <w:rFonts w:ascii="Times New Roman" w:hAnsi="Times New Roman"/>
                <w:sz w:val="18"/>
                <w:szCs w:val="18"/>
              </w:rPr>
            </w:pPr>
          </w:p>
        </w:tc>
        <w:tc>
          <w:tcPr>
            <w:tcW w:w="1399" w:type="dxa"/>
            <w:vAlign w:val="center"/>
          </w:tcPr>
          <w:p w14:paraId="2C78065B" w14:textId="77777777" w:rsidR="00BC2208" w:rsidRPr="005F0AB4" w:rsidRDefault="00BC2208" w:rsidP="00BC2208">
            <w:pPr>
              <w:jc w:val="center"/>
              <w:rPr>
                <w:rFonts w:ascii="Times New Roman" w:hAnsi="Times New Roman"/>
                <w:sz w:val="18"/>
                <w:szCs w:val="18"/>
              </w:rPr>
            </w:pPr>
          </w:p>
        </w:tc>
      </w:tr>
      <w:tr w:rsidR="00BC2208" w:rsidRPr="005F0AB4" w14:paraId="7B352D79" w14:textId="77777777" w:rsidTr="009F6B1F">
        <w:trPr>
          <w:trHeight w:val="211"/>
        </w:trPr>
        <w:tc>
          <w:tcPr>
            <w:tcW w:w="709" w:type="dxa"/>
          </w:tcPr>
          <w:p w14:paraId="4C849AB0" w14:textId="3C45E051" w:rsidR="00BC2208" w:rsidRPr="005F0AB4" w:rsidRDefault="00BC2208" w:rsidP="00BC2208">
            <w:pPr>
              <w:jc w:val="center"/>
              <w:rPr>
                <w:rFonts w:ascii="Times New Roman" w:hAnsi="Times New Roman"/>
                <w:b/>
                <w:sz w:val="18"/>
                <w:szCs w:val="18"/>
              </w:rPr>
            </w:pPr>
            <w:r>
              <w:rPr>
                <w:rFonts w:ascii="Times New Roman" w:hAnsi="Times New Roman"/>
                <w:b/>
                <w:sz w:val="18"/>
                <w:szCs w:val="18"/>
              </w:rPr>
              <w:t>5.</w:t>
            </w:r>
          </w:p>
        </w:tc>
        <w:tc>
          <w:tcPr>
            <w:tcW w:w="3006" w:type="dxa"/>
            <w:vAlign w:val="center"/>
          </w:tcPr>
          <w:p w14:paraId="162F3392" w14:textId="38533461" w:rsidR="00BC2208" w:rsidRPr="00A86BA2" w:rsidRDefault="00BC2208" w:rsidP="00BC2208">
            <w:pPr>
              <w:rPr>
                <w:rFonts w:ascii="Times New Roman" w:hAnsi="Times New Roman"/>
                <w:sz w:val="24"/>
                <w:szCs w:val="24"/>
              </w:rPr>
            </w:pPr>
            <w:r>
              <w:rPr>
                <w:rFonts w:ascii="Times New Roman" w:hAnsi="Times New Roman"/>
                <w:sz w:val="24"/>
                <w:szCs w:val="24"/>
              </w:rPr>
              <w:t>Транспортные расходы</w:t>
            </w:r>
          </w:p>
        </w:tc>
        <w:tc>
          <w:tcPr>
            <w:tcW w:w="963" w:type="dxa"/>
            <w:vAlign w:val="center"/>
          </w:tcPr>
          <w:p w14:paraId="2BDA3584" w14:textId="561D1398" w:rsidR="00BC2208" w:rsidRPr="000B3DCD" w:rsidRDefault="00BC2208" w:rsidP="00BC2208">
            <w:pPr>
              <w:jc w:val="center"/>
              <w:rPr>
                <w:rFonts w:ascii="Times New Roman" w:hAnsi="Times New Roman"/>
                <w:color w:val="000000"/>
                <w:sz w:val="24"/>
                <w:szCs w:val="24"/>
              </w:rPr>
            </w:pPr>
            <w:r>
              <w:rPr>
                <w:rFonts w:ascii="Times New Roman" w:hAnsi="Times New Roman"/>
                <w:sz w:val="24"/>
                <w:szCs w:val="24"/>
              </w:rPr>
              <w:t>Рейс</w:t>
            </w:r>
          </w:p>
        </w:tc>
        <w:tc>
          <w:tcPr>
            <w:tcW w:w="567" w:type="dxa"/>
            <w:vAlign w:val="center"/>
          </w:tcPr>
          <w:p w14:paraId="6D43DBBF" w14:textId="348594B9" w:rsidR="00BC2208" w:rsidRPr="000B3DCD" w:rsidRDefault="00BC2208" w:rsidP="00BC2208">
            <w:pPr>
              <w:jc w:val="center"/>
              <w:rPr>
                <w:rFonts w:ascii="Times New Roman" w:hAnsi="Times New Roman"/>
                <w:color w:val="000000"/>
                <w:sz w:val="24"/>
                <w:szCs w:val="24"/>
              </w:rPr>
            </w:pPr>
            <w:r>
              <w:rPr>
                <w:rFonts w:ascii="Times New Roman" w:hAnsi="Times New Roman"/>
                <w:sz w:val="24"/>
                <w:szCs w:val="24"/>
              </w:rPr>
              <w:t>2</w:t>
            </w:r>
          </w:p>
        </w:tc>
        <w:tc>
          <w:tcPr>
            <w:tcW w:w="1209" w:type="dxa"/>
            <w:vAlign w:val="center"/>
          </w:tcPr>
          <w:p w14:paraId="5F522393" w14:textId="77777777" w:rsidR="00BC2208" w:rsidRPr="005F0AB4" w:rsidRDefault="00BC2208" w:rsidP="00BC2208">
            <w:pPr>
              <w:jc w:val="center"/>
              <w:rPr>
                <w:rFonts w:ascii="Times New Roman" w:hAnsi="Times New Roman"/>
                <w:sz w:val="18"/>
                <w:szCs w:val="18"/>
              </w:rPr>
            </w:pPr>
          </w:p>
        </w:tc>
        <w:tc>
          <w:tcPr>
            <w:tcW w:w="1365" w:type="dxa"/>
            <w:vAlign w:val="center"/>
          </w:tcPr>
          <w:p w14:paraId="6D2B9B89" w14:textId="77777777" w:rsidR="00BC2208" w:rsidRPr="005F0AB4" w:rsidRDefault="00BC2208" w:rsidP="00BC2208">
            <w:pPr>
              <w:jc w:val="center"/>
              <w:rPr>
                <w:rFonts w:ascii="Times New Roman" w:hAnsi="Times New Roman"/>
                <w:sz w:val="18"/>
                <w:szCs w:val="18"/>
              </w:rPr>
            </w:pPr>
          </w:p>
        </w:tc>
        <w:tc>
          <w:tcPr>
            <w:tcW w:w="1500" w:type="dxa"/>
            <w:vAlign w:val="center"/>
          </w:tcPr>
          <w:p w14:paraId="3CFACE81" w14:textId="77777777" w:rsidR="00BC2208" w:rsidRPr="005F0AB4" w:rsidRDefault="00BC2208" w:rsidP="00BC2208">
            <w:pPr>
              <w:jc w:val="center"/>
              <w:rPr>
                <w:rFonts w:ascii="Times New Roman" w:hAnsi="Times New Roman"/>
                <w:sz w:val="18"/>
                <w:szCs w:val="18"/>
              </w:rPr>
            </w:pPr>
          </w:p>
        </w:tc>
        <w:tc>
          <w:tcPr>
            <w:tcW w:w="1399" w:type="dxa"/>
            <w:vAlign w:val="center"/>
          </w:tcPr>
          <w:p w14:paraId="7CD10EE4" w14:textId="77777777" w:rsidR="00BC2208" w:rsidRPr="005F0AB4" w:rsidRDefault="00BC2208" w:rsidP="00BC2208">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34D28E29"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BC2208" w:rsidRPr="00FE2E75">
        <w:rPr>
          <w:rFonts w:ascii="Times New Roman" w:hAnsi="Times New Roman"/>
          <w:sz w:val="24"/>
          <w:szCs w:val="24"/>
          <w:lang w:eastAsia="ru-RU"/>
        </w:rPr>
        <w:t xml:space="preserve">Поставка </w:t>
      </w:r>
      <w:r w:rsidR="00BC2208" w:rsidRPr="00FE2E75">
        <w:rPr>
          <w:rFonts w:ascii="Times New Roman" w:hAnsi="Times New Roman"/>
          <w:sz w:val="24"/>
          <w:szCs w:val="24"/>
        </w:rPr>
        <w:t>услуг по освидетельствованию</w:t>
      </w:r>
      <w:r w:rsidR="00BC2208">
        <w:rPr>
          <w:rFonts w:ascii="Times New Roman" w:hAnsi="Times New Roman"/>
          <w:sz w:val="24"/>
          <w:szCs w:val="24"/>
        </w:rPr>
        <w:t xml:space="preserve">, перезаправке и ремонту </w:t>
      </w:r>
      <w:r w:rsidR="00BC2208" w:rsidRPr="00FE2E75">
        <w:rPr>
          <w:rFonts w:ascii="Times New Roman" w:hAnsi="Times New Roman"/>
          <w:sz w:val="24"/>
          <w:szCs w:val="24"/>
        </w:rPr>
        <w:t>модулей автоматического газового пожаротушения «</w:t>
      </w:r>
      <w:r w:rsidR="00BC2208" w:rsidRPr="00FE2E75">
        <w:rPr>
          <w:rFonts w:ascii="Times New Roman" w:hAnsi="Times New Roman"/>
          <w:sz w:val="24"/>
          <w:szCs w:val="24"/>
          <w:lang w:val="en-US"/>
        </w:rPr>
        <w:t>FE</w:t>
      </w:r>
      <w:r w:rsidR="00BC2208" w:rsidRPr="00FE2E75">
        <w:rPr>
          <w:rFonts w:ascii="Times New Roman" w:hAnsi="Times New Roman"/>
          <w:sz w:val="24"/>
          <w:szCs w:val="24"/>
        </w:rPr>
        <w:t>-</w:t>
      </w:r>
      <w:r w:rsidR="00BC2208" w:rsidRPr="00FE2E75">
        <w:rPr>
          <w:rFonts w:ascii="Times New Roman" w:hAnsi="Times New Roman"/>
          <w:sz w:val="24"/>
          <w:szCs w:val="24"/>
          <w:lang w:val="en-US"/>
        </w:rPr>
        <w:t>ISM</w:t>
      </w:r>
      <w:r w:rsidR="00BC2208" w:rsidRPr="00FE2E75">
        <w:rPr>
          <w:rFonts w:ascii="Times New Roman" w:hAnsi="Times New Roman"/>
          <w:sz w:val="24"/>
          <w:szCs w:val="24"/>
        </w:rPr>
        <w:t>-300-80-8»</w:t>
      </w:r>
      <w:r w:rsidR="00BC2208">
        <w:rPr>
          <w:rFonts w:ascii="Times New Roman" w:hAnsi="Times New Roman"/>
          <w:sz w:val="24"/>
          <w:szCs w:val="24"/>
        </w:rPr>
        <w:t xml:space="preserve"> </w:t>
      </w:r>
      <w:r w:rsidR="00BC2208" w:rsidRPr="00FE2E75">
        <w:rPr>
          <w:rFonts w:ascii="Times New Roman" w:hAnsi="Times New Roman"/>
          <w:sz w:val="24"/>
          <w:szCs w:val="24"/>
          <w:lang w:eastAsia="ru-RU"/>
        </w:rPr>
        <w:t xml:space="preserve">для нужд филиала </w:t>
      </w:r>
      <w:r w:rsidR="00BC2208">
        <w:rPr>
          <w:rFonts w:ascii="Times New Roman" w:hAnsi="Times New Roman"/>
          <w:sz w:val="24"/>
          <w:szCs w:val="24"/>
          <w:lang w:eastAsia="ru-RU"/>
        </w:rPr>
        <w:t xml:space="preserve">«Тюменский НПЗ» </w:t>
      </w:r>
      <w:r w:rsidR="00BC2208" w:rsidRPr="00FE2E75">
        <w:rPr>
          <w:rFonts w:ascii="Times New Roman" w:hAnsi="Times New Roman"/>
          <w:sz w:val="24"/>
          <w:szCs w:val="24"/>
          <w:lang w:eastAsia="ru-RU"/>
        </w:rPr>
        <w:t>(г. Тюмень) в целях в</w:t>
      </w:r>
      <w:r w:rsidR="00BC2208" w:rsidRPr="00FE2E75">
        <w:rPr>
          <w:rFonts w:ascii="Times New Roman" w:hAnsi="Times New Roman"/>
          <w:sz w:val="24"/>
          <w:szCs w:val="24"/>
        </w:rPr>
        <w:t>осстановления работоспособности установки автомат</w:t>
      </w:r>
      <w:r w:rsidR="00BC2208">
        <w:rPr>
          <w:rFonts w:ascii="Times New Roman" w:hAnsi="Times New Roman"/>
          <w:sz w:val="24"/>
          <w:szCs w:val="24"/>
        </w:rPr>
        <w:t>ического газового пожаротушения</w:t>
      </w:r>
      <w:r w:rsidR="00C171D2" w:rsidRPr="00D36887">
        <w:rPr>
          <w:rFonts w:ascii="Times New Roman" w:hAnsi="Times New Roman"/>
          <w:sz w:val="24"/>
          <w:szCs w:val="24"/>
        </w:rPr>
        <w:t xml:space="preserve">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9E2F9C">
        <w:rPr>
          <w:rFonts w:ascii="Times New Roman" w:hAnsi="Times New Roman"/>
          <w:sz w:val="24"/>
          <w:szCs w:val="24"/>
        </w:rPr>
        <w:t>.</w:t>
      </w:r>
    </w:p>
    <w:p w14:paraId="521C5178" w14:textId="7DE9764F"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w:t>
      </w:r>
      <w:r w:rsidR="00C928B2">
        <w:rPr>
          <w:rFonts w:ascii="Times New Roman" w:hAnsi="Times New Roman"/>
          <w:sz w:val="24"/>
          <w:szCs w:val="24"/>
          <w:lang w:eastAsia="ru-RU"/>
        </w:rPr>
        <w:t xml:space="preserve"> </w:t>
      </w:r>
      <w:r w:rsidR="006867E5" w:rsidRPr="004950D4">
        <w:rPr>
          <w:rFonts w:ascii="Times New Roman" w:hAnsi="Times New Roman"/>
          <w:sz w:val="24"/>
          <w:szCs w:val="24"/>
          <w:lang w:eastAsia="ru-RU"/>
        </w:rPr>
        <w:t>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6DD49549"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BC2208" w:rsidRPr="00BC2208">
        <w:rPr>
          <w:rFonts w:ascii="Times New Roman" w:eastAsia="Calibri" w:hAnsi="Times New Roman"/>
          <w:b/>
          <w:bCs/>
          <w:sz w:val="24"/>
          <w:szCs w:val="24"/>
          <w:lang w:eastAsia="en-US"/>
        </w:rPr>
        <w:t>30 рабочих дней с даты заключения Договора. Досрочная поставка осуществляется по соглашению Сторон</w:t>
      </w:r>
      <w:r w:rsidR="00C171D2">
        <w:rPr>
          <w:rFonts w:ascii="Times New Roman" w:eastAsia="Calibri" w:hAnsi="Times New Roman"/>
          <w:sz w:val="24"/>
          <w:szCs w:val="24"/>
          <w:lang w:eastAsia="en-US"/>
        </w:rPr>
        <w:t>.</w:t>
      </w:r>
      <w:r w:rsidR="00C171D2" w:rsidRPr="00C171D2">
        <w:rPr>
          <w:rFonts w:ascii="Times New Roman" w:eastAsia="Calibri" w:hAnsi="Times New Roman"/>
          <w:sz w:val="24"/>
          <w:szCs w:val="24"/>
          <w:lang w:eastAsia="en-US"/>
        </w:rPr>
        <w:t xml:space="preserve"> </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BA37DC">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 w:numId="37" w16cid:durableId="62419064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075"/>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0FC7"/>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93"/>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8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37DC"/>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208"/>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8B2"/>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128"/>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410"/>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suppressAutoHyphens/>
      <w:spacing w:before="120"/>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21189</Words>
  <Characters>120778</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2025-02-06T13:09:00Z</dcterms:modified>
</cp:coreProperties>
</file>