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4BF35880"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600CDB">
        <w:rPr>
          <w:rStyle w:val="afffff5"/>
          <w:rFonts w:ascii="Times New Roman" w:hAnsi="Times New Roman"/>
          <w:sz w:val="32"/>
          <w:szCs w:val="32"/>
        </w:rPr>
        <w:t>выполнени</w:t>
      </w:r>
      <w:r w:rsidR="00BA37DC">
        <w:rPr>
          <w:rStyle w:val="afffff5"/>
          <w:rFonts w:ascii="Times New Roman" w:hAnsi="Times New Roman"/>
          <w:sz w:val="32"/>
          <w:szCs w:val="32"/>
        </w:rPr>
        <w:t>е</w:t>
      </w:r>
      <w:r w:rsidR="00600CDB">
        <w:rPr>
          <w:rStyle w:val="afffff5"/>
          <w:rFonts w:ascii="Times New Roman" w:hAnsi="Times New Roman"/>
          <w:sz w:val="32"/>
          <w:szCs w:val="32"/>
        </w:rPr>
        <w:t xml:space="preserve"> </w:t>
      </w:r>
      <w:r w:rsidR="00BA37DC">
        <w:rPr>
          <w:rStyle w:val="afffff5"/>
          <w:rFonts w:ascii="Times New Roman" w:hAnsi="Times New Roman"/>
          <w:sz w:val="32"/>
          <w:szCs w:val="32"/>
        </w:rPr>
        <w:t>р</w:t>
      </w:r>
      <w:r w:rsidR="00600CDB" w:rsidRPr="00600CDB">
        <w:rPr>
          <w:rStyle w:val="afffff5"/>
          <w:rFonts w:ascii="Times New Roman" w:hAnsi="Times New Roman"/>
          <w:sz w:val="32"/>
          <w:szCs w:val="32"/>
        </w:rPr>
        <w:t xml:space="preserve">абот </w:t>
      </w:r>
      <w:r w:rsidR="00C56C6E" w:rsidRPr="00C56C6E">
        <w:rPr>
          <w:rStyle w:val="afffff5"/>
          <w:rFonts w:ascii="Times New Roman" w:hAnsi="Times New Roman"/>
          <w:sz w:val="32"/>
          <w:szCs w:val="32"/>
        </w:rPr>
        <w:t xml:space="preserve">по техническому обслуживанию и ремонту автомобилей марки УАЗ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C56C6E" w:rsidRPr="00C56C6E">
        <w:rPr>
          <w:rFonts w:ascii="Times New Roman" w:hAnsi="Times New Roman"/>
          <w:b/>
          <w:bCs/>
          <w:smallCaps/>
          <w:spacing w:val="5"/>
          <w:sz w:val="32"/>
          <w:szCs w:val="32"/>
        </w:rPr>
        <w:t>с рассмотрением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79F1162D" w:rsidR="006D4575" w:rsidRDefault="00BA37DC" w:rsidP="006D4575">
            <w:pPr>
              <w:suppressAutoHyphens/>
              <w:spacing w:after="0" w:line="240" w:lineRule="auto"/>
              <w:jc w:val="both"/>
              <w:rPr>
                <w:rFonts w:ascii="Times New Roman" w:hAnsi="Times New Roman"/>
                <w:sz w:val="24"/>
                <w:szCs w:val="24"/>
              </w:rPr>
            </w:pPr>
            <w:r>
              <w:rPr>
                <w:rFonts w:ascii="Times New Roman" w:hAnsi="Times New Roman"/>
                <w:sz w:val="24"/>
                <w:szCs w:val="24"/>
              </w:rPr>
              <w:t>В</w:t>
            </w:r>
            <w:r w:rsidR="00600CDB">
              <w:rPr>
                <w:rFonts w:ascii="Times New Roman" w:hAnsi="Times New Roman"/>
                <w:sz w:val="24"/>
                <w:szCs w:val="24"/>
              </w:rPr>
              <w:t>ыполнени</w:t>
            </w:r>
            <w:r>
              <w:rPr>
                <w:rFonts w:ascii="Times New Roman" w:hAnsi="Times New Roman"/>
                <w:sz w:val="24"/>
                <w:szCs w:val="24"/>
              </w:rPr>
              <w:t>е</w:t>
            </w:r>
            <w:r w:rsidR="00F97DBB" w:rsidRPr="004E6B92">
              <w:rPr>
                <w:rFonts w:ascii="Times New Roman" w:hAnsi="Times New Roman"/>
                <w:sz w:val="24"/>
                <w:szCs w:val="24"/>
              </w:rPr>
              <w:t xml:space="preserve"> </w:t>
            </w:r>
            <w:r>
              <w:rPr>
                <w:rFonts w:ascii="Times New Roman" w:hAnsi="Times New Roman"/>
                <w:sz w:val="24"/>
                <w:szCs w:val="24"/>
              </w:rPr>
              <w:t>р</w:t>
            </w:r>
            <w:r w:rsidR="00600CDB" w:rsidRPr="00D36887">
              <w:rPr>
                <w:rFonts w:ascii="Times New Roman" w:hAnsi="Times New Roman"/>
                <w:sz w:val="24"/>
                <w:szCs w:val="24"/>
              </w:rPr>
              <w:t xml:space="preserve">абот </w:t>
            </w:r>
            <w:r w:rsidR="002B7075" w:rsidRPr="00A0309A">
              <w:rPr>
                <w:rFonts w:ascii="Times New Roman" w:hAnsi="Times New Roman"/>
                <w:sz w:val="24"/>
                <w:szCs w:val="24"/>
              </w:rPr>
              <w:t xml:space="preserve">по </w:t>
            </w:r>
            <w:r w:rsidR="006D258A">
              <w:rPr>
                <w:rFonts w:ascii="Times New Roman" w:hAnsi="Times New Roman"/>
                <w:sz w:val="24"/>
                <w:szCs w:val="24"/>
              </w:rPr>
              <w:t xml:space="preserve">техническому обслуживанию и ремонту автомобилей марки </w:t>
            </w:r>
            <w:proofErr w:type="gramStart"/>
            <w:r w:rsidR="006D258A">
              <w:rPr>
                <w:rFonts w:ascii="Times New Roman" w:hAnsi="Times New Roman"/>
                <w:sz w:val="24"/>
                <w:szCs w:val="24"/>
              </w:rPr>
              <w:t xml:space="preserve">УАЗ  </w:t>
            </w:r>
            <w:r w:rsidR="00FE09B3">
              <w:rPr>
                <w:rFonts w:ascii="Times New Roman" w:hAnsi="Times New Roman"/>
                <w:sz w:val="24"/>
                <w:szCs w:val="24"/>
              </w:rPr>
              <w:t>для</w:t>
            </w:r>
            <w:proofErr w:type="gramEnd"/>
            <w:r w:rsidR="00FE09B3">
              <w:rPr>
                <w:rFonts w:ascii="Times New Roman" w:hAnsi="Times New Roman"/>
                <w:sz w:val="24"/>
                <w:szCs w:val="24"/>
              </w:rPr>
              <w:t xml:space="preserve">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258A">
              <w:rPr>
                <w:rFonts w:ascii="Times New Roman" w:hAnsi="Times New Roman"/>
                <w:sz w:val="24"/>
                <w:szCs w:val="24"/>
              </w:rPr>
              <w:t xml:space="preserve"> с рассмотрением аналогов</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58EFEAD" w:rsidR="00600CDB" w:rsidRPr="002B7075" w:rsidRDefault="006D258A" w:rsidP="00600CDB">
            <w:pPr>
              <w:pStyle w:val="a3"/>
              <w:numPr>
                <w:ilvl w:val="0"/>
                <w:numId w:val="0"/>
              </w:numPr>
              <w:tabs>
                <w:tab w:val="left" w:pos="49"/>
              </w:tabs>
              <w:rPr>
                <w:rFonts w:ascii="Times New Roman" w:hAnsi="Times New Roman"/>
                <w:b/>
                <w:sz w:val="24"/>
                <w:szCs w:val="24"/>
              </w:rPr>
            </w:pPr>
            <w:r w:rsidRPr="006D258A">
              <w:rPr>
                <w:rFonts w:ascii="Times New Roman" w:hAnsi="Times New Roman"/>
                <w:b/>
                <w:sz w:val="24"/>
                <w:szCs w:val="24"/>
              </w:rPr>
              <w:t>675-ОД-2025-РИ (ЭТП)</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C1E0B5C" w14:textId="77777777" w:rsidR="006D258A" w:rsidRDefault="006D258A" w:rsidP="006D258A">
            <w:pPr>
              <w:pStyle w:val="a3"/>
              <w:numPr>
                <w:ilvl w:val="0"/>
                <w:numId w:val="0"/>
              </w:numPr>
              <w:spacing w:before="0"/>
              <w:rPr>
                <w:rFonts w:ascii="Times New Roman" w:hAnsi="Times New Roman"/>
                <w:bCs/>
                <w:sz w:val="24"/>
                <w:szCs w:val="24"/>
                <w:lang w:eastAsia="en-US"/>
              </w:rPr>
            </w:pPr>
            <w:r w:rsidRPr="006D258A">
              <w:rPr>
                <w:rFonts w:ascii="Times New Roman" w:hAnsi="Times New Roman"/>
                <w:bCs/>
                <w:sz w:val="24"/>
                <w:szCs w:val="24"/>
                <w:lang w:eastAsia="en-US"/>
              </w:rPr>
              <w:t>Расценки за 1 нормо-час</w:t>
            </w:r>
          </w:p>
          <w:p w14:paraId="5E2FF7A5" w14:textId="77777777" w:rsidR="006D258A" w:rsidRPr="006D258A" w:rsidRDefault="006D258A" w:rsidP="006D258A">
            <w:pPr>
              <w:pStyle w:val="a3"/>
              <w:numPr>
                <w:ilvl w:val="0"/>
                <w:numId w:val="0"/>
              </w:numPr>
              <w:spacing w:before="0"/>
              <w:rPr>
                <w:rFonts w:ascii="Times New Roman" w:hAnsi="Times New Roman"/>
                <w:bCs/>
                <w:sz w:val="24"/>
                <w:szCs w:val="24"/>
                <w:lang w:eastAsia="en-US"/>
              </w:rPr>
            </w:pPr>
          </w:p>
          <w:p w14:paraId="7B0E2CDE" w14:textId="77777777" w:rsidR="006D258A" w:rsidRDefault="006D258A" w:rsidP="006D258A">
            <w:pPr>
              <w:pStyle w:val="a3"/>
              <w:numPr>
                <w:ilvl w:val="0"/>
                <w:numId w:val="0"/>
              </w:numPr>
              <w:spacing w:before="0"/>
              <w:rPr>
                <w:rFonts w:ascii="Times New Roman" w:hAnsi="Times New Roman"/>
                <w:bCs/>
                <w:sz w:val="24"/>
                <w:szCs w:val="24"/>
                <w:lang w:eastAsia="en-US"/>
              </w:rPr>
            </w:pPr>
            <w:r w:rsidRPr="006D258A">
              <w:rPr>
                <w:rFonts w:ascii="Times New Roman" w:hAnsi="Times New Roman"/>
                <w:bCs/>
                <w:sz w:val="24"/>
                <w:szCs w:val="24"/>
                <w:lang w:eastAsia="en-US"/>
              </w:rPr>
              <w:t>Обслуживание автомобиля марки УАЗ</w:t>
            </w:r>
            <w:r>
              <w:rPr>
                <w:rFonts w:ascii="Times New Roman" w:hAnsi="Times New Roman"/>
                <w:bCs/>
                <w:sz w:val="24"/>
                <w:szCs w:val="24"/>
                <w:lang w:eastAsia="en-US"/>
              </w:rPr>
              <w:t>:</w:t>
            </w:r>
          </w:p>
          <w:p w14:paraId="47A68CC2" w14:textId="69DC3EC0" w:rsidR="006D258A" w:rsidRDefault="006D258A" w:rsidP="006D258A">
            <w:pPr>
              <w:pStyle w:val="a3"/>
              <w:numPr>
                <w:ilvl w:val="0"/>
                <w:numId w:val="0"/>
              </w:numPr>
              <w:spacing w:before="0"/>
              <w:rPr>
                <w:rFonts w:ascii="Times New Roman" w:hAnsi="Times New Roman"/>
                <w:bCs/>
                <w:sz w:val="24"/>
                <w:szCs w:val="24"/>
                <w:lang w:eastAsia="en-US"/>
              </w:rPr>
            </w:pPr>
            <w:r w:rsidRPr="006D258A">
              <w:rPr>
                <w:rFonts w:ascii="Times New Roman" w:hAnsi="Times New Roman"/>
                <w:bCs/>
                <w:sz w:val="24"/>
                <w:szCs w:val="24"/>
                <w:lang w:eastAsia="en-US"/>
              </w:rPr>
              <w:t>1</w:t>
            </w:r>
            <w:r>
              <w:rPr>
                <w:rFonts w:ascii="Times New Roman" w:hAnsi="Times New Roman"/>
                <w:bCs/>
                <w:sz w:val="24"/>
                <w:szCs w:val="24"/>
                <w:lang w:eastAsia="en-US"/>
              </w:rPr>
              <w:t> </w:t>
            </w:r>
            <w:r w:rsidRPr="006D258A">
              <w:rPr>
                <w:rFonts w:ascii="Times New Roman" w:hAnsi="Times New Roman"/>
                <w:bCs/>
                <w:sz w:val="24"/>
                <w:szCs w:val="24"/>
                <w:lang w:eastAsia="en-US"/>
              </w:rPr>
              <w:t>800</w:t>
            </w:r>
            <w:r>
              <w:rPr>
                <w:rFonts w:ascii="Times New Roman" w:hAnsi="Times New Roman"/>
                <w:bCs/>
                <w:sz w:val="24"/>
                <w:szCs w:val="24"/>
                <w:lang w:eastAsia="en-US"/>
              </w:rPr>
              <w:t>,00</w:t>
            </w:r>
            <w:r w:rsidRPr="006D258A">
              <w:rPr>
                <w:rFonts w:ascii="Times New Roman" w:hAnsi="Times New Roman"/>
                <w:bCs/>
                <w:sz w:val="24"/>
                <w:szCs w:val="24"/>
                <w:lang w:eastAsia="en-US"/>
              </w:rPr>
              <w:t xml:space="preserve"> (одна тысяча восемьсот) руб. 00 коп., в т.ч. НДС 20% </w:t>
            </w:r>
          </w:p>
          <w:p w14:paraId="2499B4F9" w14:textId="5B2554F5" w:rsidR="006D258A" w:rsidRDefault="006D258A" w:rsidP="006D258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300,00 (т</w:t>
            </w:r>
            <w:r w:rsidRPr="006D258A">
              <w:rPr>
                <w:rFonts w:ascii="Times New Roman" w:hAnsi="Times New Roman"/>
                <w:bCs/>
                <w:sz w:val="24"/>
                <w:szCs w:val="24"/>
                <w:lang w:eastAsia="en-US"/>
              </w:rPr>
              <w:t>риста</w:t>
            </w:r>
            <w:r>
              <w:rPr>
                <w:rFonts w:ascii="Times New Roman" w:hAnsi="Times New Roman"/>
                <w:bCs/>
                <w:sz w:val="24"/>
                <w:szCs w:val="24"/>
                <w:lang w:eastAsia="en-US"/>
              </w:rPr>
              <w:t>)</w:t>
            </w:r>
            <w:r w:rsidRPr="006D258A">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НДС 20%</w:t>
            </w:r>
          </w:p>
          <w:p w14:paraId="23854CC5" w14:textId="3D5CFAFD" w:rsidR="006D258A" w:rsidRDefault="006D258A" w:rsidP="006D258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1 500,00 (о</w:t>
            </w:r>
            <w:r w:rsidRPr="006D258A">
              <w:rPr>
                <w:rFonts w:ascii="Times New Roman" w:hAnsi="Times New Roman"/>
                <w:bCs/>
                <w:sz w:val="24"/>
                <w:szCs w:val="24"/>
                <w:lang w:eastAsia="en-US"/>
              </w:rPr>
              <w:t>дна тысяча пятьсот</w:t>
            </w:r>
            <w:r>
              <w:rPr>
                <w:rFonts w:ascii="Times New Roman" w:hAnsi="Times New Roman"/>
                <w:bCs/>
                <w:sz w:val="24"/>
                <w:szCs w:val="24"/>
                <w:lang w:eastAsia="en-US"/>
              </w:rPr>
              <w:t>)</w:t>
            </w:r>
            <w:r w:rsidRPr="006D258A">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без НДС</w:t>
            </w:r>
          </w:p>
          <w:p w14:paraId="33A10991" w14:textId="77777777" w:rsidR="006D258A" w:rsidRPr="006D258A" w:rsidRDefault="006D258A" w:rsidP="006D258A">
            <w:pPr>
              <w:pStyle w:val="a3"/>
              <w:numPr>
                <w:ilvl w:val="0"/>
                <w:numId w:val="0"/>
              </w:numPr>
              <w:spacing w:before="0"/>
              <w:rPr>
                <w:rFonts w:ascii="Times New Roman" w:hAnsi="Times New Roman"/>
                <w:bCs/>
                <w:sz w:val="24"/>
                <w:szCs w:val="24"/>
                <w:lang w:eastAsia="en-US"/>
              </w:rPr>
            </w:pPr>
          </w:p>
          <w:p w14:paraId="3E63FCB4" w14:textId="77777777" w:rsidR="006D258A" w:rsidRDefault="006D258A" w:rsidP="006D258A">
            <w:pPr>
              <w:pStyle w:val="a3"/>
              <w:numPr>
                <w:ilvl w:val="0"/>
                <w:numId w:val="0"/>
              </w:numPr>
              <w:spacing w:before="0"/>
              <w:rPr>
                <w:rFonts w:ascii="Times New Roman" w:hAnsi="Times New Roman"/>
                <w:bCs/>
                <w:sz w:val="24"/>
                <w:szCs w:val="24"/>
                <w:lang w:eastAsia="en-US"/>
              </w:rPr>
            </w:pPr>
            <w:r w:rsidRPr="006D258A">
              <w:rPr>
                <w:rFonts w:ascii="Times New Roman" w:hAnsi="Times New Roman"/>
                <w:bCs/>
                <w:sz w:val="24"/>
                <w:szCs w:val="24"/>
                <w:lang w:eastAsia="en-US"/>
              </w:rPr>
              <w:t>Ремонт автомобиля марки УАЗ</w:t>
            </w:r>
            <w:r>
              <w:rPr>
                <w:rFonts w:ascii="Times New Roman" w:hAnsi="Times New Roman"/>
                <w:bCs/>
                <w:sz w:val="24"/>
                <w:szCs w:val="24"/>
                <w:lang w:eastAsia="en-US"/>
              </w:rPr>
              <w:t>:</w:t>
            </w:r>
          </w:p>
          <w:p w14:paraId="0EEFAF20" w14:textId="1196D794" w:rsidR="006D258A" w:rsidRDefault="006D258A" w:rsidP="006D258A">
            <w:pPr>
              <w:pStyle w:val="a3"/>
              <w:numPr>
                <w:ilvl w:val="0"/>
                <w:numId w:val="0"/>
              </w:numPr>
              <w:spacing w:before="0"/>
              <w:rPr>
                <w:rFonts w:ascii="Times New Roman" w:hAnsi="Times New Roman"/>
                <w:bCs/>
                <w:sz w:val="24"/>
                <w:szCs w:val="24"/>
                <w:lang w:eastAsia="en-US"/>
              </w:rPr>
            </w:pPr>
            <w:r w:rsidRPr="006D258A">
              <w:rPr>
                <w:rFonts w:ascii="Times New Roman" w:hAnsi="Times New Roman"/>
                <w:bCs/>
                <w:sz w:val="24"/>
                <w:szCs w:val="24"/>
                <w:lang w:eastAsia="en-US"/>
              </w:rPr>
              <w:t>1</w:t>
            </w:r>
            <w:r w:rsidR="00985149">
              <w:rPr>
                <w:rFonts w:ascii="Times New Roman" w:hAnsi="Times New Roman"/>
                <w:bCs/>
                <w:sz w:val="24"/>
                <w:szCs w:val="24"/>
                <w:lang w:eastAsia="en-US"/>
              </w:rPr>
              <w:t xml:space="preserve"> </w:t>
            </w:r>
            <w:r w:rsidRPr="006D258A">
              <w:rPr>
                <w:rFonts w:ascii="Times New Roman" w:hAnsi="Times New Roman"/>
                <w:bCs/>
                <w:sz w:val="24"/>
                <w:szCs w:val="24"/>
                <w:lang w:eastAsia="en-US"/>
              </w:rPr>
              <w:t>850</w:t>
            </w:r>
            <w:r>
              <w:rPr>
                <w:rFonts w:ascii="Times New Roman" w:hAnsi="Times New Roman"/>
                <w:bCs/>
                <w:sz w:val="24"/>
                <w:szCs w:val="24"/>
                <w:lang w:eastAsia="en-US"/>
              </w:rPr>
              <w:t>,00</w:t>
            </w:r>
            <w:r w:rsidRPr="006D258A">
              <w:rPr>
                <w:rFonts w:ascii="Times New Roman" w:hAnsi="Times New Roman"/>
                <w:bCs/>
                <w:sz w:val="24"/>
                <w:szCs w:val="24"/>
                <w:lang w:eastAsia="en-US"/>
              </w:rPr>
              <w:t xml:space="preserve"> (одна тысяча пятьсот пятьдесят) руб. 00 коп., НДС 20%.</w:t>
            </w:r>
          </w:p>
          <w:p w14:paraId="57C5C417" w14:textId="20B4BB60" w:rsidR="006D258A" w:rsidRDefault="006D258A" w:rsidP="006D258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308,33 (</w:t>
            </w:r>
            <w:r w:rsidRPr="006D258A">
              <w:rPr>
                <w:rFonts w:ascii="Times New Roman" w:hAnsi="Times New Roman"/>
                <w:bCs/>
                <w:sz w:val="24"/>
                <w:szCs w:val="24"/>
                <w:lang w:eastAsia="en-US"/>
              </w:rPr>
              <w:t>Триста восемь</w:t>
            </w:r>
            <w:r>
              <w:rPr>
                <w:rFonts w:ascii="Times New Roman" w:hAnsi="Times New Roman"/>
                <w:bCs/>
                <w:sz w:val="24"/>
                <w:szCs w:val="24"/>
                <w:lang w:eastAsia="en-US"/>
              </w:rPr>
              <w:t>)</w:t>
            </w:r>
            <w:r w:rsidRPr="006D258A">
              <w:rPr>
                <w:rFonts w:ascii="Times New Roman" w:hAnsi="Times New Roman"/>
                <w:bCs/>
                <w:sz w:val="24"/>
                <w:szCs w:val="24"/>
                <w:lang w:eastAsia="en-US"/>
              </w:rPr>
              <w:t xml:space="preserve"> рублей 33 копейки</w:t>
            </w:r>
            <w:r>
              <w:rPr>
                <w:rFonts w:ascii="Times New Roman" w:hAnsi="Times New Roman"/>
                <w:bCs/>
                <w:sz w:val="24"/>
                <w:szCs w:val="24"/>
                <w:lang w:eastAsia="en-US"/>
              </w:rPr>
              <w:t xml:space="preserve"> НДС 20%</w:t>
            </w:r>
          </w:p>
          <w:p w14:paraId="1ECB6A16" w14:textId="06340AB1" w:rsidR="006D258A" w:rsidRPr="006D258A" w:rsidRDefault="006D258A" w:rsidP="006D258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1 541,67 (</w:t>
            </w:r>
            <w:r w:rsidRPr="006D258A">
              <w:rPr>
                <w:rFonts w:ascii="Times New Roman" w:hAnsi="Times New Roman"/>
                <w:bCs/>
                <w:sz w:val="24"/>
                <w:szCs w:val="24"/>
                <w:lang w:eastAsia="en-US"/>
              </w:rPr>
              <w:t>Одна тысяча пятьсот сорок один</w:t>
            </w:r>
            <w:r>
              <w:rPr>
                <w:rFonts w:ascii="Times New Roman" w:hAnsi="Times New Roman"/>
                <w:bCs/>
                <w:sz w:val="24"/>
                <w:szCs w:val="24"/>
                <w:lang w:eastAsia="en-US"/>
              </w:rPr>
              <w:t>)</w:t>
            </w:r>
            <w:r w:rsidRPr="006D258A">
              <w:rPr>
                <w:rFonts w:ascii="Times New Roman" w:hAnsi="Times New Roman"/>
                <w:bCs/>
                <w:sz w:val="24"/>
                <w:szCs w:val="24"/>
                <w:lang w:eastAsia="en-US"/>
              </w:rPr>
              <w:t xml:space="preserve"> рубль 67 копеек</w:t>
            </w:r>
            <w:r>
              <w:rPr>
                <w:rFonts w:ascii="Times New Roman" w:hAnsi="Times New Roman"/>
                <w:bCs/>
                <w:sz w:val="24"/>
                <w:szCs w:val="24"/>
                <w:lang w:eastAsia="en-US"/>
              </w:rPr>
              <w:t xml:space="preserve"> без НДС</w:t>
            </w:r>
          </w:p>
          <w:p w14:paraId="11E546B2" w14:textId="0CCE034E"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lastRenderedPageBreak/>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3345D41"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DC7DAD">
              <w:rPr>
                <w:rFonts w:ascii="Times New Roman" w:hAnsi="Times New Roman"/>
                <w:sz w:val="24"/>
              </w:rPr>
              <w:t>2</w:t>
            </w:r>
            <w:r>
              <w:rPr>
                <w:rFonts w:ascii="Times New Roman" w:hAnsi="Times New Roman"/>
                <w:sz w:val="24"/>
              </w:rPr>
              <w:t xml:space="preserve">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Форма, сроки и порядок </w:t>
            </w:r>
            <w:r w:rsidRPr="007B379B">
              <w:rPr>
                <w:rFonts w:ascii="Times New Roman" w:hAnsi="Times New Roman"/>
                <w:sz w:val="24"/>
              </w:rPr>
              <w:lastRenderedPageBreak/>
              <w:t>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lastRenderedPageBreak/>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DC7DAD" w:rsidRPr="00027102" w14:paraId="2244EB6A" w14:textId="77777777" w:rsidTr="00E33BC2">
        <w:trPr>
          <w:trHeight w:val="275"/>
        </w:trPr>
        <w:tc>
          <w:tcPr>
            <w:tcW w:w="567" w:type="dxa"/>
            <w:vMerge/>
          </w:tcPr>
          <w:p w14:paraId="6CB3BBDB"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463ABC44" w14:textId="77777777" w:rsidR="00DC7DAD" w:rsidRPr="007B379B" w:rsidRDefault="00DC7DAD" w:rsidP="00DC7DAD">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ADC2C03" w:rsidR="00DC7DAD" w:rsidRPr="00DC7DAD" w:rsidRDefault="00DC7DAD" w:rsidP="00DC7DAD">
            <w:pPr>
              <w:pStyle w:val="a3"/>
              <w:numPr>
                <w:ilvl w:val="0"/>
                <w:numId w:val="0"/>
              </w:numPr>
              <w:spacing w:before="0"/>
              <w:rPr>
                <w:rFonts w:ascii="Times New Roman" w:hAnsi="Times New Roman"/>
                <w:b/>
                <w:bCs/>
                <w:sz w:val="24"/>
                <w:szCs w:val="24"/>
                <w:lang w:eastAsia="en-US"/>
              </w:rPr>
            </w:pPr>
            <w:r w:rsidRPr="000F36F4">
              <w:rPr>
                <w:rFonts w:ascii="Times New Roman" w:eastAsia="Calibri" w:hAnsi="Times New Roman"/>
                <w:b/>
                <w:bCs/>
                <w:sz w:val="24"/>
                <w:szCs w:val="24"/>
                <w:lang w:eastAsia="en-US"/>
              </w:rPr>
              <w:t xml:space="preserve">с даты заключения Договора до 31.12.2025г </w:t>
            </w:r>
          </w:p>
        </w:tc>
      </w:tr>
      <w:tr w:rsidR="00DC7DAD" w:rsidRPr="00027102" w14:paraId="3D0684EE" w14:textId="77777777" w:rsidTr="00E33BC2">
        <w:trPr>
          <w:trHeight w:val="397"/>
        </w:trPr>
        <w:tc>
          <w:tcPr>
            <w:tcW w:w="567" w:type="dxa"/>
          </w:tcPr>
          <w:p w14:paraId="4907F522" w14:textId="77777777" w:rsidR="00DC7DAD" w:rsidRPr="007B379B" w:rsidRDefault="00DC7DAD" w:rsidP="00DC7DAD">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DC7DAD" w:rsidRPr="007B379B" w:rsidRDefault="00DC7DAD" w:rsidP="00DC7DAD">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DC7DAD" w:rsidRPr="00027102" w14:paraId="3C5063ED" w14:textId="77777777" w:rsidTr="00E33BC2">
        <w:trPr>
          <w:trHeight w:val="397"/>
        </w:trPr>
        <w:tc>
          <w:tcPr>
            <w:tcW w:w="567" w:type="dxa"/>
          </w:tcPr>
          <w:p w14:paraId="3E26632C" w14:textId="77777777" w:rsidR="00DC7DAD" w:rsidRPr="007B379B" w:rsidRDefault="00DC7DAD" w:rsidP="00DC7DAD">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DC7DAD" w:rsidRPr="00B71100" w:rsidRDefault="00DC7DAD" w:rsidP="00DC7DAD">
            <w:pPr>
              <w:pStyle w:val="a3"/>
              <w:numPr>
                <w:ilvl w:val="0"/>
                <w:numId w:val="0"/>
              </w:numPr>
              <w:rPr>
                <w:rFonts w:ascii="Times New Roman" w:hAnsi="Times New Roman"/>
                <w:b/>
                <w:bCs/>
                <w:sz w:val="24"/>
                <w:szCs w:val="24"/>
              </w:rPr>
            </w:pPr>
            <w:r w:rsidRPr="000F36F4">
              <w:rPr>
                <w:rFonts w:ascii="Times New Roman" w:eastAsia="Calibri" w:hAnsi="Times New Roman"/>
                <w:sz w:val="24"/>
                <w:szCs w:val="24"/>
                <w:lang w:eastAsia="en-US"/>
              </w:rPr>
              <w:t>В соответствии с Техническим предложением (если требуется)</w:t>
            </w:r>
          </w:p>
        </w:tc>
      </w:tr>
      <w:tr w:rsidR="00DC7DAD" w:rsidRPr="00027102" w14:paraId="1E735269" w14:textId="77777777" w:rsidTr="00E33BC2">
        <w:trPr>
          <w:trHeight w:val="397"/>
        </w:trPr>
        <w:tc>
          <w:tcPr>
            <w:tcW w:w="567" w:type="dxa"/>
            <w:vMerge w:val="restart"/>
          </w:tcPr>
          <w:p w14:paraId="73164280" w14:textId="77777777" w:rsidR="00DC7DAD" w:rsidRPr="007B379B" w:rsidRDefault="00DC7DAD" w:rsidP="00DC7DAD">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C7DAD" w:rsidRPr="00027102" w14:paraId="75EB0A02" w14:textId="77777777" w:rsidTr="00E33BC2">
        <w:trPr>
          <w:trHeight w:val="397"/>
        </w:trPr>
        <w:tc>
          <w:tcPr>
            <w:tcW w:w="567" w:type="dxa"/>
            <w:vMerge/>
          </w:tcPr>
          <w:p w14:paraId="492D41DD"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68448C3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DC7DAD" w:rsidRPr="007B379B" w:rsidRDefault="00DC7DAD" w:rsidP="00DC7DAD">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C7DAD" w:rsidRPr="00027102" w14:paraId="44F0AFE1" w14:textId="77777777" w:rsidTr="00E33BC2">
        <w:trPr>
          <w:trHeight w:val="397"/>
        </w:trPr>
        <w:tc>
          <w:tcPr>
            <w:tcW w:w="567" w:type="dxa"/>
            <w:vMerge w:val="restart"/>
          </w:tcPr>
          <w:p w14:paraId="54EBDD18" w14:textId="77777777" w:rsidR="00DC7DAD" w:rsidRPr="007B379B" w:rsidRDefault="00DC7DAD" w:rsidP="00DC7DAD">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C7DAD" w:rsidRPr="00027102" w14:paraId="67883562" w14:textId="77777777" w:rsidTr="00E33BC2">
        <w:trPr>
          <w:trHeight w:val="397"/>
        </w:trPr>
        <w:tc>
          <w:tcPr>
            <w:tcW w:w="567" w:type="dxa"/>
            <w:vMerge/>
          </w:tcPr>
          <w:p w14:paraId="60983762"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4A9192FA"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C7DAD" w:rsidRPr="00027102" w14:paraId="50164531" w14:textId="77777777" w:rsidTr="00E33BC2">
        <w:trPr>
          <w:trHeight w:val="709"/>
        </w:trPr>
        <w:tc>
          <w:tcPr>
            <w:tcW w:w="567" w:type="dxa"/>
            <w:vMerge w:val="restart"/>
          </w:tcPr>
          <w:p w14:paraId="6F74E124" w14:textId="77777777" w:rsidR="00DC7DAD" w:rsidRPr="007B379B" w:rsidRDefault="00DC7DAD" w:rsidP="00DC7DAD">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C7DAD" w:rsidRPr="00027102" w14:paraId="0112791F" w14:textId="77777777" w:rsidTr="00E33BC2">
        <w:trPr>
          <w:trHeight w:val="297"/>
        </w:trPr>
        <w:tc>
          <w:tcPr>
            <w:tcW w:w="567" w:type="dxa"/>
            <w:vMerge/>
          </w:tcPr>
          <w:p w14:paraId="01693E86" w14:textId="77777777" w:rsidR="00DC7DAD" w:rsidRPr="007B379B" w:rsidRDefault="00DC7DAD" w:rsidP="00DC7DAD">
            <w:pPr>
              <w:pStyle w:val="a3"/>
              <w:numPr>
                <w:ilvl w:val="0"/>
                <w:numId w:val="0"/>
              </w:numPr>
              <w:ind w:left="360"/>
              <w:rPr>
                <w:rFonts w:ascii="Times New Roman" w:hAnsi="Times New Roman"/>
                <w:sz w:val="24"/>
              </w:rPr>
            </w:pPr>
          </w:p>
        </w:tc>
        <w:tc>
          <w:tcPr>
            <w:tcW w:w="2694" w:type="dxa"/>
          </w:tcPr>
          <w:p w14:paraId="3D90465D"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sidRPr="007B379B">
              <w:rPr>
                <w:rFonts w:ascii="Times New Roman" w:hAnsi="Times New Roman"/>
                <w:sz w:val="24"/>
              </w:rPr>
              <w:lastRenderedPageBreak/>
              <w:t>являющегося предметом закупки</w:t>
            </w:r>
          </w:p>
        </w:tc>
        <w:tc>
          <w:tcPr>
            <w:tcW w:w="6804" w:type="dxa"/>
          </w:tcPr>
          <w:p w14:paraId="62E833A7"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lastRenderedPageBreak/>
              <w:t>Не установлены</w:t>
            </w:r>
          </w:p>
        </w:tc>
      </w:tr>
      <w:tr w:rsidR="00DC7DAD" w:rsidRPr="00027102" w14:paraId="609D9DC2" w14:textId="77777777" w:rsidTr="00E33BC2">
        <w:trPr>
          <w:trHeight w:val="194"/>
        </w:trPr>
        <w:tc>
          <w:tcPr>
            <w:tcW w:w="567" w:type="dxa"/>
          </w:tcPr>
          <w:p w14:paraId="3CBD3982" w14:textId="77777777" w:rsidR="00DC7DAD" w:rsidRPr="007B379B" w:rsidRDefault="00DC7DAD" w:rsidP="00DC7DAD">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DC7DAD" w:rsidRPr="007B379B" w:rsidRDefault="00DC7DAD" w:rsidP="00DC7DAD">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C7DAD" w:rsidRPr="00027102" w14:paraId="7E8A7C5B" w14:textId="77777777" w:rsidTr="00E33BC2">
        <w:trPr>
          <w:trHeight w:val="397"/>
        </w:trPr>
        <w:tc>
          <w:tcPr>
            <w:tcW w:w="567" w:type="dxa"/>
          </w:tcPr>
          <w:p w14:paraId="19B9F4A5" w14:textId="77777777" w:rsidR="00DC7DAD" w:rsidRPr="007B379B" w:rsidRDefault="00DC7DAD" w:rsidP="00DC7DAD">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DC7DAD" w:rsidRPr="00027102" w14:paraId="33650B87" w14:textId="77777777" w:rsidTr="00E33BC2">
        <w:trPr>
          <w:trHeight w:val="397"/>
        </w:trPr>
        <w:tc>
          <w:tcPr>
            <w:tcW w:w="567" w:type="dxa"/>
          </w:tcPr>
          <w:p w14:paraId="21D19A82" w14:textId="77777777" w:rsidR="00DC7DAD" w:rsidRPr="007B379B" w:rsidRDefault="00DC7DAD" w:rsidP="00DC7DAD">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C7DAD" w:rsidRPr="00027102" w14:paraId="6F212EF0" w14:textId="77777777" w:rsidTr="00E33BC2">
        <w:trPr>
          <w:trHeight w:val="397"/>
        </w:trPr>
        <w:tc>
          <w:tcPr>
            <w:tcW w:w="567" w:type="dxa"/>
          </w:tcPr>
          <w:p w14:paraId="4677FC34" w14:textId="77777777" w:rsidR="00DC7DAD" w:rsidRPr="007B379B" w:rsidRDefault="00DC7DAD" w:rsidP="00DC7DAD">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DC7DAD" w:rsidRPr="007B379B" w:rsidRDefault="00DC7DAD" w:rsidP="00DC7DAD">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C7DAD" w:rsidRPr="00027102" w14:paraId="19D98323" w14:textId="77777777" w:rsidTr="00E33BC2">
        <w:trPr>
          <w:trHeight w:val="397"/>
        </w:trPr>
        <w:tc>
          <w:tcPr>
            <w:tcW w:w="567" w:type="dxa"/>
          </w:tcPr>
          <w:p w14:paraId="67129F9A" w14:textId="77777777" w:rsidR="00DC7DAD" w:rsidRPr="007B379B" w:rsidRDefault="00DC7DAD" w:rsidP="00DC7DAD">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DC7DAD" w:rsidRPr="007B379B" w:rsidRDefault="00DC7DAD" w:rsidP="00DC7DAD">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DC7DAD" w:rsidRPr="00027102" w14:paraId="4FCAB8E9" w14:textId="77777777" w:rsidTr="00E33BC2">
        <w:trPr>
          <w:trHeight w:val="232"/>
        </w:trPr>
        <w:tc>
          <w:tcPr>
            <w:tcW w:w="567" w:type="dxa"/>
          </w:tcPr>
          <w:p w14:paraId="48889DA5" w14:textId="77777777" w:rsidR="00DC7DAD" w:rsidRPr="007B379B" w:rsidRDefault="00DC7DAD" w:rsidP="00DC7DAD">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CDECA89" w:rsidR="00DC7DAD" w:rsidRPr="007B379B" w:rsidRDefault="00DC7DAD" w:rsidP="00DC7DAD">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 xml:space="preserve">17»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B2396">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CB2396">
              <w:rPr>
                <w:rFonts w:ascii="Times New Roman" w:hAnsi="Times New Roman"/>
                <w:bCs/>
                <w:spacing w:val="-6"/>
                <w:sz w:val="24"/>
              </w:rPr>
              <w:t>марта</w:t>
            </w:r>
            <w:r>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C7DAD" w:rsidRPr="00027102" w14:paraId="6FFD45A2" w14:textId="77777777" w:rsidTr="00E33BC2">
        <w:trPr>
          <w:trHeight w:val="232"/>
        </w:trPr>
        <w:tc>
          <w:tcPr>
            <w:tcW w:w="567" w:type="dxa"/>
          </w:tcPr>
          <w:p w14:paraId="2F24B284" w14:textId="77777777" w:rsidR="00DC7DAD" w:rsidRPr="007B379B" w:rsidRDefault="00DC7DAD" w:rsidP="00DC7DAD">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537DD06"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 xml:space="preserve">17»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w:t>
            </w:r>
            <w:r w:rsidR="00CB2396">
              <w:rPr>
                <w:rFonts w:ascii="Times New Roman" w:hAnsi="Times New Roman"/>
                <w:bCs/>
                <w:sz w:val="24"/>
              </w:rPr>
              <w:t>04</w:t>
            </w:r>
            <w:r w:rsidRPr="007B379B">
              <w:rPr>
                <w:rFonts w:ascii="Times New Roman" w:hAnsi="Times New Roman"/>
                <w:bCs/>
                <w:spacing w:val="-6"/>
                <w:sz w:val="24"/>
              </w:rPr>
              <w:t xml:space="preserve">» </w:t>
            </w:r>
            <w:r w:rsidR="00CB239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C7DAD" w:rsidRPr="00027102" w14:paraId="6132073F" w14:textId="77777777" w:rsidTr="00E33BC2">
        <w:trPr>
          <w:trHeight w:val="232"/>
        </w:trPr>
        <w:tc>
          <w:tcPr>
            <w:tcW w:w="567" w:type="dxa"/>
          </w:tcPr>
          <w:p w14:paraId="62654A6A" w14:textId="77777777" w:rsidR="00DC7DAD" w:rsidRPr="007B379B" w:rsidRDefault="00DC7DAD" w:rsidP="00DC7DAD">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DC7DAD" w:rsidRPr="007B379B" w:rsidRDefault="00DC7DAD" w:rsidP="00DC7DAD">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DC7DAD" w:rsidRDefault="00DC7DAD" w:rsidP="00DC7DAD">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DC7DAD" w:rsidRPr="007B379B" w:rsidRDefault="00DC7DAD" w:rsidP="00DC7DAD">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DC7DAD" w:rsidRPr="00027102" w14:paraId="397C6DB1" w14:textId="77777777" w:rsidTr="00E33BC2">
        <w:trPr>
          <w:trHeight w:val="232"/>
        </w:trPr>
        <w:tc>
          <w:tcPr>
            <w:tcW w:w="567" w:type="dxa"/>
            <w:vMerge w:val="restart"/>
          </w:tcPr>
          <w:p w14:paraId="574CE83B" w14:textId="77777777" w:rsidR="00DC7DAD" w:rsidRPr="007B379B" w:rsidRDefault="00DC7DAD" w:rsidP="00DC7DAD">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FF763F5" w:rsidR="00DC7DAD" w:rsidRDefault="00DC7DAD" w:rsidP="00DC7DAD">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21»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DC7DAD" w:rsidRPr="007B379B" w:rsidRDefault="00DC7DAD" w:rsidP="00DC7DAD">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C7DAD" w:rsidRPr="00027102" w14:paraId="7EFDD676" w14:textId="77777777" w:rsidTr="00E33BC2">
        <w:trPr>
          <w:trHeight w:val="232"/>
        </w:trPr>
        <w:tc>
          <w:tcPr>
            <w:tcW w:w="567" w:type="dxa"/>
            <w:vMerge/>
          </w:tcPr>
          <w:p w14:paraId="7588F816" w14:textId="77777777" w:rsidR="00DC7DAD" w:rsidRPr="007B379B" w:rsidRDefault="00DC7DAD" w:rsidP="00DC7DAD">
            <w:pPr>
              <w:pStyle w:val="a3"/>
              <w:numPr>
                <w:ilvl w:val="0"/>
                <w:numId w:val="0"/>
              </w:numPr>
              <w:rPr>
                <w:rFonts w:ascii="Times New Roman" w:hAnsi="Times New Roman"/>
                <w:sz w:val="24"/>
              </w:rPr>
            </w:pPr>
          </w:p>
        </w:tc>
        <w:tc>
          <w:tcPr>
            <w:tcW w:w="2694" w:type="dxa"/>
          </w:tcPr>
          <w:p w14:paraId="22A26D90"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DC7DAD" w:rsidRPr="007B379B" w:rsidRDefault="00DC7DAD" w:rsidP="00DC7DAD">
            <w:pPr>
              <w:pStyle w:val="a3"/>
              <w:numPr>
                <w:ilvl w:val="0"/>
                <w:numId w:val="0"/>
              </w:numPr>
              <w:rPr>
                <w:rFonts w:ascii="Times New Roman" w:hAnsi="Times New Roman"/>
                <w:bCs/>
                <w:spacing w:val="-6"/>
                <w:sz w:val="24"/>
              </w:rPr>
            </w:pPr>
          </w:p>
        </w:tc>
      </w:tr>
      <w:tr w:rsidR="00DC7DAD" w:rsidRPr="00027102" w14:paraId="38C912BE" w14:textId="77777777" w:rsidTr="00E33BC2">
        <w:trPr>
          <w:trHeight w:val="232"/>
        </w:trPr>
        <w:tc>
          <w:tcPr>
            <w:tcW w:w="567" w:type="dxa"/>
          </w:tcPr>
          <w:p w14:paraId="6B1969EC" w14:textId="77777777" w:rsidR="00DC7DAD" w:rsidRPr="007B379B" w:rsidRDefault="00DC7DAD" w:rsidP="00DC7DAD">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B379B">
              <w:rPr>
                <w:rFonts w:ascii="Times New Roman" w:hAnsi="Times New Roman"/>
                <w:sz w:val="24"/>
              </w:rPr>
              <w:lastRenderedPageBreak/>
              <w:t>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DC7DAD" w:rsidRPr="007B379B" w:rsidRDefault="00DC7DAD" w:rsidP="00DC7DAD">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C7DAD" w:rsidRPr="00027102" w14:paraId="14322136" w14:textId="77777777" w:rsidTr="00E33BC2">
        <w:trPr>
          <w:trHeight w:val="232"/>
        </w:trPr>
        <w:tc>
          <w:tcPr>
            <w:tcW w:w="567" w:type="dxa"/>
          </w:tcPr>
          <w:p w14:paraId="14E0C437" w14:textId="77777777" w:rsidR="00DC7DAD" w:rsidRPr="007B379B" w:rsidRDefault="00DC7DAD" w:rsidP="00DC7DAD">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DC7DAD" w:rsidRPr="00173C5A" w:rsidRDefault="00DC7DAD" w:rsidP="00DC7DAD">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C7DAD" w:rsidRPr="00027102" w14:paraId="0641CFEE" w14:textId="77777777" w:rsidTr="00E33BC2">
        <w:trPr>
          <w:trHeight w:val="232"/>
        </w:trPr>
        <w:tc>
          <w:tcPr>
            <w:tcW w:w="567" w:type="dxa"/>
          </w:tcPr>
          <w:p w14:paraId="6230C1B9" w14:textId="77777777" w:rsidR="00DC7DAD" w:rsidRPr="007B379B" w:rsidRDefault="00DC7DAD" w:rsidP="00DC7DAD">
            <w:pPr>
              <w:pStyle w:val="a3"/>
              <w:numPr>
                <w:ilvl w:val="0"/>
                <w:numId w:val="13"/>
              </w:numPr>
              <w:rPr>
                <w:rFonts w:ascii="Times New Roman" w:hAnsi="Times New Roman"/>
                <w:sz w:val="24"/>
              </w:rPr>
            </w:pPr>
            <w:bookmarkStart w:id="554" w:name="_Ref293496744"/>
          </w:p>
        </w:tc>
        <w:tc>
          <w:tcPr>
            <w:tcW w:w="2694" w:type="dxa"/>
          </w:tcPr>
          <w:p w14:paraId="0384BD63" w14:textId="77777777" w:rsidR="00DC7DAD" w:rsidRPr="007B379B" w:rsidRDefault="00DC7DAD" w:rsidP="00DC7DAD">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0E542D5" w14:textId="77777777" w:rsidR="00DC7DAD" w:rsidRPr="007B379B" w:rsidRDefault="00DC7DAD" w:rsidP="00DC7DAD">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C7DAD" w:rsidRPr="00027102" w14:paraId="390C8EB4" w14:textId="77777777" w:rsidTr="00E33BC2">
        <w:trPr>
          <w:trHeight w:val="232"/>
        </w:trPr>
        <w:tc>
          <w:tcPr>
            <w:tcW w:w="567" w:type="dxa"/>
          </w:tcPr>
          <w:p w14:paraId="25D29C2E" w14:textId="77777777" w:rsidR="00DC7DAD" w:rsidRPr="007B379B" w:rsidRDefault="00DC7DAD" w:rsidP="00DC7DAD">
            <w:pPr>
              <w:pStyle w:val="a3"/>
              <w:numPr>
                <w:ilvl w:val="0"/>
                <w:numId w:val="13"/>
              </w:numPr>
              <w:rPr>
                <w:rFonts w:ascii="Times New Roman" w:hAnsi="Times New Roman"/>
                <w:sz w:val="24"/>
              </w:rPr>
            </w:pPr>
          </w:p>
        </w:tc>
        <w:tc>
          <w:tcPr>
            <w:tcW w:w="2694" w:type="dxa"/>
          </w:tcPr>
          <w:p w14:paraId="1BBE4577" w14:textId="77777777" w:rsidR="00DC7DAD" w:rsidRPr="007B379B" w:rsidRDefault="00DC7DAD" w:rsidP="00DC7DAD">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DC7DAD" w:rsidRPr="007B379B" w:rsidRDefault="00DC7DAD" w:rsidP="00DC7DAD">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C7DAD" w:rsidRPr="00027102" w14:paraId="58B813F7" w14:textId="77777777" w:rsidTr="00E33BC2">
        <w:trPr>
          <w:trHeight w:val="550"/>
        </w:trPr>
        <w:tc>
          <w:tcPr>
            <w:tcW w:w="567" w:type="dxa"/>
          </w:tcPr>
          <w:p w14:paraId="31CB6423" w14:textId="77777777" w:rsidR="00DC7DAD" w:rsidRPr="007B379B" w:rsidRDefault="00DC7DAD" w:rsidP="00DC7DAD">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DC7DAD" w:rsidRPr="007B379B" w:rsidRDefault="00DC7DAD" w:rsidP="00DC7DAD">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DC7DAD" w:rsidRPr="007B379B" w:rsidRDefault="00DC7DAD" w:rsidP="00DC7DAD">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C7DAD" w:rsidRPr="00027102" w14:paraId="556F1579" w14:textId="77777777" w:rsidTr="00E33BC2">
        <w:trPr>
          <w:trHeight w:val="194"/>
        </w:trPr>
        <w:tc>
          <w:tcPr>
            <w:tcW w:w="567" w:type="dxa"/>
          </w:tcPr>
          <w:p w14:paraId="28E2BFC7" w14:textId="77777777" w:rsidR="00DC7DAD" w:rsidRPr="007B379B" w:rsidRDefault="00DC7DAD" w:rsidP="00DC7DAD">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C7DAD" w:rsidRPr="00027102" w14:paraId="1648204F" w14:textId="77777777" w:rsidTr="00E33BC2">
        <w:trPr>
          <w:trHeight w:val="194"/>
        </w:trPr>
        <w:tc>
          <w:tcPr>
            <w:tcW w:w="567" w:type="dxa"/>
          </w:tcPr>
          <w:p w14:paraId="2197B048" w14:textId="77777777" w:rsidR="00DC7DAD" w:rsidRPr="007B379B" w:rsidRDefault="00DC7DAD" w:rsidP="00DC7DAD">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DC7DAD" w:rsidRPr="007B379B" w:rsidRDefault="00DC7DAD" w:rsidP="00DC7DAD">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DC7DAD" w:rsidRPr="007B379B" w:rsidRDefault="00DC7DAD" w:rsidP="00DC7DAD">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C7DAD" w:rsidRPr="00027102" w14:paraId="6FF5E427" w14:textId="77777777" w:rsidTr="00E33BC2">
        <w:trPr>
          <w:trHeight w:val="194"/>
        </w:trPr>
        <w:tc>
          <w:tcPr>
            <w:tcW w:w="567" w:type="dxa"/>
          </w:tcPr>
          <w:p w14:paraId="680C212E" w14:textId="77777777" w:rsidR="00DC7DAD" w:rsidRPr="007B379B" w:rsidRDefault="00DC7DAD" w:rsidP="00DC7DAD">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DC7DAD" w:rsidRPr="007B379B" w:rsidRDefault="00DC7DAD" w:rsidP="00DC7DAD">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DC7DAD" w:rsidRPr="007B379B" w:rsidRDefault="00DC7DAD" w:rsidP="00DC7DAD">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DC7DAD" w:rsidRPr="007B379B" w:rsidRDefault="00DC7DAD" w:rsidP="00DC7DAD">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992"/>
        <w:gridCol w:w="1134"/>
      </w:tblGrid>
      <w:tr w:rsidR="000F36F4" w:rsidRPr="00562602" w14:paraId="75D6E276" w14:textId="77777777" w:rsidTr="000F36F4">
        <w:trPr>
          <w:tblHeader/>
        </w:trPr>
        <w:tc>
          <w:tcPr>
            <w:tcW w:w="675" w:type="dxa"/>
            <w:shd w:val="clear" w:color="auto" w:fill="auto"/>
            <w:vAlign w:val="center"/>
          </w:tcPr>
          <w:p w14:paraId="7BB9DA35" w14:textId="77777777" w:rsidR="000F36F4" w:rsidRPr="000F36F4" w:rsidRDefault="000F36F4" w:rsidP="000F36F4">
            <w:pPr>
              <w:pStyle w:val="52"/>
              <w:ind w:left="0" w:firstLine="0"/>
              <w:jc w:val="center"/>
              <w:rPr>
                <w:rFonts w:ascii="Times New Roman" w:hAnsi="Times New Roman"/>
                <w:sz w:val="20"/>
                <w:szCs w:val="26"/>
                <w:lang w:val="ru" w:eastAsia="en-US"/>
              </w:rPr>
            </w:pPr>
            <w:r w:rsidRPr="000F36F4">
              <w:rPr>
                <w:rFonts w:ascii="Times New Roman" w:hAnsi="Times New Roman"/>
                <w:sz w:val="20"/>
                <w:szCs w:val="26"/>
                <w:lang w:val="ru" w:eastAsia="en-US"/>
              </w:rPr>
              <w:t>№ п/п</w:t>
            </w:r>
          </w:p>
        </w:tc>
        <w:tc>
          <w:tcPr>
            <w:tcW w:w="6975" w:type="dxa"/>
            <w:shd w:val="clear" w:color="auto" w:fill="auto"/>
            <w:vAlign w:val="center"/>
          </w:tcPr>
          <w:p w14:paraId="23F530A5" w14:textId="77777777" w:rsidR="000F36F4" w:rsidRPr="000F36F4" w:rsidRDefault="000F36F4" w:rsidP="000F36F4">
            <w:pPr>
              <w:pStyle w:val="52"/>
              <w:ind w:left="0" w:firstLine="0"/>
              <w:jc w:val="center"/>
              <w:rPr>
                <w:rFonts w:ascii="Times New Roman" w:hAnsi="Times New Roman"/>
                <w:sz w:val="20"/>
                <w:szCs w:val="26"/>
                <w:lang w:val="ru" w:eastAsia="en-US"/>
              </w:rPr>
            </w:pPr>
            <w:r w:rsidRPr="000F36F4">
              <w:rPr>
                <w:rFonts w:ascii="Times New Roman" w:hAnsi="Times New Roman"/>
                <w:sz w:val="20"/>
                <w:szCs w:val="26"/>
                <w:lang w:val="ru" w:eastAsia="en-US"/>
              </w:rPr>
              <w:t>Порядок оценки по критерию (подкритерию)</w:t>
            </w:r>
          </w:p>
        </w:tc>
        <w:tc>
          <w:tcPr>
            <w:tcW w:w="992" w:type="dxa"/>
            <w:shd w:val="clear" w:color="auto" w:fill="auto"/>
          </w:tcPr>
          <w:p w14:paraId="1057FA7E" w14:textId="77777777" w:rsidR="000F36F4" w:rsidRPr="000F36F4" w:rsidRDefault="000F36F4" w:rsidP="000F36F4">
            <w:pPr>
              <w:pStyle w:val="52"/>
              <w:ind w:left="-108" w:right="-108" w:firstLine="0"/>
              <w:jc w:val="center"/>
              <w:rPr>
                <w:rFonts w:ascii="Times New Roman" w:hAnsi="Times New Roman"/>
                <w:sz w:val="20"/>
                <w:szCs w:val="26"/>
                <w:lang w:val="ru" w:eastAsia="en-US"/>
              </w:rPr>
            </w:pPr>
            <w:r w:rsidRPr="000F36F4">
              <w:rPr>
                <w:rFonts w:ascii="Times New Roman" w:hAnsi="Times New Roman"/>
                <w:sz w:val="20"/>
                <w:szCs w:val="26"/>
                <w:lang w:val="ru" w:eastAsia="en-US"/>
              </w:rPr>
              <w:t xml:space="preserve">Значимость (весомость) критерия </w:t>
            </w:r>
          </w:p>
        </w:tc>
        <w:tc>
          <w:tcPr>
            <w:tcW w:w="1134" w:type="dxa"/>
            <w:tcBorders>
              <w:bottom w:val="single" w:sz="4" w:space="0" w:color="auto"/>
            </w:tcBorders>
            <w:shd w:val="clear" w:color="auto" w:fill="auto"/>
          </w:tcPr>
          <w:p w14:paraId="1A31715E" w14:textId="77777777" w:rsidR="000F36F4" w:rsidRPr="000F36F4" w:rsidRDefault="000F36F4" w:rsidP="000F36F4">
            <w:pPr>
              <w:pStyle w:val="52"/>
              <w:ind w:left="-108" w:right="-108" w:firstLine="0"/>
              <w:jc w:val="center"/>
              <w:rPr>
                <w:rFonts w:ascii="Times New Roman" w:hAnsi="Times New Roman"/>
                <w:sz w:val="20"/>
                <w:szCs w:val="26"/>
                <w:lang w:val="ru" w:eastAsia="en-US"/>
              </w:rPr>
            </w:pPr>
            <w:r w:rsidRPr="000F36F4">
              <w:rPr>
                <w:rFonts w:ascii="Times New Roman" w:hAnsi="Times New Roman"/>
                <w:sz w:val="20"/>
                <w:szCs w:val="26"/>
                <w:lang w:val="ru" w:eastAsia="en-US"/>
              </w:rPr>
              <w:t>Значимость (весомость) подкритерия</w:t>
            </w:r>
          </w:p>
        </w:tc>
      </w:tr>
      <w:tr w:rsidR="000F36F4" w:rsidRPr="00562602" w14:paraId="6ABB7258" w14:textId="77777777" w:rsidTr="000F36F4">
        <w:tc>
          <w:tcPr>
            <w:tcW w:w="675" w:type="dxa"/>
            <w:vMerge w:val="restart"/>
            <w:shd w:val="clear" w:color="auto" w:fill="auto"/>
          </w:tcPr>
          <w:p w14:paraId="4FBAB55D" w14:textId="77777777" w:rsidR="000F36F4" w:rsidRPr="000F36F4" w:rsidRDefault="000F36F4" w:rsidP="000F36F4">
            <w:pPr>
              <w:pStyle w:val="52"/>
              <w:numPr>
                <w:ilvl w:val="0"/>
                <w:numId w:val="18"/>
              </w:numPr>
              <w:jc w:val="center"/>
              <w:rPr>
                <w:rFonts w:ascii="Times New Roman" w:hAnsi="Times New Roman"/>
                <w:sz w:val="24"/>
                <w:szCs w:val="26"/>
                <w:lang w:val="ru" w:eastAsia="en-US"/>
              </w:rPr>
            </w:pPr>
          </w:p>
        </w:tc>
        <w:tc>
          <w:tcPr>
            <w:tcW w:w="6975" w:type="dxa"/>
            <w:shd w:val="clear" w:color="auto" w:fill="auto"/>
          </w:tcPr>
          <w:p w14:paraId="48CC8B39" w14:textId="77777777" w:rsidR="000F36F4" w:rsidRPr="000F36F4" w:rsidRDefault="000F36F4" w:rsidP="000F36F4">
            <w:pPr>
              <w:pStyle w:val="52"/>
              <w:ind w:left="0" w:firstLine="0"/>
              <w:rPr>
                <w:rFonts w:ascii="Times New Roman" w:hAnsi="Times New Roman"/>
                <w:sz w:val="24"/>
                <w:szCs w:val="26"/>
                <w:lang w:val="ru" w:eastAsia="en-US"/>
              </w:rPr>
            </w:pPr>
            <w:r w:rsidRPr="000F36F4">
              <w:rPr>
                <w:rFonts w:ascii="Times New Roman" w:hAnsi="Times New Roman"/>
                <w:b/>
                <w:sz w:val="24"/>
              </w:rPr>
              <w:t>Цена договора или цена за единицу продукции:</w:t>
            </w:r>
          </w:p>
        </w:tc>
        <w:tc>
          <w:tcPr>
            <w:tcW w:w="992" w:type="dxa"/>
            <w:vMerge w:val="restart"/>
            <w:shd w:val="clear" w:color="auto" w:fill="auto"/>
          </w:tcPr>
          <w:p w14:paraId="6A05ECC3" w14:textId="77777777" w:rsidR="000F36F4" w:rsidRPr="000F36F4" w:rsidRDefault="000F36F4" w:rsidP="000F36F4">
            <w:pPr>
              <w:pStyle w:val="52"/>
              <w:ind w:left="0" w:firstLine="0"/>
              <w:jc w:val="center"/>
              <w:rPr>
                <w:rFonts w:ascii="Times New Roman" w:hAnsi="Times New Roman"/>
                <w:b/>
                <w:sz w:val="24"/>
              </w:rPr>
            </w:pPr>
            <w:r w:rsidRPr="000F36F4">
              <w:rPr>
                <w:rFonts w:ascii="Times New Roman" w:hAnsi="Times New Roman"/>
                <w:b/>
                <w:sz w:val="24"/>
              </w:rPr>
              <w:t>80 %</w:t>
            </w:r>
          </w:p>
        </w:tc>
        <w:tc>
          <w:tcPr>
            <w:tcW w:w="1134" w:type="dxa"/>
            <w:vMerge w:val="restart"/>
            <w:shd w:val="clear" w:color="auto" w:fill="D9D9D9"/>
          </w:tcPr>
          <w:p w14:paraId="0058D3A1"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50ACEF87" w14:textId="77777777" w:rsidTr="000F36F4">
        <w:tc>
          <w:tcPr>
            <w:tcW w:w="675" w:type="dxa"/>
            <w:vMerge/>
            <w:shd w:val="clear" w:color="auto" w:fill="auto"/>
          </w:tcPr>
          <w:p w14:paraId="341E9647"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1477F0C5"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u w:val="single"/>
              </w:rPr>
              <w:t>Содержание критерия</w:t>
            </w:r>
            <w:r w:rsidRPr="000F36F4">
              <w:rPr>
                <w:rFonts w:ascii="Times New Roman" w:hAnsi="Times New Roman"/>
                <w:sz w:val="24"/>
              </w:rPr>
              <w:t xml:space="preserve">: </w:t>
            </w:r>
          </w:p>
          <w:p w14:paraId="585C7A46"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rPr>
              <w:t>В рамках критерия оценивается предлагаемая участником</w:t>
            </w:r>
            <w:r w:rsidRPr="000F36F4">
              <w:rPr>
                <w:rFonts w:ascii="Times New Roman" w:hAnsi="Times New Roman"/>
                <w:bCs/>
                <w:spacing w:val="-6"/>
                <w:sz w:val="24"/>
              </w:rPr>
              <w:t xml:space="preserve">: </w:t>
            </w:r>
            <w:r w:rsidRPr="000F36F4">
              <w:rPr>
                <w:rFonts w:ascii="Times New Roman" w:hAnsi="Times New Roman"/>
                <w:sz w:val="24"/>
              </w:rPr>
              <w:t>цена договора</w:t>
            </w:r>
          </w:p>
        </w:tc>
        <w:tc>
          <w:tcPr>
            <w:tcW w:w="992" w:type="dxa"/>
            <w:vMerge/>
            <w:shd w:val="clear" w:color="auto" w:fill="auto"/>
          </w:tcPr>
          <w:p w14:paraId="6ECBBEEC"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D9D9D9"/>
          </w:tcPr>
          <w:p w14:paraId="1968485E"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22E39C8C" w14:textId="77777777" w:rsidTr="000F36F4">
        <w:tc>
          <w:tcPr>
            <w:tcW w:w="675" w:type="dxa"/>
            <w:vMerge/>
            <w:shd w:val="clear" w:color="auto" w:fill="auto"/>
          </w:tcPr>
          <w:p w14:paraId="156DDC6C"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32ADCE90"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u w:val="single"/>
              </w:rPr>
              <w:t>Подтверждающие документы</w:t>
            </w:r>
            <w:r w:rsidRPr="000F36F4">
              <w:rPr>
                <w:rFonts w:ascii="Times New Roman" w:hAnsi="Times New Roman"/>
                <w:sz w:val="24"/>
              </w:rPr>
              <w:t xml:space="preserve">: </w:t>
            </w:r>
          </w:p>
          <w:p w14:paraId="50DA2E0C" w14:textId="77777777" w:rsidR="000F36F4" w:rsidRPr="000F36F4" w:rsidRDefault="000F36F4" w:rsidP="000F36F4">
            <w:pPr>
              <w:pStyle w:val="52"/>
              <w:ind w:left="0" w:firstLine="0"/>
              <w:rPr>
                <w:rFonts w:ascii="Times New Roman" w:hAnsi="Times New Roman"/>
                <w:sz w:val="24"/>
                <w:u w:val="single"/>
              </w:rPr>
            </w:pPr>
            <w:r w:rsidRPr="000F36F4">
              <w:rPr>
                <w:rFonts w:ascii="Times New Roman" w:hAnsi="Times New Roman"/>
                <w:sz w:val="24"/>
              </w:rPr>
              <w:t>Заявка по установленной форме (подраздел </w:t>
            </w:r>
            <w:r w:rsidRPr="000F36F4">
              <w:rPr>
                <w:rFonts w:ascii="Times New Roman" w:hAnsi="Times New Roman"/>
                <w:sz w:val="24"/>
              </w:rPr>
              <w:fldChar w:fldCharType="begin"/>
            </w:r>
            <w:r w:rsidRPr="000F36F4">
              <w:rPr>
                <w:rFonts w:ascii="Times New Roman" w:hAnsi="Times New Roman"/>
                <w:sz w:val="24"/>
              </w:rPr>
              <w:instrText xml:space="preserve"> REF _Ref55336310 \r \h  \* MERGEFORMAT </w:instrText>
            </w:r>
            <w:r w:rsidRPr="000F36F4">
              <w:rPr>
                <w:rFonts w:ascii="Times New Roman" w:hAnsi="Times New Roman"/>
                <w:sz w:val="24"/>
              </w:rPr>
            </w:r>
            <w:r w:rsidRPr="000F36F4">
              <w:rPr>
                <w:rFonts w:ascii="Times New Roman" w:hAnsi="Times New Roman"/>
                <w:sz w:val="24"/>
              </w:rPr>
              <w:fldChar w:fldCharType="separate"/>
            </w:r>
            <w:r w:rsidRPr="000F36F4">
              <w:rPr>
                <w:rFonts w:ascii="Times New Roman" w:hAnsi="Times New Roman"/>
                <w:sz w:val="24"/>
              </w:rPr>
              <w:t>7.1</w:t>
            </w:r>
            <w:r w:rsidRPr="000F36F4">
              <w:rPr>
                <w:rFonts w:ascii="Times New Roman" w:hAnsi="Times New Roman"/>
                <w:sz w:val="24"/>
              </w:rPr>
              <w:fldChar w:fldCharType="end"/>
            </w:r>
            <w:r w:rsidRPr="000F36F4">
              <w:rPr>
                <w:rFonts w:ascii="Times New Roman" w:hAnsi="Times New Roman"/>
                <w:sz w:val="24"/>
              </w:rPr>
              <w:t>)</w:t>
            </w:r>
          </w:p>
        </w:tc>
        <w:tc>
          <w:tcPr>
            <w:tcW w:w="992" w:type="dxa"/>
            <w:vMerge/>
            <w:shd w:val="clear" w:color="auto" w:fill="auto"/>
          </w:tcPr>
          <w:p w14:paraId="5D2563FD"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D9D9D9"/>
          </w:tcPr>
          <w:p w14:paraId="7E79D4BF"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793E7D24" w14:textId="77777777" w:rsidTr="000F36F4">
        <w:tc>
          <w:tcPr>
            <w:tcW w:w="675" w:type="dxa"/>
            <w:vMerge/>
            <w:shd w:val="clear" w:color="auto" w:fill="auto"/>
          </w:tcPr>
          <w:p w14:paraId="10F975C3"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4D277795"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u w:val="single"/>
              </w:rPr>
              <w:t>Порядок оценки по критерию</w:t>
            </w:r>
            <w:r w:rsidRPr="000F36F4">
              <w:rPr>
                <w:rFonts w:ascii="Times New Roman" w:hAnsi="Times New Roman"/>
                <w:sz w:val="24"/>
              </w:rPr>
              <w:t xml:space="preserve">: </w:t>
            </w:r>
          </w:p>
          <w:p w14:paraId="7E235C60"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0F36F4" w:rsidRPr="00562602" w14:paraId="1105C660" w14:textId="77777777" w:rsidTr="00BE73B0">
              <w:trPr>
                <w:trHeight w:val="451"/>
              </w:trPr>
              <w:tc>
                <w:tcPr>
                  <w:tcW w:w="1350" w:type="dxa"/>
                  <w:vMerge w:val="restart"/>
                  <w:vAlign w:val="center"/>
                </w:tcPr>
                <w:p w14:paraId="2D9BD97E" w14:textId="77777777" w:rsidR="000F36F4" w:rsidRPr="00562602" w:rsidRDefault="000F36F4" w:rsidP="00BE73B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4EF3921C" w14:textId="77777777" w:rsidR="000F36F4" w:rsidRPr="00562602" w:rsidRDefault="000F36F4" w:rsidP="00BE73B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7139261E" w14:textId="77777777" w:rsidR="000F36F4" w:rsidRPr="00562602" w:rsidRDefault="000F36F4" w:rsidP="00BE73B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387846F5" w14:textId="77777777" w:rsidR="000F36F4" w:rsidRPr="00562602" w:rsidRDefault="000F36F4" w:rsidP="00BE73B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7946FACB" w14:textId="77777777" w:rsidR="000F36F4" w:rsidRPr="00562602" w:rsidRDefault="000F36F4" w:rsidP="00BE73B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33103D20" w14:textId="77777777" w:rsidR="000F36F4" w:rsidRPr="00562602" w:rsidRDefault="000F36F4" w:rsidP="00BE73B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0F36F4" w:rsidRPr="00562602" w14:paraId="64194346" w14:textId="77777777" w:rsidTr="00BE73B0">
              <w:trPr>
                <w:trHeight w:val="452"/>
              </w:trPr>
              <w:tc>
                <w:tcPr>
                  <w:tcW w:w="1350" w:type="dxa"/>
                  <w:vMerge/>
                </w:tcPr>
                <w:p w14:paraId="25980ADF" w14:textId="77777777" w:rsidR="000F36F4" w:rsidRPr="00562602" w:rsidRDefault="000F36F4" w:rsidP="000F36F4">
                  <w:pPr>
                    <w:keepNext/>
                    <w:widowControl w:val="0"/>
                    <w:numPr>
                      <w:ilvl w:val="0"/>
                      <w:numId w:val="10"/>
                    </w:numPr>
                    <w:tabs>
                      <w:tab w:val="left" w:pos="284"/>
                      <w:tab w:val="center" w:pos="4677"/>
                      <w:tab w:val="right" w:pos="9355"/>
                    </w:tabs>
                    <w:spacing w:after="0" w:line="240" w:lineRule="auto"/>
                    <w:ind w:left="0" w:right="175" w:firstLine="0"/>
                    <w:jc w:val="center"/>
                    <w:outlineLvl w:val="1"/>
                    <w:rPr>
                      <w:rFonts w:ascii="Times New Roman" w:hAnsi="Times New Roman"/>
                      <w:sz w:val="24"/>
                      <w:szCs w:val="24"/>
                    </w:rPr>
                  </w:pPr>
                  <w:bookmarkStart w:id="572" w:name="_Toc451172413"/>
                  <w:bookmarkStart w:id="573" w:name="_Toc491338718"/>
                  <w:bookmarkStart w:id="574" w:name="_Toc492311731"/>
                  <w:bookmarkStart w:id="575" w:name="_Toc511114764"/>
                  <w:bookmarkStart w:id="576" w:name="_Toc517350832"/>
                  <w:bookmarkStart w:id="577" w:name="_Toc532300458"/>
                  <w:bookmarkStart w:id="578" w:name="_Toc5887580"/>
                  <w:bookmarkStart w:id="579" w:name="_Toc65151844"/>
                  <w:bookmarkEnd w:id="572"/>
                  <w:bookmarkEnd w:id="573"/>
                  <w:bookmarkEnd w:id="574"/>
                  <w:bookmarkEnd w:id="575"/>
                  <w:bookmarkEnd w:id="576"/>
                  <w:bookmarkEnd w:id="577"/>
                  <w:bookmarkEnd w:id="578"/>
                  <w:bookmarkEnd w:id="579"/>
                </w:p>
              </w:tc>
              <w:tc>
                <w:tcPr>
                  <w:tcW w:w="1393" w:type="dxa"/>
                </w:tcPr>
                <w:p w14:paraId="54E5D71D" w14:textId="77777777" w:rsidR="000F36F4" w:rsidRPr="00562602" w:rsidRDefault="000F36F4" w:rsidP="00BE73B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107A6607" w14:textId="77777777" w:rsidR="000F36F4" w:rsidRPr="00562602" w:rsidRDefault="000F36F4" w:rsidP="00BE73B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proofErr w:type="spellStart"/>
                  <w:r w:rsidRPr="00562602">
                    <w:rPr>
                      <w:rFonts w:ascii="Times New Roman" w:hAnsi="Times New Roman"/>
                      <w:sz w:val="24"/>
                      <w:szCs w:val="24"/>
                      <w:vertAlign w:val="subscript"/>
                      <w:lang w:val="en-US"/>
                    </w:rPr>
                    <w:t>i</w:t>
                  </w:r>
                  <w:proofErr w:type="spellEnd"/>
                </w:p>
              </w:tc>
              <w:tc>
                <w:tcPr>
                  <w:tcW w:w="1500" w:type="dxa"/>
                  <w:vMerge/>
                </w:tcPr>
                <w:p w14:paraId="42A8E300" w14:textId="77777777" w:rsidR="000F36F4" w:rsidRPr="00562602" w:rsidRDefault="000F36F4" w:rsidP="000F36F4">
                  <w:pPr>
                    <w:keepNext/>
                    <w:widowControl w:val="0"/>
                    <w:numPr>
                      <w:ilvl w:val="0"/>
                      <w:numId w:val="10"/>
                    </w:numPr>
                    <w:tabs>
                      <w:tab w:val="left" w:pos="284"/>
                      <w:tab w:val="center" w:pos="4677"/>
                      <w:tab w:val="right" w:pos="9355"/>
                    </w:tabs>
                    <w:spacing w:after="0" w:line="240" w:lineRule="auto"/>
                    <w:ind w:left="0" w:right="175" w:firstLine="0"/>
                    <w:jc w:val="center"/>
                    <w:outlineLvl w:val="1"/>
                    <w:rPr>
                      <w:rFonts w:ascii="Times New Roman" w:hAnsi="Times New Roman"/>
                      <w:sz w:val="24"/>
                      <w:szCs w:val="24"/>
                    </w:rPr>
                  </w:pPr>
                  <w:bookmarkStart w:id="580" w:name="_Toc451172414"/>
                  <w:bookmarkStart w:id="581" w:name="_Toc491338719"/>
                  <w:bookmarkStart w:id="582" w:name="_Toc492311732"/>
                  <w:bookmarkStart w:id="583" w:name="_Toc511114765"/>
                  <w:bookmarkStart w:id="584" w:name="_Toc517350833"/>
                  <w:bookmarkStart w:id="585" w:name="_Toc532300459"/>
                  <w:bookmarkStart w:id="586" w:name="_Toc5887581"/>
                  <w:bookmarkStart w:id="587" w:name="_Toc65151845"/>
                  <w:bookmarkEnd w:id="580"/>
                  <w:bookmarkEnd w:id="581"/>
                  <w:bookmarkEnd w:id="582"/>
                  <w:bookmarkEnd w:id="583"/>
                  <w:bookmarkEnd w:id="584"/>
                  <w:bookmarkEnd w:id="585"/>
                  <w:bookmarkEnd w:id="586"/>
                  <w:bookmarkEnd w:id="587"/>
                </w:p>
              </w:tc>
            </w:tr>
          </w:tbl>
          <w:p w14:paraId="3836D130"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РЗЦД – рейтинг заявки до его корректировки на коэффициент значимости критерия оценки;</w:t>
            </w:r>
          </w:p>
          <w:p w14:paraId="2A03E279" w14:textId="77777777" w:rsidR="000F36F4" w:rsidRPr="000F36F4" w:rsidRDefault="000F36F4" w:rsidP="000F36F4">
            <w:pPr>
              <w:pStyle w:val="52"/>
              <w:numPr>
                <w:ilvl w:val="3"/>
                <w:numId w:val="10"/>
              </w:numPr>
              <w:ind w:left="33"/>
              <w:rPr>
                <w:rFonts w:ascii="Times New Roman" w:hAnsi="Times New Roman"/>
                <w:bCs/>
                <w:sz w:val="24"/>
              </w:rPr>
            </w:pPr>
            <w:proofErr w:type="spellStart"/>
            <w:r w:rsidRPr="000F36F4">
              <w:rPr>
                <w:rFonts w:ascii="Times New Roman" w:hAnsi="Times New Roman"/>
                <w:bCs/>
                <w:sz w:val="24"/>
              </w:rPr>
              <w:t>Цmin</w:t>
            </w:r>
            <w:proofErr w:type="spellEnd"/>
            <w:r w:rsidRPr="000F36F4">
              <w:rPr>
                <w:rFonts w:ascii="Times New Roman" w:hAnsi="Times New Roman"/>
                <w:bCs/>
                <w:sz w:val="24"/>
              </w:rPr>
              <w:t>– минимальное предложение о цене договора или цене за единицу продукции из предложенных участниками закупки;</w:t>
            </w:r>
          </w:p>
          <w:p w14:paraId="72141319" w14:textId="77777777" w:rsidR="000F36F4" w:rsidRPr="000F36F4" w:rsidRDefault="000F36F4" w:rsidP="000F36F4">
            <w:pPr>
              <w:pStyle w:val="52"/>
              <w:numPr>
                <w:ilvl w:val="3"/>
                <w:numId w:val="10"/>
              </w:numPr>
              <w:ind w:left="33"/>
              <w:rPr>
                <w:rFonts w:ascii="Times New Roman" w:hAnsi="Times New Roman"/>
                <w:bCs/>
                <w:sz w:val="24"/>
              </w:rPr>
            </w:pPr>
            <w:proofErr w:type="spellStart"/>
            <w:r w:rsidRPr="000F36F4">
              <w:rPr>
                <w:rFonts w:ascii="Times New Roman" w:hAnsi="Times New Roman"/>
                <w:bCs/>
                <w:sz w:val="24"/>
              </w:rPr>
              <w:t>Цi</w:t>
            </w:r>
            <w:proofErr w:type="spellEnd"/>
            <w:r w:rsidRPr="000F36F4">
              <w:rPr>
                <w:rFonts w:ascii="Times New Roman" w:hAnsi="Times New Roman"/>
                <w:bCs/>
                <w:sz w:val="24"/>
              </w:rPr>
              <w:t xml:space="preserve"> – предложение участника закупки, заявка которого оценивается.</w:t>
            </w:r>
          </w:p>
          <w:p w14:paraId="072D8971"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0F36F4">
              <w:rPr>
                <w:rFonts w:ascii="Times New Roman" w:hAnsi="Times New Roman"/>
                <w:b/>
                <w:bCs/>
                <w:sz w:val="24"/>
              </w:rPr>
              <w:t>Цена договора или цена за единицу продукции</w:t>
            </w:r>
            <w:r w:rsidRPr="000F36F4">
              <w:rPr>
                <w:rFonts w:ascii="Times New Roman" w:hAnsi="Times New Roman"/>
                <w:bCs/>
                <w:sz w:val="24"/>
              </w:rPr>
              <w:t xml:space="preserve"> по формуле:</w:t>
            </w:r>
          </w:p>
          <w:p w14:paraId="78FE6221"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РЗКЦД = РЗЦД × КЗКЦД, где:</w:t>
            </w:r>
          </w:p>
          <w:p w14:paraId="52078107"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 xml:space="preserve">РЗКЦД – рейтинг заявки по критерию </w:t>
            </w:r>
            <w:r w:rsidRPr="000F36F4">
              <w:rPr>
                <w:rFonts w:ascii="Times New Roman" w:hAnsi="Times New Roman"/>
                <w:b/>
                <w:bCs/>
                <w:sz w:val="24"/>
              </w:rPr>
              <w:t>«Цена договора или цена за единицу продукции»</w:t>
            </w:r>
            <w:r w:rsidRPr="000F36F4">
              <w:rPr>
                <w:rFonts w:ascii="Times New Roman" w:hAnsi="Times New Roman"/>
                <w:bCs/>
                <w:sz w:val="24"/>
              </w:rPr>
              <w:t>;</w:t>
            </w:r>
          </w:p>
          <w:p w14:paraId="04EDB8E5"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РЗЦД – рейтинг заявки до его корректировки на коэффициент значимости критерия оценки;</w:t>
            </w:r>
          </w:p>
          <w:p w14:paraId="2EDAEA61"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 xml:space="preserve">КЗКЦД – коэффициент значимости критерия </w:t>
            </w:r>
            <w:r w:rsidRPr="000F36F4">
              <w:rPr>
                <w:rFonts w:ascii="Times New Roman" w:hAnsi="Times New Roman"/>
                <w:b/>
                <w:bCs/>
                <w:sz w:val="24"/>
              </w:rPr>
              <w:t>Цена договора или цена за единицу продукции</w:t>
            </w:r>
            <w:r w:rsidRPr="000F36F4">
              <w:rPr>
                <w:rFonts w:ascii="Times New Roman" w:hAnsi="Times New Roman"/>
                <w:bCs/>
                <w:sz w:val="24"/>
              </w:rPr>
              <w:t xml:space="preserve"> (лота).</w:t>
            </w:r>
          </w:p>
          <w:p w14:paraId="1F5E6621" w14:textId="77777777" w:rsidR="000F36F4" w:rsidRPr="000F36F4" w:rsidRDefault="000F36F4" w:rsidP="000F36F4">
            <w:pPr>
              <w:pStyle w:val="52"/>
              <w:numPr>
                <w:ilvl w:val="3"/>
                <w:numId w:val="10"/>
              </w:numPr>
              <w:ind w:left="33"/>
              <w:rPr>
                <w:rFonts w:ascii="Times New Roman" w:hAnsi="Times New Roman"/>
                <w:bCs/>
                <w:sz w:val="24"/>
              </w:rPr>
            </w:pPr>
            <w:r w:rsidRPr="000F36F4">
              <w:rPr>
                <w:rFonts w:ascii="Times New Roman" w:hAnsi="Times New Roman"/>
                <w:bCs/>
                <w:sz w:val="24"/>
              </w:rPr>
              <w:t>Сравнение цен заявок производится по предложенной цене договора без учета НДС.</w:t>
            </w:r>
          </w:p>
          <w:p w14:paraId="0380C022" w14:textId="77777777" w:rsidR="000F36F4" w:rsidRPr="000F36F4" w:rsidRDefault="000F36F4" w:rsidP="000F36F4">
            <w:pPr>
              <w:pStyle w:val="52"/>
              <w:numPr>
                <w:ilvl w:val="3"/>
                <w:numId w:val="37"/>
              </w:numPr>
              <w:tabs>
                <w:tab w:val="left" w:pos="317"/>
              </w:tabs>
              <w:ind w:left="0" w:firstLine="33"/>
              <w:rPr>
                <w:rFonts w:ascii="Times New Roman" w:hAnsi="Times New Roman"/>
                <w:bCs/>
                <w:sz w:val="24"/>
              </w:rPr>
            </w:pPr>
            <w:r w:rsidRPr="000F36F4">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0F36F4">
              <w:rPr>
                <w:rFonts w:ascii="Times New Roman" w:hAnsi="Times New Roman"/>
                <w:b/>
                <w:bCs/>
                <w:sz w:val="24"/>
              </w:rPr>
              <w:t xml:space="preserve">«Цена </w:t>
            </w:r>
            <w:r w:rsidRPr="000F36F4">
              <w:rPr>
                <w:rFonts w:ascii="Times New Roman" w:hAnsi="Times New Roman"/>
                <w:b/>
                <w:bCs/>
                <w:sz w:val="24"/>
              </w:rPr>
              <w:lastRenderedPageBreak/>
              <w:t>договора или цена за единицу продукции»</w:t>
            </w:r>
            <w:r w:rsidRPr="000F36F4">
              <w:rPr>
                <w:rFonts w:ascii="Times New Roman" w:hAnsi="Times New Roman"/>
                <w:bCs/>
                <w:sz w:val="24"/>
              </w:rPr>
              <w:t xml:space="preserve"> (РЗКЦД) суммируется с рейтингами заявки по иным критериям оценки.</w:t>
            </w:r>
          </w:p>
          <w:p w14:paraId="7D57780B" w14:textId="77777777" w:rsidR="000F36F4" w:rsidRPr="000F36F4" w:rsidRDefault="000F36F4" w:rsidP="000F36F4">
            <w:pPr>
              <w:pStyle w:val="52"/>
              <w:numPr>
                <w:ilvl w:val="3"/>
                <w:numId w:val="37"/>
              </w:numPr>
              <w:tabs>
                <w:tab w:val="left" w:pos="317"/>
              </w:tabs>
              <w:ind w:left="0" w:firstLine="33"/>
              <w:rPr>
                <w:rFonts w:ascii="Times New Roman" w:hAnsi="Times New Roman"/>
                <w:bCs/>
                <w:sz w:val="24"/>
              </w:rPr>
            </w:pPr>
            <w:r w:rsidRPr="000F36F4">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1FA537D5" w14:textId="77777777" w:rsidR="000F36F4" w:rsidRPr="000F36F4" w:rsidRDefault="000F36F4" w:rsidP="000F36F4">
            <w:pPr>
              <w:pStyle w:val="52"/>
              <w:ind w:left="33" w:firstLine="0"/>
              <w:rPr>
                <w:rFonts w:ascii="Times New Roman" w:hAnsi="Times New Roman"/>
                <w:bCs/>
                <w:sz w:val="24"/>
              </w:rPr>
            </w:pPr>
            <w:r w:rsidRPr="000F36F4">
              <w:rPr>
                <w:rFonts w:ascii="Times New Roman" w:hAnsi="Times New Roman"/>
                <w:bCs/>
                <w:sz w:val="24"/>
              </w:rPr>
              <w:t xml:space="preserve">По результатам проведения переторжки оценка заявок по критерию </w:t>
            </w:r>
            <w:r w:rsidRPr="000F36F4">
              <w:rPr>
                <w:rFonts w:ascii="Times New Roman" w:hAnsi="Times New Roman"/>
                <w:b/>
                <w:bCs/>
                <w:sz w:val="24"/>
              </w:rPr>
              <w:t xml:space="preserve">«Цена договора или цена за единицу продукции» </w:t>
            </w:r>
            <w:r w:rsidRPr="000F36F4">
              <w:rPr>
                <w:rFonts w:ascii="Times New Roman" w:hAnsi="Times New Roman"/>
                <w:bCs/>
                <w:sz w:val="24"/>
              </w:rPr>
              <w:t>проводится в отношении окончательных предложений участников закупки.</w:t>
            </w:r>
          </w:p>
        </w:tc>
        <w:tc>
          <w:tcPr>
            <w:tcW w:w="992" w:type="dxa"/>
            <w:vMerge/>
            <w:shd w:val="clear" w:color="auto" w:fill="auto"/>
          </w:tcPr>
          <w:p w14:paraId="205BA758"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D9D9D9"/>
          </w:tcPr>
          <w:p w14:paraId="772FA0F3"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05A788FF" w14:textId="77777777" w:rsidTr="000F36F4">
        <w:tc>
          <w:tcPr>
            <w:tcW w:w="675" w:type="dxa"/>
            <w:vMerge w:val="restart"/>
            <w:shd w:val="clear" w:color="auto" w:fill="auto"/>
          </w:tcPr>
          <w:p w14:paraId="6D53B973" w14:textId="77777777" w:rsidR="000F36F4" w:rsidRPr="000F36F4" w:rsidRDefault="000F36F4" w:rsidP="000F36F4">
            <w:pPr>
              <w:pStyle w:val="52"/>
              <w:ind w:left="0" w:firstLine="0"/>
              <w:rPr>
                <w:rFonts w:ascii="Times New Roman" w:hAnsi="Times New Roman"/>
                <w:sz w:val="24"/>
                <w:szCs w:val="26"/>
                <w:lang w:val="ru" w:eastAsia="en-US"/>
              </w:rPr>
            </w:pPr>
            <w:r w:rsidRPr="000F36F4">
              <w:rPr>
                <w:rFonts w:ascii="Times New Roman" w:hAnsi="Times New Roman"/>
                <w:sz w:val="24"/>
                <w:szCs w:val="26"/>
                <w:lang w:val="ru" w:eastAsia="en-US"/>
              </w:rPr>
              <w:t>2.</w:t>
            </w:r>
          </w:p>
        </w:tc>
        <w:tc>
          <w:tcPr>
            <w:tcW w:w="6975" w:type="dxa"/>
            <w:shd w:val="clear" w:color="auto" w:fill="auto"/>
          </w:tcPr>
          <w:p w14:paraId="3FFE55DB" w14:textId="77777777" w:rsidR="000F36F4" w:rsidRPr="000F36F4" w:rsidRDefault="000F36F4" w:rsidP="000F36F4">
            <w:pPr>
              <w:pStyle w:val="52"/>
              <w:ind w:left="0" w:firstLine="0"/>
              <w:rPr>
                <w:rFonts w:ascii="Times New Roman" w:hAnsi="Times New Roman"/>
                <w:sz w:val="24"/>
                <w:szCs w:val="24"/>
                <w:u w:val="single"/>
              </w:rPr>
            </w:pPr>
            <w:r w:rsidRPr="000F36F4">
              <w:rPr>
                <w:rFonts w:ascii="Times New Roman" w:hAnsi="Times New Roman"/>
                <w:b/>
                <w:sz w:val="24"/>
              </w:rPr>
              <w:t>Квалификация участника закупки:</w:t>
            </w:r>
          </w:p>
        </w:tc>
        <w:tc>
          <w:tcPr>
            <w:tcW w:w="992" w:type="dxa"/>
            <w:vMerge w:val="restart"/>
            <w:shd w:val="clear" w:color="auto" w:fill="auto"/>
          </w:tcPr>
          <w:p w14:paraId="1B308DC0" w14:textId="77777777" w:rsidR="000F36F4" w:rsidRPr="000F36F4" w:rsidRDefault="000F36F4" w:rsidP="000F36F4">
            <w:pPr>
              <w:pStyle w:val="52"/>
              <w:ind w:left="360" w:hanging="47"/>
              <w:jc w:val="left"/>
              <w:rPr>
                <w:rFonts w:ascii="Times New Roman" w:hAnsi="Times New Roman"/>
                <w:b/>
                <w:sz w:val="24"/>
              </w:rPr>
            </w:pPr>
            <w:r w:rsidRPr="000F36F4">
              <w:rPr>
                <w:rFonts w:ascii="Times New Roman" w:hAnsi="Times New Roman"/>
                <w:b/>
                <w:sz w:val="24"/>
              </w:rPr>
              <w:t>20%</w:t>
            </w:r>
          </w:p>
        </w:tc>
        <w:tc>
          <w:tcPr>
            <w:tcW w:w="1134" w:type="dxa"/>
            <w:vMerge w:val="restart"/>
            <w:shd w:val="clear" w:color="auto" w:fill="D9D9D9"/>
          </w:tcPr>
          <w:p w14:paraId="30BAB466"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5E0748EF" w14:textId="77777777" w:rsidTr="000F36F4">
        <w:tc>
          <w:tcPr>
            <w:tcW w:w="675" w:type="dxa"/>
            <w:vMerge/>
            <w:shd w:val="clear" w:color="auto" w:fill="auto"/>
          </w:tcPr>
          <w:p w14:paraId="073F4D3F" w14:textId="77777777" w:rsidR="000F36F4" w:rsidRPr="000F36F4" w:rsidRDefault="000F36F4" w:rsidP="000F36F4">
            <w:pPr>
              <w:pStyle w:val="52"/>
              <w:ind w:left="0" w:firstLine="0"/>
              <w:rPr>
                <w:rFonts w:ascii="Times New Roman" w:hAnsi="Times New Roman"/>
                <w:sz w:val="24"/>
                <w:szCs w:val="26"/>
                <w:lang w:val="ru" w:eastAsia="en-US"/>
              </w:rPr>
            </w:pPr>
          </w:p>
        </w:tc>
        <w:tc>
          <w:tcPr>
            <w:tcW w:w="6975" w:type="dxa"/>
            <w:shd w:val="clear" w:color="auto" w:fill="auto"/>
          </w:tcPr>
          <w:p w14:paraId="22831C9E" w14:textId="77777777" w:rsidR="000F36F4" w:rsidRPr="000F36F4" w:rsidRDefault="000F36F4" w:rsidP="000F36F4">
            <w:pPr>
              <w:pStyle w:val="52"/>
              <w:ind w:left="0" w:firstLine="0"/>
              <w:rPr>
                <w:rFonts w:ascii="Times New Roman" w:hAnsi="Times New Roman"/>
                <w:sz w:val="24"/>
                <w:szCs w:val="24"/>
              </w:rPr>
            </w:pPr>
            <w:r w:rsidRPr="000F36F4">
              <w:rPr>
                <w:rFonts w:ascii="Times New Roman" w:hAnsi="Times New Roman"/>
                <w:sz w:val="24"/>
                <w:szCs w:val="24"/>
                <w:u w:val="single"/>
              </w:rPr>
              <w:t>Содержание критерия</w:t>
            </w:r>
            <w:r w:rsidRPr="000F36F4">
              <w:rPr>
                <w:rFonts w:ascii="Times New Roman" w:hAnsi="Times New Roman"/>
                <w:sz w:val="24"/>
                <w:szCs w:val="24"/>
              </w:rPr>
              <w:t xml:space="preserve">: </w:t>
            </w:r>
          </w:p>
          <w:p w14:paraId="1AED8BC1" w14:textId="77777777" w:rsidR="000F36F4" w:rsidRPr="000F36F4" w:rsidRDefault="000F36F4" w:rsidP="000F36F4">
            <w:pPr>
              <w:pStyle w:val="52"/>
              <w:ind w:left="0" w:firstLine="0"/>
              <w:rPr>
                <w:rFonts w:ascii="Times New Roman" w:eastAsia="Calibri" w:hAnsi="Times New Roman"/>
                <w:b/>
                <w:sz w:val="24"/>
                <w:szCs w:val="24"/>
              </w:rPr>
            </w:pPr>
            <w:r w:rsidRPr="000F36F4">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shd w:val="clear" w:color="auto" w:fill="auto"/>
          </w:tcPr>
          <w:p w14:paraId="261720FD" w14:textId="77777777" w:rsidR="000F36F4" w:rsidRPr="000F36F4" w:rsidRDefault="000F36F4" w:rsidP="000F36F4">
            <w:pPr>
              <w:pStyle w:val="52"/>
              <w:ind w:left="360" w:hanging="47"/>
              <w:rPr>
                <w:rFonts w:ascii="Times New Roman" w:hAnsi="Times New Roman"/>
                <w:b/>
                <w:sz w:val="24"/>
              </w:rPr>
            </w:pPr>
          </w:p>
        </w:tc>
        <w:tc>
          <w:tcPr>
            <w:tcW w:w="1134" w:type="dxa"/>
            <w:vMerge/>
            <w:shd w:val="clear" w:color="auto" w:fill="D9D9D9"/>
          </w:tcPr>
          <w:p w14:paraId="60595463"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5B8022EB" w14:textId="77777777" w:rsidTr="000F36F4">
        <w:tc>
          <w:tcPr>
            <w:tcW w:w="675" w:type="dxa"/>
            <w:vMerge/>
            <w:shd w:val="clear" w:color="auto" w:fill="auto"/>
          </w:tcPr>
          <w:p w14:paraId="5885D309" w14:textId="77777777" w:rsidR="000F36F4" w:rsidRPr="000F36F4" w:rsidRDefault="000F36F4" w:rsidP="000F36F4">
            <w:pPr>
              <w:pStyle w:val="52"/>
              <w:ind w:left="0" w:firstLine="0"/>
              <w:rPr>
                <w:rFonts w:ascii="Times New Roman" w:hAnsi="Times New Roman"/>
                <w:sz w:val="24"/>
                <w:szCs w:val="26"/>
                <w:lang w:val="ru" w:eastAsia="en-US"/>
              </w:rPr>
            </w:pPr>
          </w:p>
        </w:tc>
        <w:tc>
          <w:tcPr>
            <w:tcW w:w="6975" w:type="dxa"/>
            <w:shd w:val="clear" w:color="auto" w:fill="auto"/>
          </w:tcPr>
          <w:p w14:paraId="20FDF4C9" w14:textId="77777777" w:rsidR="000F36F4" w:rsidRPr="000F36F4" w:rsidRDefault="000F36F4" w:rsidP="000F36F4">
            <w:pPr>
              <w:pStyle w:val="52"/>
              <w:ind w:left="0" w:firstLine="0"/>
              <w:rPr>
                <w:rFonts w:ascii="Times New Roman" w:hAnsi="Times New Roman"/>
                <w:sz w:val="24"/>
                <w:szCs w:val="24"/>
              </w:rPr>
            </w:pPr>
            <w:r w:rsidRPr="000F36F4">
              <w:rPr>
                <w:rFonts w:ascii="Times New Roman" w:hAnsi="Times New Roman"/>
                <w:sz w:val="24"/>
                <w:szCs w:val="24"/>
                <w:u w:val="single"/>
              </w:rPr>
              <w:t>Подтверждающие документы</w:t>
            </w:r>
            <w:r w:rsidRPr="000F36F4">
              <w:rPr>
                <w:rFonts w:ascii="Times New Roman" w:hAnsi="Times New Roman"/>
                <w:sz w:val="24"/>
                <w:szCs w:val="24"/>
              </w:rPr>
              <w:t xml:space="preserve">: </w:t>
            </w:r>
          </w:p>
          <w:p w14:paraId="49A487CE" w14:textId="77777777" w:rsidR="000F36F4" w:rsidRPr="000F36F4" w:rsidRDefault="000F36F4" w:rsidP="000F36F4">
            <w:pPr>
              <w:pStyle w:val="52"/>
              <w:widowControl w:val="0"/>
              <w:suppressAutoHyphens w:val="0"/>
              <w:ind w:left="175" w:hanging="175"/>
              <w:rPr>
                <w:rFonts w:ascii="Times New Roman" w:hAnsi="Times New Roman"/>
                <w:sz w:val="24"/>
              </w:rPr>
            </w:pPr>
            <w:r w:rsidRPr="000F36F4">
              <w:rPr>
                <w:rFonts w:ascii="Times New Roman" w:hAnsi="Times New Roman"/>
                <w:sz w:val="24"/>
                <w:szCs w:val="24"/>
              </w:rPr>
              <w:t>См. подтверждающие документы по каждому подкритерию.</w:t>
            </w:r>
          </w:p>
        </w:tc>
        <w:tc>
          <w:tcPr>
            <w:tcW w:w="992" w:type="dxa"/>
            <w:vMerge/>
            <w:shd w:val="clear" w:color="auto" w:fill="auto"/>
          </w:tcPr>
          <w:p w14:paraId="47FAB9EF" w14:textId="77777777" w:rsidR="000F36F4" w:rsidRPr="000F36F4" w:rsidRDefault="000F36F4" w:rsidP="000F36F4">
            <w:pPr>
              <w:pStyle w:val="52"/>
              <w:ind w:left="360" w:hanging="47"/>
              <w:rPr>
                <w:rFonts w:ascii="Times New Roman" w:hAnsi="Times New Roman"/>
                <w:b/>
                <w:sz w:val="24"/>
              </w:rPr>
            </w:pPr>
          </w:p>
        </w:tc>
        <w:tc>
          <w:tcPr>
            <w:tcW w:w="1134" w:type="dxa"/>
            <w:vMerge/>
            <w:shd w:val="clear" w:color="auto" w:fill="D9D9D9"/>
          </w:tcPr>
          <w:p w14:paraId="78BBE654"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4000A48B" w14:textId="77777777" w:rsidTr="000F36F4">
        <w:tc>
          <w:tcPr>
            <w:tcW w:w="675" w:type="dxa"/>
            <w:vMerge/>
            <w:shd w:val="clear" w:color="auto" w:fill="auto"/>
          </w:tcPr>
          <w:p w14:paraId="5DC87BB1" w14:textId="77777777" w:rsidR="000F36F4" w:rsidRPr="000F36F4" w:rsidRDefault="000F36F4" w:rsidP="000F36F4">
            <w:pPr>
              <w:pStyle w:val="52"/>
              <w:ind w:left="0" w:firstLine="0"/>
              <w:rPr>
                <w:rFonts w:ascii="Times New Roman" w:hAnsi="Times New Roman"/>
                <w:sz w:val="24"/>
                <w:szCs w:val="26"/>
                <w:lang w:val="ru" w:eastAsia="en-US"/>
              </w:rPr>
            </w:pPr>
          </w:p>
        </w:tc>
        <w:tc>
          <w:tcPr>
            <w:tcW w:w="6975" w:type="dxa"/>
            <w:shd w:val="clear" w:color="auto" w:fill="auto"/>
          </w:tcPr>
          <w:p w14:paraId="6F3E2BD6" w14:textId="77777777" w:rsidR="000F36F4" w:rsidRPr="000F36F4" w:rsidRDefault="000F36F4" w:rsidP="000F36F4">
            <w:pPr>
              <w:pStyle w:val="52"/>
              <w:ind w:left="0" w:firstLine="0"/>
              <w:rPr>
                <w:rFonts w:ascii="Times New Roman" w:hAnsi="Times New Roman"/>
                <w:sz w:val="24"/>
                <w:szCs w:val="24"/>
              </w:rPr>
            </w:pPr>
            <w:r w:rsidRPr="000F36F4">
              <w:rPr>
                <w:rFonts w:ascii="Times New Roman" w:hAnsi="Times New Roman"/>
                <w:sz w:val="24"/>
                <w:szCs w:val="24"/>
                <w:u w:val="single"/>
              </w:rPr>
              <w:t>Порядок оценки по критерию</w:t>
            </w:r>
            <w:r w:rsidRPr="000F36F4">
              <w:rPr>
                <w:rFonts w:ascii="Times New Roman" w:hAnsi="Times New Roman"/>
                <w:sz w:val="24"/>
                <w:szCs w:val="24"/>
              </w:rPr>
              <w:t xml:space="preserve">: </w:t>
            </w:r>
          </w:p>
          <w:p w14:paraId="3F249838" w14:textId="77777777" w:rsidR="000F36F4" w:rsidRPr="000F36F4" w:rsidRDefault="000F36F4" w:rsidP="000F36F4">
            <w:pPr>
              <w:pStyle w:val="af2"/>
              <w:numPr>
                <w:ilvl w:val="0"/>
                <w:numId w:val="38"/>
              </w:numPr>
              <w:spacing w:before="120" w:after="0" w:line="240" w:lineRule="auto"/>
              <w:ind w:left="393"/>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РЗ</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=C1, где:</w:t>
            </w:r>
          </w:p>
          <w:p w14:paraId="79F07056" w14:textId="77777777" w:rsidR="000F36F4" w:rsidRPr="000F36F4" w:rsidRDefault="000F36F4" w:rsidP="000F36F4">
            <w:pPr>
              <w:spacing w:before="120"/>
              <w:ind w:firstLine="33"/>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РЗ</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181284D6" w14:textId="77777777" w:rsidR="000F36F4" w:rsidRPr="000F36F4" w:rsidRDefault="000F36F4" w:rsidP="000F36F4">
            <w:pPr>
              <w:pStyle w:val="52"/>
              <w:ind w:left="33" w:right="175" w:firstLine="0"/>
              <w:rPr>
                <w:rFonts w:ascii="Times New Roman" w:hAnsi="Times New Roman"/>
                <w:sz w:val="24"/>
                <w:szCs w:val="24"/>
              </w:rPr>
            </w:pPr>
            <w:r w:rsidRPr="000F36F4">
              <w:rPr>
                <w:rFonts w:ascii="Times New Roman" w:hAnsi="Times New Roman"/>
                <w:sz w:val="24"/>
                <w:szCs w:val="24"/>
              </w:rPr>
              <w:t xml:space="preserve">C1 – оценки в баллах по подкритерию   </w:t>
            </w:r>
            <w:r w:rsidRPr="000F36F4">
              <w:rPr>
                <w:rFonts w:ascii="Times New Roman" w:hAnsi="Times New Roman"/>
                <w:b/>
                <w:sz w:val="24"/>
                <w:szCs w:val="24"/>
              </w:rPr>
              <w:t>«наличие опыта по успешной поставке продукции сопоставимого характера и объема»,</w:t>
            </w:r>
            <w:r w:rsidRPr="000F36F4">
              <w:rPr>
                <w:rFonts w:ascii="Times New Roman" w:hAnsi="Times New Roman"/>
                <w:sz w:val="24"/>
                <w:szCs w:val="24"/>
              </w:rPr>
              <w:t xml:space="preserve"> скорректированные с учетом значимости каждого из показателей.</w:t>
            </w:r>
          </w:p>
          <w:p w14:paraId="197EC74F" w14:textId="77777777" w:rsidR="000F36F4" w:rsidRPr="000F36F4" w:rsidRDefault="000F36F4" w:rsidP="000F36F4">
            <w:pPr>
              <w:pStyle w:val="af2"/>
              <w:widowControl w:val="0"/>
              <w:numPr>
                <w:ilvl w:val="0"/>
                <w:numId w:val="38"/>
              </w:numPr>
              <w:tabs>
                <w:tab w:val="left" w:pos="459"/>
              </w:tabs>
              <w:spacing w:before="120" w:after="0" w:line="240" w:lineRule="auto"/>
              <w:ind w:left="33" w:firstLine="0"/>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2FB0D2B4" w14:textId="77777777" w:rsidR="000F36F4" w:rsidRPr="000F36F4" w:rsidRDefault="000F36F4" w:rsidP="000F36F4">
            <w:pPr>
              <w:spacing w:before="120"/>
              <w:ind w:firstLine="33"/>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РЗК</w:t>
            </w:r>
            <w:r w:rsidRPr="000F36F4">
              <w:rPr>
                <w:rFonts w:ascii="Times New Roman" w:eastAsia="Times New Roman" w:hAnsi="Times New Roman"/>
                <w:sz w:val="24"/>
                <w:szCs w:val="24"/>
                <w:vertAlign w:val="subscript"/>
                <w:lang w:eastAsia="ru-RU"/>
              </w:rPr>
              <w:t xml:space="preserve">К </w:t>
            </w:r>
            <w:r w:rsidRPr="000F36F4">
              <w:rPr>
                <w:rFonts w:ascii="Times New Roman" w:eastAsia="Times New Roman" w:hAnsi="Times New Roman"/>
                <w:sz w:val="24"/>
                <w:szCs w:val="24"/>
                <w:lang w:eastAsia="ru-RU"/>
              </w:rPr>
              <w:t>= РЗ</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 xml:space="preserve"> × КЗК</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 где:</w:t>
            </w:r>
          </w:p>
          <w:p w14:paraId="2D90154A" w14:textId="77777777" w:rsidR="000F36F4" w:rsidRPr="000F36F4" w:rsidRDefault="000F36F4" w:rsidP="000F36F4">
            <w:pPr>
              <w:spacing w:before="120"/>
              <w:ind w:firstLine="33"/>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РЗК</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0B8D7FD1" w14:textId="77777777" w:rsidR="000F36F4" w:rsidRPr="000F36F4" w:rsidRDefault="000F36F4" w:rsidP="000F36F4">
            <w:pPr>
              <w:spacing w:before="120"/>
              <w:ind w:firstLine="33"/>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РЗ</w:t>
            </w:r>
            <w:r w:rsidRPr="000F36F4">
              <w:rPr>
                <w:rFonts w:ascii="Times New Roman" w:eastAsia="Times New Roman" w:hAnsi="Times New Roman"/>
                <w:sz w:val="24"/>
                <w:szCs w:val="24"/>
                <w:vertAlign w:val="subscript"/>
                <w:lang w:eastAsia="ru-RU"/>
              </w:rPr>
              <w:t>К</w:t>
            </w:r>
            <w:r w:rsidRPr="000F36F4">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4E6D36CA" w14:textId="77777777" w:rsidR="000F36F4" w:rsidRPr="000F36F4" w:rsidRDefault="000F36F4" w:rsidP="000F36F4">
            <w:pPr>
              <w:pStyle w:val="52"/>
              <w:widowControl w:val="0"/>
              <w:suppressAutoHyphens w:val="0"/>
              <w:ind w:left="0" w:firstLine="0"/>
              <w:rPr>
                <w:rFonts w:ascii="Times New Roman" w:hAnsi="Times New Roman"/>
                <w:sz w:val="24"/>
              </w:rPr>
            </w:pPr>
            <w:r w:rsidRPr="000F36F4">
              <w:rPr>
                <w:rFonts w:ascii="Times New Roman" w:hAnsi="Times New Roman"/>
                <w:sz w:val="24"/>
                <w:szCs w:val="24"/>
              </w:rPr>
              <w:t>КЗК</w:t>
            </w:r>
            <w:r w:rsidRPr="000F36F4">
              <w:rPr>
                <w:rFonts w:ascii="Times New Roman" w:hAnsi="Times New Roman"/>
                <w:sz w:val="24"/>
                <w:szCs w:val="24"/>
                <w:vertAlign w:val="subscript"/>
              </w:rPr>
              <w:t>К</w:t>
            </w:r>
            <w:r w:rsidRPr="000F36F4">
              <w:rPr>
                <w:rFonts w:ascii="Times New Roman" w:hAnsi="Times New Roman"/>
                <w:sz w:val="24"/>
                <w:szCs w:val="24"/>
              </w:rPr>
              <w:t xml:space="preserve"> – коэффициент значимости критерия «Квалификация участника закупки».</w:t>
            </w:r>
          </w:p>
        </w:tc>
        <w:tc>
          <w:tcPr>
            <w:tcW w:w="992" w:type="dxa"/>
            <w:vMerge/>
            <w:shd w:val="clear" w:color="auto" w:fill="auto"/>
          </w:tcPr>
          <w:p w14:paraId="4EDBB042" w14:textId="77777777" w:rsidR="000F36F4" w:rsidRPr="000F36F4" w:rsidRDefault="000F36F4" w:rsidP="000F36F4">
            <w:pPr>
              <w:pStyle w:val="52"/>
              <w:ind w:left="360" w:hanging="47"/>
              <w:rPr>
                <w:rFonts w:ascii="Times New Roman" w:hAnsi="Times New Roman"/>
                <w:b/>
                <w:sz w:val="24"/>
              </w:rPr>
            </w:pPr>
          </w:p>
        </w:tc>
        <w:tc>
          <w:tcPr>
            <w:tcW w:w="1134" w:type="dxa"/>
            <w:vMerge/>
            <w:shd w:val="clear" w:color="auto" w:fill="D9D9D9"/>
          </w:tcPr>
          <w:p w14:paraId="5D05BBC0"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01D0422C" w14:textId="77777777" w:rsidTr="000F36F4">
        <w:tc>
          <w:tcPr>
            <w:tcW w:w="675" w:type="dxa"/>
            <w:vMerge w:val="restart"/>
            <w:shd w:val="clear" w:color="auto" w:fill="auto"/>
          </w:tcPr>
          <w:p w14:paraId="73B542A2" w14:textId="77777777" w:rsidR="000F36F4" w:rsidRPr="000F36F4" w:rsidRDefault="000F36F4" w:rsidP="000F36F4">
            <w:pPr>
              <w:pStyle w:val="52"/>
              <w:ind w:left="0" w:firstLine="0"/>
              <w:rPr>
                <w:rFonts w:ascii="Times New Roman" w:hAnsi="Times New Roman"/>
                <w:sz w:val="24"/>
                <w:szCs w:val="26"/>
                <w:lang w:val="ru" w:eastAsia="en-US"/>
              </w:rPr>
            </w:pPr>
            <w:r w:rsidRPr="000F36F4">
              <w:rPr>
                <w:rFonts w:ascii="Times New Roman" w:hAnsi="Times New Roman"/>
                <w:sz w:val="24"/>
                <w:szCs w:val="26"/>
                <w:lang w:val="ru" w:eastAsia="en-US"/>
              </w:rPr>
              <w:lastRenderedPageBreak/>
              <w:t>2.1.</w:t>
            </w:r>
          </w:p>
        </w:tc>
        <w:tc>
          <w:tcPr>
            <w:tcW w:w="6975" w:type="dxa"/>
            <w:shd w:val="clear" w:color="auto" w:fill="auto"/>
          </w:tcPr>
          <w:p w14:paraId="0BCA2E66"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cPr>
          <w:p w14:paraId="6662C81C" w14:textId="77777777" w:rsidR="000F36F4" w:rsidRPr="000F36F4" w:rsidRDefault="000F36F4" w:rsidP="000F36F4">
            <w:pPr>
              <w:pStyle w:val="52"/>
              <w:ind w:left="0" w:firstLine="0"/>
              <w:jc w:val="center"/>
              <w:rPr>
                <w:rFonts w:ascii="Times New Roman" w:hAnsi="Times New Roman"/>
                <w:b/>
                <w:sz w:val="24"/>
              </w:rPr>
            </w:pPr>
          </w:p>
        </w:tc>
        <w:tc>
          <w:tcPr>
            <w:tcW w:w="1134" w:type="dxa"/>
            <w:vMerge w:val="restart"/>
            <w:shd w:val="clear" w:color="auto" w:fill="auto"/>
          </w:tcPr>
          <w:p w14:paraId="76A3B7D4" w14:textId="77777777" w:rsidR="000F36F4" w:rsidRPr="000F36F4" w:rsidRDefault="000F36F4" w:rsidP="000F36F4">
            <w:pPr>
              <w:pStyle w:val="52"/>
              <w:ind w:left="0" w:firstLine="0"/>
              <w:jc w:val="center"/>
              <w:rPr>
                <w:rFonts w:ascii="Times New Roman" w:hAnsi="Times New Roman"/>
                <w:b/>
                <w:sz w:val="24"/>
              </w:rPr>
            </w:pPr>
            <w:r w:rsidRPr="000F36F4">
              <w:rPr>
                <w:rFonts w:ascii="Times New Roman" w:hAnsi="Times New Roman"/>
                <w:b/>
                <w:sz w:val="24"/>
              </w:rPr>
              <w:t>100 %</w:t>
            </w:r>
          </w:p>
        </w:tc>
      </w:tr>
      <w:tr w:rsidR="000F36F4" w:rsidRPr="00562602" w14:paraId="7ACE8774" w14:textId="77777777" w:rsidTr="000F36F4">
        <w:tc>
          <w:tcPr>
            <w:tcW w:w="675" w:type="dxa"/>
            <w:vMerge/>
            <w:shd w:val="clear" w:color="auto" w:fill="auto"/>
          </w:tcPr>
          <w:p w14:paraId="2D8732BB"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36B1F1E0" w14:textId="77777777" w:rsidR="000F36F4" w:rsidRPr="000F36F4" w:rsidRDefault="000F36F4" w:rsidP="000F36F4">
            <w:pPr>
              <w:pStyle w:val="52"/>
              <w:ind w:left="33" w:firstLine="0"/>
              <w:rPr>
                <w:rFonts w:ascii="Times New Roman" w:hAnsi="Times New Roman"/>
                <w:sz w:val="24"/>
                <w:szCs w:val="24"/>
              </w:rPr>
            </w:pPr>
            <w:r w:rsidRPr="000F36F4">
              <w:rPr>
                <w:rFonts w:ascii="Times New Roman" w:hAnsi="Times New Roman"/>
                <w:sz w:val="24"/>
                <w:szCs w:val="24"/>
                <w:u w:val="single"/>
              </w:rPr>
              <w:t>Содержание подкритерия</w:t>
            </w:r>
            <w:r w:rsidRPr="000F36F4">
              <w:rPr>
                <w:rFonts w:ascii="Times New Roman" w:hAnsi="Times New Roman"/>
                <w:sz w:val="24"/>
                <w:szCs w:val="24"/>
              </w:rPr>
              <w:t xml:space="preserve">: </w:t>
            </w:r>
          </w:p>
          <w:p w14:paraId="6398E2DC" w14:textId="77777777" w:rsidR="000F36F4" w:rsidRPr="000F36F4" w:rsidRDefault="000F36F4" w:rsidP="000F36F4">
            <w:pPr>
              <w:pStyle w:val="52"/>
              <w:ind w:left="33" w:firstLine="0"/>
              <w:rPr>
                <w:rFonts w:ascii="Times New Roman" w:hAnsi="Times New Roman"/>
                <w:sz w:val="24"/>
                <w:szCs w:val="24"/>
                <w:u w:val="single"/>
              </w:rPr>
            </w:pPr>
            <w:r w:rsidRPr="000F36F4">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0F36F4">
              <w:rPr>
                <w:rFonts w:ascii="Times New Roman" w:hAnsi="Times New Roman"/>
                <w:sz w:val="24"/>
                <w:szCs w:val="24"/>
                <w:u w:val="single"/>
              </w:rPr>
              <w:t>а именно количество договоров, исполненных в срок, без начислений штрафных санкций.</w:t>
            </w:r>
          </w:p>
          <w:p w14:paraId="7B43EC82" w14:textId="77777777" w:rsidR="000F36F4" w:rsidRPr="000F36F4" w:rsidRDefault="000F36F4" w:rsidP="000F36F4">
            <w:pPr>
              <w:pStyle w:val="52"/>
              <w:ind w:left="0" w:firstLine="0"/>
              <w:rPr>
                <w:rFonts w:ascii="Times New Roman" w:hAnsi="Times New Roman"/>
                <w:sz w:val="24"/>
                <w:szCs w:val="24"/>
              </w:rPr>
            </w:pPr>
            <w:r w:rsidRPr="000F36F4">
              <w:rPr>
                <w:rFonts w:ascii="Times New Roman" w:hAnsi="Times New Roman"/>
                <w:sz w:val="24"/>
                <w:szCs w:val="24"/>
              </w:rPr>
              <w:t xml:space="preserve">Под договорами сопоставимого характера понимаются договоры по </w:t>
            </w:r>
            <w:r w:rsidRPr="000F36F4">
              <w:rPr>
                <w:rFonts w:ascii="Times New Roman" w:hAnsi="Times New Roman"/>
                <w:b/>
                <w:i/>
                <w:iCs/>
                <w:sz w:val="24"/>
                <w:szCs w:val="24"/>
                <w:u w:val="single"/>
              </w:rPr>
              <w:t>поставке запасных частей и материалов</w:t>
            </w:r>
            <w:r w:rsidRPr="000F36F4">
              <w:rPr>
                <w:rFonts w:ascii="Times New Roman" w:hAnsi="Times New Roman"/>
                <w:b/>
                <w:i/>
                <w:iCs/>
                <w:sz w:val="22"/>
                <w:szCs w:val="22"/>
                <w:u w:val="single"/>
              </w:rPr>
              <w:t xml:space="preserve"> для </w:t>
            </w:r>
            <w:proofErr w:type="spellStart"/>
            <w:r w:rsidRPr="000F36F4">
              <w:rPr>
                <w:rFonts w:ascii="Times New Roman" w:hAnsi="Times New Roman"/>
                <w:b/>
                <w:i/>
                <w:iCs/>
                <w:sz w:val="22"/>
                <w:szCs w:val="22"/>
                <w:u w:val="single"/>
              </w:rPr>
              <w:t>газодожимных</w:t>
            </w:r>
            <w:proofErr w:type="spellEnd"/>
            <w:r w:rsidRPr="000F36F4">
              <w:rPr>
                <w:rFonts w:ascii="Times New Roman" w:hAnsi="Times New Roman"/>
                <w:b/>
                <w:i/>
                <w:iCs/>
                <w:sz w:val="22"/>
                <w:szCs w:val="22"/>
                <w:u w:val="single"/>
              </w:rPr>
              <w:t xml:space="preserve"> компрессоров производства фирмы GEA GRASSO </w:t>
            </w:r>
            <w:r w:rsidRPr="000F36F4">
              <w:rPr>
                <w:rFonts w:ascii="Times New Roman" w:hAnsi="Times New Roman"/>
                <w:b/>
                <w:i/>
                <w:iCs/>
                <w:sz w:val="24"/>
                <w:szCs w:val="24"/>
              </w:rPr>
              <w:t>(пример),</w:t>
            </w:r>
            <w:r w:rsidRPr="000F36F4">
              <w:rPr>
                <w:rFonts w:ascii="Times New Roman" w:hAnsi="Times New Roman"/>
                <w:b/>
                <w:sz w:val="24"/>
                <w:szCs w:val="24"/>
              </w:rPr>
              <w:t xml:space="preserve"> </w:t>
            </w:r>
            <w:r w:rsidRPr="000F36F4">
              <w:rPr>
                <w:rFonts w:ascii="Times New Roman" w:hAnsi="Times New Roman"/>
                <w:sz w:val="24"/>
                <w:szCs w:val="24"/>
              </w:rPr>
              <w:t>свыше объема, указанного в п.3.1 Приложения №1 к Информационной карте.</w:t>
            </w:r>
          </w:p>
          <w:p w14:paraId="77D52837"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cPr>
          <w:p w14:paraId="4774C2E3"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auto"/>
          </w:tcPr>
          <w:p w14:paraId="65655082"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2FB36DC3" w14:textId="77777777" w:rsidTr="000F36F4">
        <w:tc>
          <w:tcPr>
            <w:tcW w:w="675" w:type="dxa"/>
            <w:vMerge/>
            <w:shd w:val="clear" w:color="auto" w:fill="auto"/>
          </w:tcPr>
          <w:p w14:paraId="602F737C"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176E501D" w14:textId="77777777" w:rsidR="000F36F4" w:rsidRPr="000F36F4" w:rsidRDefault="000F36F4" w:rsidP="000F36F4">
            <w:pPr>
              <w:pStyle w:val="52"/>
              <w:ind w:left="33" w:firstLine="0"/>
              <w:rPr>
                <w:rFonts w:ascii="Times New Roman" w:hAnsi="Times New Roman"/>
                <w:sz w:val="24"/>
                <w:szCs w:val="24"/>
              </w:rPr>
            </w:pPr>
            <w:r w:rsidRPr="000F36F4">
              <w:rPr>
                <w:rFonts w:ascii="Times New Roman" w:hAnsi="Times New Roman"/>
                <w:sz w:val="24"/>
                <w:szCs w:val="24"/>
                <w:u w:val="single"/>
              </w:rPr>
              <w:t>Подтверждающие документы</w:t>
            </w:r>
            <w:r w:rsidRPr="000F36F4">
              <w:rPr>
                <w:rFonts w:ascii="Times New Roman" w:hAnsi="Times New Roman"/>
                <w:sz w:val="24"/>
                <w:szCs w:val="24"/>
              </w:rPr>
              <w:t xml:space="preserve">: </w:t>
            </w:r>
          </w:p>
          <w:p w14:paraId="7E0429DF" w14:textId="77777777" w:rsidR="000F36F4" w:rsidRPr="000F36F4" w:rsidRDefault="000F36F4" w:rsidP="000F36F4">
            <w:pPr>
              <w:pStyle w:val="a3"/>
              <w:numPr>
                <w:ilvl w:val="0"/>
                <w:numId w:val="0"/>
              </w:numPr>
              <w:tabs>
                <w:tab w:val="left" w:pos="0"/>
              </w:tabs>
              <w:ind w:left="33"/>
              <w:rPr>
                <w:rFonts w:ascii="Times New Roman" w:hAnsi="Times New Roman"/>
                <w:sz w:val="24"/>
                <w:szCs w:val="24"/>
              </w:rPr>
            </w:pPr>
            <w:r w:rsidRPr="000F36F4">
              <w:rPr>
                <w:rFonts w:ascii="Times New Roman" w:hAnsi="Times New Roman"/>
                <w:sz w:val="24"/>
                <w:szCs w:val="24"/>
                <w:u w:val="single"/>
              </w:rPr>
              <w:fldChar w:fldCharType="begin"/>
            </w:r>
            <w:r w:rsidRPr="000F36F4">
              <w:rPr>
                <w:rFonts w:ascii="Times New Roman" w:hAnsi="Times New Roman"/>
                <w:sz w:val="24"/>
                <w:szCs w:val="24"/>
              </w:rPr>
              <w:instrText xml:space="preserve"> REF _Ref55336378 \h </w:instrText>
            </w:r>
            <w:r w:rsidRPr="000F36F4">
              <w:rPr>
                <w:rFonts w:ascii="Times New Roman" w:hAnsi="Times New Roman"/>
                <w:sz w:val="24"/>
                <w:szCs w:val="24"/>
                <w:u w:val="single"/>
              </w:rPr>
            </w:r>
            <w:r w:rsidRPr="000F36F4">
              <w:rPr>
                <w:rFonts w:ascii="Times New Roman" w:hAnsi="Times New Roman"/>
                <w:sz w:val="24"/>
                <w:szCs w:val="24"/>
                <w:u w:val="single"/>
              </w:rPr>
              <w:fldChar w:fldCharType="separate"/>
            </w:r>
            <w:r w:rsidRPr="000F36F4">
              <w:rPr>
                <w:rFonts w:ascii="Times New Roman" w:hAnsi="Times New Roman"/>
                <w:sz w:val="24"/>
              </w:rPr>
              <w:t xml:space="preserve">Справка </w:t>
            </w:r>
            <w:r w:rsidRPr="000F36F4">
              <w:rPr>
                <w:rFonts w:ascii="Times New Roman" w:hAnsi="Times New Roman"/>
                <w:bCs/>
                <w:sz w:val="24"/>
              </w:rPr>
              <w:t xml:space="preserve">о наличии опыта </w:t>
            </w:r>
            <w:r w:rsidRPr="000F36F4">
              <w:rPr>
                <w:rFonts w:ascii="Times New Roman" w:hAnsi="Times New Roman"/>
                <w:sz w:val="24"/>
              </w:rPr>
              <w:t>(форма </w:t>
            </w:r>
            <w:r w:rsidRPr="000F36F4">
              <w:rPr>
                <w:rFonts w:ascii="Times New Roman" w:hAnsi="Times New Roman"/>
                <w:noProof/>
                <w:sz w:val="24"/>
              </w:rPr>
              <w:t>3</w:t>
            </w:r>
            <w:r w:rsidRPr="000F36F4">
              <w:rPr>
                <w:rFonts w:ascii="Times New Roman" w:hAnsi="Times New Roman"/>
                <w:sz w:val="24"/>
              </w:rPr>
              <w:t>)</w:t>
            </w:r>
            <w:r w:rsidRPr="000F36F4">
              <w:rPr>
                <w:rFonts w:ascii="Times New Roman" w:hAnsi="Times New Roman"/>
                <w:sz w:val="24"/>
                <w:szCs w:val="24"/>
                <w:u w:val="single"/>
              </w:rPr>
              <w:fldChar w:fldCharType="end"/>
            </w:r>
            <w:r w:rsidRPr="000F36F4">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00C738D7" w14:textId="77777777" w:rsidR="000F36F4" w:rsidRPr="000F36F4" w:rsidRDefault="000F36F4" w:rsidP="000F36F4">
            <w:pPr>
              <w:pStyle w:val="a3"/>
              <w:numPr>
                <w:ilvl w:val="0"/>
                <w:numId w:val="0"/>
              </w:numPr>
              <w:tabs>
                <w:tab w:val="left" w:pos="0"/>
              </w:tabs>
              <w:ind w:left="33"/>
              <w:rPr>
                <w:rFonts w:ascii="Times New Roman" w:hAnsi="Times New Roman"/>
                <w:sz w:val="24"/>
                <w:szCs w:val="24"/>
              </w:rPr>
            </w:pPr>
            <w:r w:rsidRPr="000F36F4">
              <w:rPr>
                <w:rFonts w:ascii="Times New Roman" w:hAnsi="Times New Roman"/>
                <w:sz w:val="24"/>
                <w:szCs w:val="24"/>
              </w:rPr>
              <w:t xml:space="preserve">К расчету принимаются договоры стоимостью </w:t>
            </w:r>
            <w:r w:rsidRPr="000F36F4">
              <w:rPr>
                <w:rFonts w:ascii="Times New Roman" w:hAnsi="Times New Roman"/>
                <w:i/>
                <w:iCs/>
                <w:sz w:val="24"/>
                <w:szCs w:val="24"/>
              </w:rPr>
              <w:t>2 000 000,00 руб. и более каждый, заключенные в период с 2018-2021гг. (пример)</w:t>
            </w:r>
          </w:p>
          <w:p w14:paraId="75DC4813" w14:textId="77777777" w:rsidR="000F36F4" w:rsidRPr="000F36F4" w:rsidRDefault="000F36F4" w:rsidP="000F36F4">
            <w:pPr>
              <w:pStyle w:val="52"/>
              <w:ind w:left="0" w:firstLine="0"/>
              <w:rPr>
                <w:rFonts w:ascii="Times New Roman" w:hAnsi="Times New Roman"/>
                <w:sz w:val="24"/>
                <w:u w:val="single"/>
              </w:rPr>
            </w:pPr>
            <w:r w:rsidRPr="000F36F4">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cPr>
          <w:p w14:paraId="1EC5F50B"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auto"/>
          </w:tcPr>
          <w:p w14:paraId="2B567AD8" w14:textId="77777777" w:rsidR="000F36F4" w:rsidRPr="000F36F4" w:rsidRDefault="000F36F4" w:rsidP="000F36F4">
            <w:pPr>
              <w:pStyle w:val="52"/>
              <w:ind w:left="0" w:firstLine="0"/>
              <w:jc w:val="center"/>
              <w:rPr>
                <w:rFonts w:ascii="Times New Roman" w:hAnsi="Times New Roman"/>
                <w:b/>
                <w:sz w:val="24"/>
              </w:rPr>
            </w:pPr>
          </w:p>
        </w:tc>
      </w:tr>
      <w:tr w:rsidR="000F36F4" w:rsidRPr="00562602" w14:paraId="44F77CCA" w14:textId="77777777" w:rsidTr="000F36F4">
        <w:tc>
          <w:tcPr>
            <w:tcW w:w="675" w:type="dxa"/>
            <w:vMerge/>
            <w:shd w:val="clear" w:color="auto" w:fill="auto"/>
          </w:tcPr>
          <w:p w14:paraId="11869BA6" w14:textId="77777777" w:rsidR="000F36F4" w:rsidRPr="000F36F4" w:rsidRDefault="000F36F4" w:rsidP="000F36F4">
            <w:pPr>
              <w:pStyle w:val="52"/>
              <w:ind w:left="360" w:firstLine="0"/>
              <w:rPr>
                <w:rFonts w:ascii="Times New Roman" w:hAnsi="Times New Roman"/>
                <w:sz w:val="24"/>
                <w:szCs w:val="26"/>
                <w:lang w:val="ru" w:eastAsia="en-US"/>
              </w:rPr>
            </w:pPr>
          </w:p>
        </w:tc>
        <w:tc>
          <w:tcPr>
            <w:tcW w:w="6975" w:type="dxa"/>
            <w:shd w:val="clear" w:color="auto" w:fill="auto"/>
          </w:tcPr>
          <w:p w14:paraId="740DDF8E" w14:textId="77777777" w:rsidR="000F36F4" w:rsidRPr="000F36F4" w:rsidRDefault="000F36F4" w:rsidP="000F36F4">
            <w:pPr>
              <w:pStyle w:val="52"/>
              <w:spacing w:before="0"/>
              <w:ind w:left="34" w:firstLine="0"/>
              <w:rPr>
                <w:rFonts w:ascii="Times New Roman" w:hAnsi="Times New Roman"/>
                <w:sz w:val="24"/>
                <w:szCs w:val="24"/>
              </w:rPr>
            </w:pPr>
            <w:r w:rsidRPr="000F36F4">
              <w:rPr>
                <w:rFonts w:ascii="Times New Roman" w:hAnsi="Times New Roman"/>
                <w:sz w:val="24"/>
                <w:szCs w:val="24"/>
                <w:u w:val="single"/>
              </w:rPr>
              <w:t>Порядок оценки по подкритерию</w:t>
            </w:r>
            <w:r w:rsidRPr="000F36F4">
              <w:rPr>
                <w:rFonts w:ascii="Times New Roman" w:hAnsi="Times New Roman"/>
                <w:sz w:val="24"/>
                <w:szCs w:val="24"/>
              </w:rPr>
              <w:t xml:space="preserve">: </w:t>
            </w:r>
          </w:p>
          <w:p w14:paraId="534649E3" w14:textId="77777777" w:rsidR="000F36F4" w:rsidRPr="000F36F4" w:rsidRDefault="000F36F4" w:rsidP="000F36F4">
            <w:pPr>
              <w:ind w:left="34"/>
              <w:jc w:val="both"/>
              <w:rPr>
                <w:rFonts w:ascii="Times New Roman" w:hAnsi="Times New Roman"/>
                <w:sz w:val="24"/>
                <w:szCs w:val="24"/>
              </w:rPr>
            </w:pPr>
            <w:r w:rsidRPr="000F36F4">
              <w:rPr>
                <w:rFonts w:ascii="Times New Roman" w:hAnsi="Times New Roman"/>
                <w:sz w:val="24"/>
                <w:szCs w:val="24"/>
              </w:rPr>
              <w:t>если К</w:t>
            </w:r>
            <w:r w:rsidRPr="000F36F4">
              <w:rPr>
                <w:rFonts w:ascii="Times New Roman" w:hAnsi="Times New Roman"/>
                <w:sz w:val="24"/>
                <w:szCs w:val="24"/>
                <w:vertAlign w:val="subscript"/>
                <w:lang w:val="en-US"/>
              </w:rPr>
              <w:t>max</w:t>
            </w:r>
            <w:r w:rsidRPr="000F36F4">
              <w:rPr>
                <w:rFonts w:ascii="Times New Roman" w:hAnsi="Times New Roman"/>
                <w:sz w:val="24"/>
                <w:szCs w:val="24"/>
                <w:vertAlign w:val="subscript"/>
              </w:rPr>
              <w:t xml:space="preserve"> </w:t>
            </w:r>
            <w:r w:rsidRPr="000F36F4">
              <w:rPr>
                <w:rFonts w:ascii="Times New Roman" w:hAnsi="Times New Roman"/>
                <w:sz w:val="24"/>
                <w:szCs w:val="24"/>
              </w:rPr>
              <w:t>&lt;</w:t>
            </w:r>
            <w:r w:rsidRPr="000F36F4">
              <w:rPr>
                <w:rFonts w:ascii="Times New Roman" w:hAnsi="Times New Roman"/>
                <w:sz w:val="24"/>
                <w:szCs w:val="24"/>
                <w:vertAlign w:val="subscript"/>
              </w:rPr>
              <w:t xml:space="preserve"> </w:t>
            </w:r>
            <w:proofErr w:type="spellStart"/>
            <w:r w:rsidRPr="000F36F4">
              <w:rPr>
                <w:rFonts w:ascii="Times New Roman" w:hAnsi="Times New Roman"/>
                <w:sz w:val="24"/>
                <w:szCs w:val="24"/>
              </w:rPr>
              <w:t>К</w:t>
            </w:r>
            <w:r w:rsidRPr="000F36F4">
              <w:rPr>
                <w:rFonts w:ascii="Times New Roman" w:hAnsi="Times New Roman"/>
                <w:sz w:val="24"/>
                <w:szCs w:val="24"/>
                <w:vertAlign w:val="subscript"/>
              </w:rPr>
              <w:t>пред</w:t>
            </w:r>
            <w:proofErr w:type="spellEnd"/>
            <w:r w:rsidRPr="000F36F4">
              <w:rPr>
                <w:rFonts w:ascii="Times New Roman" w:hAnsi="Times New Roman"/>
                <w:sz w:val="24"/>
                <w:szCs w:val="24"/>
              </w:rPr>
              <w:t xml:space="preserve">: </w:t>
            </w:r>
            <w:r w:rsidRPr="000F36F4">
              <w:rPr>
                <w:rFonts w:ascii="Times New Roman" w:hAnsi="Times New Roman"/>
                <w:sz w:val="24"/>
                <w:szCs w:val="24"/>
                <w:lang w:val="en-US" w:eastAsia="ru-RU"/>
              </w:rPr>
              <w:t>C</w:t>
            </w:r>
            <w:r w:rsidRPr="000F36F4">
              <w:rPr>
                <w:rFonts w:ascii="Times New Roman" w:hAnsi="Times New Roman"/>
                <w:sz w:val="24"/>
                <w:szCs w:val="24"/>
                <w:vertAlign w:val="subscript"/>
                <w:lang w:eastAsia="ru-RU"/>
              </w:rPr>
              <w:t>1</w:t>
            </w:r>
            <w:r w:rsidRPr="000F36F4">
              <w:rPr>
                <w:rFonts w:ascii="Times New Roman" w:hAnsi="Times New Roman"/>
                <w:sz w:val="24"/>
                <w:szCs w:val="24"/>
                <w:lang w:eastAsia="ru-RU"/>
              </w:rPr>
              <w:t xml:space="preserve">= </w:t>
            </w:r>
            <w:r w:rsidRPr="000F36F4">
              <w:rPr>
                <w:rFonts w:ascii="Times New Roman" w:hAnsi="Times New Roman"/>
                <w:sz w:val="24"/>
                <w:szCs w:val="24"/>
              </w:rPr>
              <w:t>((К</w:t>
            </w:r>
            <w:proofErr w:type="spellStart"/>
            <w:r w:rsidRPr="000F36F4">
              <w:rPr>
                <w:rFonts w:ascii="Times New Roman" w:hAnsi="Times New Roman"/>
                <w:sz w:val="24"/>
                <w:szCs w:val="24"/>
                <w:vertAlign w:val="subscript"/>
                <w:lang w:val="en-US"/>
              </w:rPr>
              <w:t>i</w:t>
            </w:r>
            <w:proofErr w:type="spellEnd"/>
            <w:r w:rsidRPr="000F36F4">
              <w:rPr>
                <w:rFonts w:ascii="Times New Roman" w:hAnsi="Times New Roman"/>
                <w:sz w:val="24"/>
                <w:szCs w:val="24"/>
                <w:vertAlign w:val="subscript"/>
              </w:rPr>
              <w:t xml:space="preserve"> </w:t>
            </w:r>
            <w:r w:rsidRPr="000F36F4">
              <w:rPr>
                <w:rFonts w:ascii="Times New Roman" w:hAnsi="Times New Roman"/>
                <w:sz w:val="24"/>
                <w:szCs w:val="24"/>
              </w:rPr>
              <w:t>/ К</w:t>
            </w:r>
            <w:r w:rsidRPr="000F36F4">
              <w:rPr>
                <w:rFonts w:ascii="Times New Roman" w:hAnsi="Times New Roman"/>
                <w:sz w:val="24"/>
                <w:szCs w:val="24"/>
                <w:vertAlign w:val="subscript"/>
                <w:lang w:val="en-US"/>
              </w:rPr>
              <w:t>max</w:t>
            </w:r>
            <w:r w:rsidRPr="000F36F4">
              <w:rPr>
                <w:rFonts w:ascii="Times New Roman" w:hAnsi="Times New Roman"/>
                <w:sz w:val="24"/>
                <w:szCs w:val="24"/>
              </w:rPr>
              <w:t>) × 100) × КЗП</w:t>
            </w:r>
          </w:p>
          <w:p w14:paraId="4A8D7AAE" w14:textId="77777777" w:rsidR="000F36F4" w:rsidRPr="000F36F4" w:rsidRDefault="000F36F4" w:rsidP="000F36F4">
            <w:pPr>
              <w:ind w:left="34"/>
              <w:jc w:val="both"/>
              <w:rPr>
                <w:rFonts w:ascii="Times New Roman" w:hAnsi="Times New Roman"/>
                <w:sz w:val="24"/>
                <w:szCs w:val="24"/>
              </w:rPr>
            </w:pPr>
            <w:r w:rsidRPr="000F36F4">
              <w:rPr>
                <w:rFonts w:ascii="Times New Roman" w:hAnsi="Times New Roman"/>
                <w:sz w:val="24"/>
                <w:szCs w:val="24"/>
              </w:rPr>
              <w:t>если К</w:t>
            </w:r>
            <w:r w:rsidRPr="000F36F4">
              <w:rPr>
                <w:rFonts w:ascii="Times New Roman" w:hAnsi="Times New Roman"/>
                <w:sz w:val="24"/>
                <w:szCs w:val="24"/>
                <w:vertAlign w:val="subscript"/>
                <w:lang w:val="en-US"/>
              </w:rPr>
              <w:t>max</w:t>
            </w:r>
            <w:r w:rsidRPr="000F36F4">
              <w:rPr>
                <w:rFonts w:ascii="Times New Roman" w:hAnsi="Times New Roman"/>
                <w:sz w:val="24"/>
                <w:szCs w:val="24"/>
                <w:vertAlign w:val="subscript"/>
              </w:rPr>
              <w:t xml:space="preserve"> </w:t>
            </w:r>
            <w:r w:rsidRPr="000F36F4">
              <w:rPr>
                <w:rFonts w:ascii="Times New Roman" w:hAnsi="Times New Roman"/>
                <w:sz w:val="24"/>
                <w:szCs w:val="24"/>
              </w:rPr>
              <w:t>≥</w:t>
            </w:r>
            <w:r w:rsidRPr="000F36F4">
              <w:rPr>
                <w:rFonts w:ascii="Times New Roman" w:hAnsi="Times New Roman"/>
                <w:sz w:val="24"/>
                <w:szCs w:val="24"/>
                <w:vertAlign w:val="subscript"/>
              </w:rPr>
              <w:t xml:space="preserve"> </w:t>
            </w:r>
            <w:proofErr w:type="spellStart"/>
            <w:r w:rsidRPr="000F36F4">
              <w:rPr>
                <w:rFonts w:ascii="Times New Roman" w:hAnsi="Times New Roman"/>
                <w:sz w:val="24"/>
                <w:szCs w:val="24"/>
              </w:rPr>
              <w:t>К</w:t>
            </w:r>
            <w:r w:rsidRPr="000F36F4">
              <w:rPr>
                <w:rFonts w:ascii="Times New Roman" w:hAnsi="Times New Roman"/>
                <w:sz w:val="24"/>
                <w:szCs w:val="24"/>
                <w:vertAlign w:val="subscript"/>
              </w:rPr>
              <w:t>пред</w:t>
            </w:r>
            <w:proofErr w:type="spellEnd"/>
            <w:r w:rsidRPr="000F36F4">
              <w:rPr>
                <w:rFonts w:ascii="Times New Roman" w:hAnsi="Times New Roman"/>
                <w:sz w:val="24"/>
                <w:szCs w:val="24"/>
              </w:rPr>
              <w:t xml:space="preserve">: </w:t>
            </w:r>
            <w:r w:rsidRPr="000F36F4">
              <w:rPr>
                <w:rFonts w:ascii="Times New Roman" w:hAnsi="Times New Roman"/>
                <w:sz w:val="24"/>
                <w:szCs w:val="24"/>
                <w:lang w:val="en-US" w:eastAsia="ru-RU"/>
              </w:rPr>
              <w:t>C</w:t>
            </w:r>
            <w:r w:rsidRPr="000F36F4">
              <w:rPr>
                <w:rFonts w:ascii="Times New Roman" w:hAnsi="Times New Roman"/>
                <w:sz w:val="24"/>
                <w:szCs w:val="24"/>
                <w:vertAlign w:val="subscript"/>
                <w:lang w:eastAsia="ru-RU"/>
              </w:rPr>
              <w:t>1</w:t>
            </w:r>
            <w:r w:rsidRPr="000F36F4">
              <w:rPr>
                <w:rFonts w:ascii="Times New Roman" w:hAnsi="Times New Roman"/>
                <w:sz w:val="24"/>
                <w:szCs w:val="24"/>
                <w:lang w:eastAsia="ru-RU"/>
              </w:rPr>
              <w:t xml:space="preserve">= </w:t>
            </w:r>
            <w:r w:rsidRPr="000F36F4">
              <w:rPr>
                <w:rFonts w:ascii="Times New Roman" w:hAnsi="Times New Roman"/>
                <w:sz w:val="24"/>
                <w:szCs w:val="24"/>
              </w:rPr>
              <w:t>((К</w:t>
            </w:r>
            <w:proofErr w:type="spellStart"/>
            <w:r w:rsidRPr="000F36F4">
              <w:rPr>
                <w:rFonts w:ascii="Times New Roman" w:hAnsi="Times New Roman"/>
                <w:sz w:val="24"/>
                <w:szCs w:val="24"/>
                <w:vertAlign w:val="subscript"/>
                <w:lang w:val="en-US"/>
              </w:rPr>
              <w:t>i</w:t>
            </w:r>
            <w:proofErr w:type="spellEnd"/>
            <w:r w:rsidRPr="000F36F4">
              <w:rPr>
                <w:rFonts w:ascii="Times New Roman" w:hAnsi="Times New Roman"/>
                <w:sz w:val="24"/>
                <w:szCs w:val="24"/>
              </w:rPr>
              <w:t xml:space="preserve"> / </w:t>
            </w:r>
            <w:proofErr w:type="spellStart"/>
            <w:r w:rsidRPr="000F36F4">
              <w:rPr>
                <w:rFonts w:ascii="Times New Roman" w:hAnsi="Times New Roman"/>
                <w:sz w:val="24"/>
                <w:szCs w:val="24"/>
              </w:rPr>
              <w:t>К</w:t>
            </w:r>
            <w:r w:rsidRPr="000F36F4">
              <w:rPr>
                <w:rFonts w:ascii="Times New Roman" w:hAnsi="Times New Roman"/>
                <w:sz w:val="24"/>
                <w:szCs w:val="24"/>
                <w:vertAlign w:val="subscript"/>
              </w:rPr>
              <w:t>пред</w:t>
            </w:r>
            <w:proofErr w:type="spellEnd"/>
            <w:r w:rsidRPr="000F36F4">
              <w:rPr>
                <w:rFonts w:ascii="Times New Roman" w:hAnsi="Times New Roman"/>
                <w:sz w:val="24"/>
                <w:szCs w:val="24"/>
              </w:rPr>
              <w:t>) × 100) × КЗП, где:</w:t>
            </w:r>
          </w:p>
          <w:p w14:paraId="30A850A9" w14:textId="77777777" w:rsidR="000F36F4" w:rsidRPr="000F36F4" w:rsidRDefault="000F36F4" w:rsidP="000F36F4">
            <w:pPr>
              <w:ind w:left="34"/>
              <w:jc w:val="both"/>
              <w:rPr>
                <w:rFonts w:ascii="Times New Roman" w:hAnsi="Times New Roman"/>
                <w:sz w:val="24"/>
                <w:szCs w:val="24"/>
              </w:rPr>
            </w:pPr>
            <w:r w:rsidRPr="000F36F4">
              <w:rPr>
                <w:rFonts w:ascii="Times New Roman" w:hAnsi="Times New Roman"/>
                <w:sz w:val="24"/>
                <w:szCs w:val="24"/>
              </w:rPr>
              <w:t>КЗП – коэффициент значимости подкритерия</w:t>
            </w:r>
            <w:r w:rsidRPr="000F36F4">
              <w:rPr>
                <w:rFonts w:ascii="Times New Roman" w:hAnsi="Times New Roman"/>
                <w:sz w:val="24"/>
                <w:szCs w:val="24"/>
                <w:lang w:eastAsia="ru-RU"/>
              </w:rPr>
              <w:t>.</w:t>
            </w:r>
          </w:p>
          <w:p w14:paraId="442B2901" w14:textId="77777777" w:rsidR="000F36F4" w:rsidRPr="000F36F4" w:rsidRDefault="000F36F4" w:rsidP="000F36F4">
            <w:pPr>
              <w:ind w:left="34"/>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val="en-US" w:eastAsia="ru-RU"/>
              </w:rPr>
              <w:t>C</w:t>
            </w:r>
            <w:r w:rsidRPr="000F36F4">
              <w:rPr>
                <w:rFonts w:ascii="Times New Roman" w:eastAsia="Times New Roman" w:hAnsi="Times New Roman"/>
                <w:sz w:val="24"/>
                <w:szCs w:val="24"/>
                <w:vertAlign w:val="subscript"/>
                <w:lang w:eastAsia="ru-RU"/>
              </w:rPr>
              <w:t>1</w:t>
            </w:r>
            <w:r w:rsidRPr="000F36F4">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46D0DB63" w14:textId="77777777" w:rsidR="000F36F4" w:rsidRPr="000F36F4" w:rsidRDefault="000F36F4" w:rsidP="000F36F4">
            <w:pPr>
              <w:ind w:left="34"/>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К</w:t>
            </w:r>
            <w:r w:rsidRPr="000F36F4">
              <w:rPr>
                <w:rFonts w:ascii="Times New Roman" w:eastAsia="Times New Roman" w:hAnsi="Times New Roman"/>
                <w:sz w:val="24"/>
                <w:szCs w:val="24"/>
                <w:vertAlign w:val="subscript"/>
                <w:lang w:val="en-US" w:eastAsia="ru-RU"/>
              </w:rPr>
              <w:t>max</w:t>
            </w:r>
            <w:r w:rsidRPr="000F36F4">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557D3E81" w14:textId="77777777" w:rsidR="000F36F4" w:rsidRPr="000F36F4" w:rsidRDefault="000F36F4" w:rsidP="000F36F4">
            <w:pPr>
              <w:ind w:left="34"/>
              <w:jc w:val="both"/>
              <w:rPr>
                <w:rFonts w:ascii="Times New Roman" w:eastAsia="Times New Roman" w:hAnsi="Times New Roman"/>
                <w:sz w:val="24"/>
                <w:szCs w:val="24"/>
                <w:lang w:eastAsia="ru-RU"/>
              </w:rPr>
            </w:pPr>
            <w:r w:rsidRPr="000F36F4">
              <w:rPr>
                <w:rFonts w:ascii="Times New Roman" w:eastAsia="Times New Roman" w:hAnsi="Times New Roman"/>
                <w:sz w:val="24"/>
                <w:szCs w:val="24"/>
                <w:lang w:eastAsia="ru-RU"/>
              </w:rPr>
              <w:t>К</w:t>
            </w:r>
            <w:proofErr w:type="spellStart"/>
            <w:r w:rsidRPr="000F36F4">
              <w:rPr>
                <w:rFonts w:ascii="Times New Roman" w:eastAsia="Times New Roman" w:hAnsi="Times New Roman"/>
                <w:sz w:val="24"/>
                <w:szCs w:val="24"/>
                <w:vertAlign w:val="subscript"/>
                <w:lang w:val="en-US" w:eastAsia="ru-RU"/>
              </w:rPr>
              <w:t>i</w:t>
            </w:r>
            <w:proofErr w:type="spellEnd"/>
            <w:r w:rsidRPr="000F36F4">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40D3B706" w14:textId="77777777" w:rsidR="000F36F4" w:rsidRPr="000F36F4" w:rsidRDefault="000F36F4" w:rsidP="000F36F4">
            <w:pPr>
              <w:ind w:left="34"/>
              <w:jc w:val="both"/>
              <w:rPr>
                <w:rFonts w:ascii="Times New Roman" w:hAnsi="Times New Roman"/>
                <w:sz w:val="24"/>
                <w:szCs w:val="24"/>
              </w:rPr>
            </w:pPr>
            <w:proofErr w:type="spellStart"/>
            <w:r w:rsidRPr="000F36F4">
              <w:rPr>
                <w:rFonts w:ascii="Times New Roman" w:hAnsi="Times New Roman"/>
                <w:sz w:val="24"/>
                <w:szCs w:val="24"/>
              </w:rPr>
              <w:t>К</w:t>
            </w:r>
            <w:r w:rsidRPr="000F36F4">
              <w:rPr>
                <w:rFonts w:ascii="Times New Roman" w:hAnsi="Times New Roman"/>
                <w:sz w:val="24"/>
                <w:szCs w:val="24"/>
                <w:vertAlign w:val="subscript"/>
              </w:rPr>
              <w:t>пред</w:t>
            </w:r>
            <w:proofErr w:type="spellEnd"/>
            <w:r w:rsidRPr="000F36F4">
              <w:rPr>
                <w:rFonts w:ascii="Times New Roman" w:hAnsi="Times New Roman"/>
                <w:sz w:val="24"/>
                <w:szCs w:val="24"/>
                <w:vertAlign w:val="subscript"/>
              </w:rPr>
              <w:t xml:space="preserve"> </w:t>
            </w:r>
            <w:r w:rsidRPr="000F36F4">
              <w:rPr>
                <w:rFonts w:ascii="Times New Roman" w:hAnsi="Times New Roman"/>
                <w:sz w:val="24"/>
                <w:szCs w:val="24"/>
              </w:rPr>
              <w:t xml:space="preserve">= 10 договоров - предельно необходимое максимальное </w:t>
            </w:r>
            <w:r w:rsidRPr="000F36F4">
              <w:rPr>
                <w:rFonts w:ascii="Times New Roman" w:hAnsi="Times New Roman"/>
                <w:sz w:val="24"/>
                <w:szCs w:val="24"/>
              </w:rPr>
              <w:lastRenderedPageBreak/>
              <w:t>значение подкритерия, установленное в документации о закупке;</w:t>
            </w:r>
          </w:p>
          <w:p w14:paraId="15214B0E" w14:textId="77777777" w:rsidR="000F36F4" w:rsidRPr="000F36F4" w:rsidRDefault="000F36F4" w:rsidP="000F36F4">
            <w:pPr>
              <w:pStyle w:val="52"/>
              <w:spacing w:before="0"/>
              <w:ind w:left="34" w:firstLine="0"/>
              <w:rPr>
                <w:rFonts w:ascii="Times New Roman" w:hAnsi="Times New Roman"/>
                <w:sz w:val="24"/>
                <w:szCs w:val="24"/>
              </w:rPr>
            </w:pPr>
            <w:r w:rsidRPr="000F36F4">
              <w:rPr>
                <w:rFonts w:ascii="Times New Roman" w:hAnsi="Times New Roman"/>
                <w:sz w:val="24"/>
                <w:szCs w:val="24"/>
              </w:rPr>
              <w:t>КЗП – коэффициент значимости показателя (подкритерия).</w:t>
            </w:r>
          </w:p>
          <w:p w14:paraId="394924D0" w14:textId="77777777" w:rsidR="000F36F4" w:rsidRPr="000F36F4" w:rsidRDefault="000F36F4" w:rsidP="000F36F4">
            <w:pPr>
              <w:pStyle w:val="52"/>
              <w:ind w:left="0" w:firstLine="0"/>
              <w:rPr>
                <w:rFonts w:ascii="Times New Roman" w:hAnsi="Times New Roman"/>
                <w:bCs/>
                <w:sz w:val="24"/>
              </w:rPr>
            </w:pPr>
            <w:r w:rsidRPr="000F36F4">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№1  присваивается 0 баллов.</w:t>
            </w:r>
          </w:p>
          <w:p w14:paraId="46161967" w14:textId="77777777" w:rsidR="000F36F4" w:rsidRPr="000F36F4" w:rsidRDefault="000F36F4" w:rsidP="000F36F4">
            <w:pPr>
              <w:jc w:val="both"/>
              <w:rPr>
                <w:rFonts w:ascii="Times New Roman" w:hAnsi="Times New Roman"/>
                <w:sz w:val="24"/>
                <w:szCs w:val="24"/>
              </w:rPr>
            </w:pPr>
            <w:r w:rsidRPr="000F36F4">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0F36F4">
              <w:rPr>
                <w:rFonts w:ascii="Times New Roman" w:hAnsi="Times New Roman"/>
                <w:sz w:val="24"/>
                <w:szCs w:val="24"/>
                <w:lang w:eastAsia="ru-RU"/>
              </w:rPr>
              <w:t>подкритерия</w:t>
            </w:r>
            <w:r w:rsidRPr="000F36F4">
              <w:rPr>
                <w:rFonts w:ascii="Times New Roman" w:hAnsi="Times New Roman"/>
                <w:sz w:val="24"/>
                <w:szCs w:val="24"/>
              </w:rPr>
              <w:t xml:space="preserve"> в общем порядке.</w:t>
            </w:r>
          </w:p>
          <w:p w14:paraId="58D95617" w14:textId="77777777" w:rsidR="000F36F4" w:rsidRPr="000F36F4" w:rsidRDefault="000F36F4" w:rsidP="000F36F4">
            <w:pPr>
              <w:pStyle w:val="52"/>
              <w:ind w:left="0" w:firstLine="0"/>
              <w:rPr>
                <w:rFonts w:ascii="Times New Roman" w:hAnsi="Times New Roman"/>
                <w:sz w:val="24"/>
              </w:rPr>
            </w:pPr>
            <w:r w:rsidRPr="000F36F4">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cPr>
          <w:p w14:paraId="24C889BF" w14:textId="77777777" w:rsidR="000F36F4" w:rsidRPr="000F36F4" w:rsidRDefault="000F36F4" w:rsidP="000F36F4">
            <w:pPr>
              <w:pStyle w:val="52"/>
              <w:ind w:left="0" w:firstLine="0"/>
              <w:jc w:val="center"/>
              <w:rPr>
                <w:rFonts w:ascii="Times New Roman" w:hAnsi="Times New Roman"/>
                <w:b/>
                <w:sz w:val="24"/>
              </w:rPr>
            </w:pPr>
          </w:p>
        </w:tc>
        <w:tc>
          <w:tcPr>
            <w:tcW w:w="1134" w:type="dxa"/>
            <w:vMerge/>
            <w:shd w:val="clear" w:color="auto" w:fill="auto"/>
          </w:tcPr>
          <w:p w14:paraId="3C59329D" w14:textId="77777777" w:rsidR="000F36F4" w:rsidRPr="000F36F4" w:rsidRDefault="000F36F4" w:rsidP="000F36F4">
            <w:pPr>
              <w:pStyle w:val="52"/>
              <w:ind w:left="0" w:firstLine="0"/>
              <w:jc w:val="center"/>
              <w:rPr>
                <w:rFonts w:ascii="Times New Roman" w:hAnsi="Times New Roman"/>
                <w:b/>
                <w:sz w:val="24"/>
              </w:rPr>
            </w:pP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88"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88"/>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89" w:name="_Toc84711726"/>
      <w:r w:rsidRPr="007B379B">
        <w:rPr>
          <w:rFonts w:ascii="Times New Roman" w:hAnsi="Times New Roman"/>
          <w:b/>
          <w:sz w:val="24"/>
          <w:lang w:eastAsia="ru-RU"/>
        </w:rPr>
        <w:t>ТРЕБОВАНИЯ К СОСТАВУ ЗАЯВКИ</w:t>
      </w:r>
      <w:bookmarkEnd w:id="589"/>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90" w:name="_Ref29981478"/>
          </w:p>
        </w:tc>
        <w:bookmarkEnd w:id="590"/>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91" w:name="_Ref29981525"/>
            <w:bookmarkStart w:id="592" w:name="_Ref503802209" w:colFirst="0" w:colLast="0"/>
          </w:p>
        </w:tc>
        <w:bookmarkEnd w:id="591"/>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93" w:name="_Ref29981100"/>
            <w:bookmarkEnd w:id="592"/>
          </w:p>
        </w:tc>
        <w:bookmarkEnd w:id="593"/>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94"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95" w:name="_Ref503802257" w:colFirst="0" w:colLast="0"/>
            <w:bookmarkEnd w:id="594"/>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95"/>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96" w:name="Прил4"/>
      <w:bookmarkStart w:id="597" w:name="_Toc471578723"/>
      <w:bookmarkStart w:id="598" w:name="_Toc471395157"/>
      <w:bookmarkStart w:id="599" w:name="_Toc84711727"/>
      <w:r w:rsidRPr="007B379B">
        <w:rPr>
          <w:rFonts w:ascii="Times New Roman" w:hAnsi="Times New Roman"/>
          <w:bCs/>
          <w:sz w:val="24"/>
        </w:rPr>
        <w:lastRenderedPageBreak/>
        <w:t>Приложение № 4</w:t>
      </w:r>
      <w:bookmarkEnd w:id="596"/>
      <w:r w:rsidRPr="007B379B">
        <w:rPr>
          <w:rFonts w:ascii="Times New Roman" w:hAnsi="Times New Roman"/>
          <w:bCs/>
          <w:sz w:val="24"/>
        </w:rPr>
        <w:br/>
        <w:t>к информационной карте</w:t>
      </w:r>
      <w:bookmarkEnd w:id="597"/>
      <w:bookmarkEnd w:id="598"/>
      <w:bookmarkEnd w:id="599"/>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600" w:name="_Toc471578724"/>
      <w:bookmarkStart w:id="601" w:name="_Toc471395158"/>
      <w:bookmarkStart w:id="602"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0"/>
      <w:bookmarkEnd w:id="601"/>
      <w:bookmarkEnd w:id="60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C7DAD" w:rsidRPr="00DC7DAD" w14:paraId="182AAA48" w14:textId="77777777" w:rsidTr="00962995">
        <w:trPr>
          <w:trHeight w:val="644"/>
        </w:trPr>
        <w:tc>
          <w:tcPr>
            <w:tcW w:w="680" w:type="dxa"/>
            <w:vAlign w:val="center"/>
          </w:tcPr>
          <w:p w14:paraId="561BE8C6"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 п/п</w:t>
            </w:r>
          </w:p>
        </w:tc>
        <w:tc>
          <w:tcPr>
            <w:tcW w:w="2297" w:type="dxa"/>
            <w:vAlign w:val="center"/>
          </w:tcPr>
          <w:p w14:paraId="07BDD424" w14:textId="77777777" w:rsidR="00DC7DAD" w:rsidRPr="00DC7DAD" w:rsidRDefault="00DC7DAD" w:rsidP="00962995">
            <w:pPr>
              <w:spacing w:after="0" w:line="240" w:lineRule="auto"/>
              <w:jc w:val="center"/>
              <w:rPr>
                <w:rFonts w:ascii="Times New Roman" w:hAnsi="Times New Roman"/>
                <w:b/>
                <w:sz w:val="20"/>
                <w:szCs w:val="20"/>
              </w:rPr>
            </w:pPr>
          </w:p>
          <w:p w14:paraId="18802540"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Наименование</w:t>
            </w:r>
          </w:p>
        </w:tc>
        <w:tc>
          <w:tcPr>
            <w:tcW w:w="1418" w:type="dxa"/>
          </w:tcPr>
          <w:p w14:paraId="0721B643" w14:textId="77777777" w:rsidR="00DC7DAD" w:rsidRPr="00DC7DAD" w:rsidRDefault="00DC7DAD" w:rsidP="00962995">
            <w:pPr>
              <w:spacing w:after="0" w:line="240" w:lineRule="auto"/>
              <w:jc w:val="center"/>
              <w:rPr>
                <w:rFonts w:ascii="Times New Roman" w:hAnsi="Times New Roman"/>
                <w:b/>
                <w:sz w:val="20"/>
                <w:szCs w:val="20"/>
              </w:rPr>
            </w:pPr>
          </w:p>
          <w:p w14:paraId="3359C9AF"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Единица измерения</w:t>
            </w:r>
          </w:p>
        </w:tc>
        <w:tc>
          <w:tcPr>
            <w:tcW w:w="992" w:type="dxa"/>
            <w:vAlign w:val="center"/>
          </w:tcPr>
          <w:p w14:paraId="169B11E6"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Кол-во</w:t>
            </w:r>
          </w:p>
        </w:tc>
        <w:tc>
          <w:tcPr>
            <w:tcW w:w="1701" w:type="dxa"/>
            <w:vAlign w:val="center"/>
          </w:tcPr>
          <w:p w14:paraId="560A576E"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 xml:space="preserve">Цена за единицу, </w:t>
            </w:r>
          </w:p>
          <w:p w14:paraId="65C8FD9C"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(с НДС), руб.</w:t>
            </w:r>
          </w:p>
        </w:tc>
        <w:tc>
          <w:tcPr>
            <w:tcW w:w="2551" w:type="dxa"/>
            <w:vAlign w:val="center"/>
          </w:tcPr>
          <w:p w14:paraId="6AB64407"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 xml:space="preserve">Стоимость, </w:t>
            </w:r>
          </w:p>
          <w:p w14:paraId="6D5CB222" w14:textId="77777777" w:rsidR="00DC7DAD" w:rsidRPr="00DC7DAD" w:rsidRDefault="00DC7DAD" w:rsidP="00962995">
            <w:pPr>
              <w:spacing w:after="0" w:line="240" w:lineRule="auto"/>
              <w:jc w:val="center"/>
              <w:rPr>
                <w:rFonts w:ascii="Times New Roman" w:hAnsi="Times New Roman"/>
                <w:b/>
                <w:sz w:val="20"/>
                <w:szCs w:val="20"/>
              </w:rPr>
            </w:pPr>
            <w:r w:rsidRPr="00DC7DAD">
              <w:rPr>
                <w:rFonts w:ascii="Times New Roman" w:hAnsi="Times New Roman"/>
                <w:b/>
                <w:sz w:val="20"/>
                <w:szCs w:val="20"/>
              </w:rPr>
              <w:t>(с НДС), руб.</w:t>
            </w:r>
          </w:p>
        </w:tc>
      </w:tr>
      <w:tr w:rsidR="00DC7DAD" w:rsidRPr="00DC7DAD" w14:paraId="07B9DA21" w14:textId="77777777" w:rsidTr="00962995">
        <w:trPr>
          <w:trHeight w:val="430"/>
        </w:trPr>
        <w:tc>
          <w:tcPr>
            <w:tcW w:w="680" w:type="dxa"/>
            <w:vAlign w:val="center"/>
          </w:tcPr>
          <w:p w14:paraId="37D33D3C" w14:textId="77777777" w:rsidR="00DC7DAD" w:rsidRPr="00DC7DAD" w:rsidRDefault="00DC7DAD" w:rsidP="00DC7DAD">
            <w:pPr>
              <w:numPr>
                <w:ilvl w:val="0"/>
                <w:numId w:val="27"/>
              </w:numPr>
              <w:spacing w:after="0" w:line="240" w:lineRule="auto"/>
              <w:ind w:left="0" w:firstLine="0"/>
              <w:rPr>
                <w:rFonts w:ascii="Times New Roman" w:hAnsi="Times New Roman"/>
                <w:sz w:val="20"/>
                <w:szCs w:val="20"/>
              </w:rPr>
            </w:pPr>
          </w:p>
        </w:tc>
        <w:tc>
          <w:tcPr>
            <w:tcW w:w="2297" w:type="dxa"/>
            <w:vAlign w:val="center"/>
          </w:tcPr>
          <w:p w14:paraId="3DE0FFAA" w14:textId="77777777" w:rsidR="00DC7DAD" w:rsidRPr="00DC7DAD" w:rsidRDefault="00DC7DAD" w:rsidP="00962995">
            <w:pPr>
              <w:spacing w:after="0" w:line="240" w:lineRule="auto"/>
              <w:jc w:val="center"/>
              <w:rPr>
                <w:rFonts w:ascii="Times New Roman" w:hAnsi="Times New Roman"/>
                <w:sz w:val="20"/>
                <w:szCs w:val="20"/>
                <w:lang w:eastAsia="ru-RU"/>
              </w:rPr>
            </w:pPr>
            <w:r w:rsidRPr="00DC7DAD">
              <w:rPr>
                <w:rFonts w:ascii="Times New Roman" w:hAnsi="Times New Roman"/>
                <w:sz w:val="20"/>
                <w:szCs w:val="20"/>
                <w:lang w:eastAsia="ru-RU"/>
              </w:rPr>
              <w:t>Услуга по техническому обслуживанию и ремонту автомобилей УАЗ</w:t>
            </w:r>
          </w:p>
        </w:tc>
        <w:tc>
          <w:tcPr>
            <w:tcW w:w="1418" w:type="dxa"/>
            <w:vAlign w:val="center"/>
          </w:tcPr>
          <w:p w14:paraId="7BBCE091" w14:textId="77777777"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rPr>
              <w:t>Нормо-час</w:t>
            </w:r>
          </w:p>
        </w:tc>
        <w:tc>
          <w:tcPr>
            <w:tcW w:w="992" w:type="dxa"/>
            <w:vAlign w:val="center"/>
          </w:tcPr>
          <w:p w14:paraId="18000347" w14:textId="77777777"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rPr>
              <w:t>1</w:t>
            </w:r>
          </w:p>
        </w:tc>
        <w:tc>
          <w:tcPr>
            <w:tcW w:w="1701" w:type="dxa"/>
            <w:vAlign w:val="center"/>
          </w:tcPr>
          <w:p w14:paraId="538A8426" w14:textId="20617B6C"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rPr>
              <w:t>1 800,00</w:t>
            </w:r>
          </w:p>
        </w:tc>
        <w:tc>
          <w:tcPr>
            <w:tcW w:w="2551" w:type="dxa"/>
            <w:vAlign w:val="center"/>
          </w:tcPr>
          <w:p w14:paraId="03FC78FB" w14:textId="77777777" w:rsidR="00DC7DAD" w:rsidRPr="00DC7DAD" w:rsidRDefault="00DC7DAD" w:rsidP="00962995">
            <w:pPr>
              <w:jc w:val="center"/>
              <w:rPr>
                <w:rFonts w:ascii="Times New Roman" w:hAnsi="Times New Roman"/>
                <w:sz w:val="20"/>
                <w:szCs w:val="20"/>
              </w:rPr>
            </w:pPr>
          </w:p>
        </w:tc>
      </w:tr>
      <w:tr w:rsidR="00DC7DAD" w:rsidRPr="00DC7DAD" w14:paraId="688E467F" w14:textId="77777777" w:rsidTr="00962995">
        <w:trPr>
          <w:trHeight w:val="430"/>
        </w:trPr>
        <w:tc>
          <w:tcPr>
            <w:tcW w:w="680" w:type="dxa"/>
            <w:vAlign w:val="center"/>
          </w:tcPr>
          <w:p w14:paraId="7FF1C627" w14:textId="77777777" w:rsidR="00DC7DAD" w:rsidRPr="00DC7DAD" w:rsidRDefault="00DC7DAD" w:rsidP="00DC7DAD">
            <w:pPr>
              <w:numPr>
                <w:ilvl w:val="0"/>
                <w:numId w:val="27"/>
              </w:numPr>
              <w:spacing w:after="0" w:line="240" w:lineRule="auto"/>
              <w:ind w:left="0" w:firstLine="0"/>
              <w:rPr>
                <w:rFonts w:ascii="Times New Roman" w:hAnsi="Times New Roman"/>
                <w:sz w:val="20"/>
                <w:szCs w:val="20"/>
              </w:rPr>
            </w:pPr>
          </w:p>
        </w:tc>
        <w:tc>
          <w:tcPr>
            <w:tcW w:w="2297" w:type="dxa"/>
            <w:vAlign w:val="center"/>
          </w:tcPr>
          <w:p w14:paraId="794BBFC6" w14:textId="77777777" w:rsidR="00DC7DAD" w:rsidRPr="00DC7DAD" w:rsidRDefault="00DC7DAD" w:rsidP="00962995">
            <w:pPr>
              <w:spacing w:after="0" w:line="240" w:lineRule="auto"/>
              <w:jc w:val="center"/>
              <w:rPr>
                <w:rFonts w:ascii="Times New Roman" w:hAnsi="Times New Roman"/>
                <w:sz w:val="20"/>
                <w:szCs w:val="20"/>
                <w:lang w:eastAsia="ru-RU"/>
              </w:rPr>
            </w:pPr>
            <w:r w:rsidRPr="00DC7DAD">
              <w:rPr>
                <w:rFonts w:ascii="Times New Roman" w:hAnsi="Times New Roman"/>
                <w:sz w:val="20"/>
                <w:szCs w:val="20"/>
                <w:lang w:eastAsia="ru-RU"/>
              </w:rPr>
              <w:t>Услугу ремонту автомобилей УАЗ</w:t>
            </w:r>
          </w:p>
        </w:tc>
        <w:tc>
          <w:tcPr>
            <w:tcW w:w="1418" w:type="dxa"/>
            <w:vAlign w:val="center"/>
          </w:tcPr>
          <w:p w14:paraId="6A0907A3" w14:textId="77777777"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rPr>
              <w:t>Нормо-час</w:t>
            </w:r>
          </w:p>
        </w:tc>
        <w:tc>
          <w:tcPr>
            <w:tcW w:w="992" w:type="dxa"/>
            <w:vAlign w:val="center"/>
          </w:tcPr>
          <w:p w14:paraId="7776EA07" w14:textId="77777777"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rPr>
              <w:t>1</w:t>
            </w:r>
          </w:p>
        </w:tc>
        <w:tc>
          <w:tcPr>
            <w:tcW w:w="1701" w:type="dxa"/>
            <w:vAlign w:val="center"/>
          </w:tcPr>
          <w:p w14:paraId="27FD0B60" w14:textId="56C8A9D6" w:rsidR="00DC7DAD" w:rsidRPr="00DC7DAD" w:rsidRDefault="00DC7DAD" w:rsidP="00962995">
            <w:pPr>
              <w:jc w:val="center"/>
              <w:rPr>
                <w:rFonts w:ascii="Times New Roman" w:hAnsi="Times New Roman"/>
                <w:sz w:val="20"/>
                <w:szCs w:val="20"/>
              </w:rPr>
            </w:pPr>
            <w:r w:rsidRPr="00DC7DAD">
              <w:rPr>
                <w:rFonts w:ascii="Times New Roman" w:hAnsi="Times New Roman"/>
                <w:sz w:val="20"/>
                <w:szCs w:val="20"/>
                <w:lang w:eastAsia="ru-RU"/>
              </w:rPr>
              <w:t>1 850,00</w:t>
            </w:r>
          </w:p>
        </w:tc>
        <w:tc>
          <w:tcPr>
            <w:tcW w:w="2551" w:type="dxa"/>
            <w:vAlign w:val="center"/>
          </w:tcPr>
          <w:p w14:paraId="31AA2D07" w14:textId="77777777" w:rsidR="00DC7DAD" w:rsidRPr="00DC7DAD" w:rsidRDefault="00DC7DAD" w:rsidP="00962995">
            <w:pPr>
              <w:jc w:val="center"/>
              <w:rPr>
                <w:rFonts w:ascii="Times New Roman" w:hAnsi="Times New Roman"/>
                <w:sz w:val="20"/>
                <w:szCs w:val="20"/>
              </w:rPr>
            </w:pPr>
          </w:p>
        </w:tc>
      </w:tr>
      <w:tr w:rsidR="00DC7DAD" w:rsidRPr="00DC7DAD" w14:paraId="27D42791" w14:textId="77777777" w:rsidTr="00962995">
        <w:trPr>
          <w:trHeight w:val="2372"/>
        </w:trPr>
        <w:tc>
          <w:tcPr>
            <w:tcW w:w="7088" w:type="dxa"/>
            <w:gridSpan w:val="5"/>
            <w:vAlign w:val="center"/>
          </w:tcPr>
          <w:p w14:paraId="353377FD" w14:textId="77777777" w:rsidR="00DC7DAD" w:rsidRPr="00DC7DAD" w:rsidRDefault="00DC7DAD" w:rsidP="00962995">
            <w:pPr>
              <w:rPr>
                <w:rFonts w:ascii="Times New Roman" w:hAnsi="Times New Roman"/>
                <w:sz w:val="20"/>
                <w:szCs w:val="20"/>
              </w:rPr>
            </w:pPr>
            <w:r w:rsidRPr="00DC7DAD">
              <w:rPr>
                <w:rFonts w:ascii="Times New Roman" w:hAnsi="Times New Roman"/>
                <w:b/>
                <w:bCs/>
                <w:sz w:val="20"/>
                <w:szCs w:val="20"/>
              </w:rPr>
              <w:t>Начальная (максимальная) цена договора, ИТОГО:</w:t>
            </w:r>
          </w:p>
        </w:tc>
        <w:tc>
          <w:tcPr>
            <w:tcW w:w="2551" w:type="dxa"/>
          </w:tcPr>
          <w:p w14:paraId="128EF66F" w14:textId="77777777" w:rsidR="00DC7DAD" w:rsidRPr="00DC7DAD" w:rsidRDefault="00DC7DAD" w:rsidP="00962995">
            <w:pPr>
              <w:pStyle w:val="a3"/>
              <w:numPr>
                <w:ilvl w:val="0"/>
                <w:numId w:val="0"/>
              </w:numPr>
              <w:spacing w:before="0"/>
              <w:rPr>
                <w:rFonts w:ascii="Times New Roman" w:hAnsi="Times New Roman"/>
                <w:bCs/>
                <w:color w:val="FF0000"/>
                <w:sz w:val="20"/>
                <w:szCs w:val="20"/>
                <w:lang w:eastAsia="en-US"/>
              </w:rPr>
            </w:pPr>
            <w:r w:rsidRPr="00DC7DAD">
              <w:rPr>
                <w:rFonts w:ascii="Times New Roman" w:hAnsi="Times New Roman"/>
                <w:bCs/>
                <w:color w:val="FF0000"/>
                <w:sz w:val="20"/>
                <w:szCs w:val="20"/>
                <w:lang w:eastAsia="en-US"/>
              </w:rPr>
              <w:t>Расценки за 1 нормо-час</w:t>
            </w:r>
          </w:p>
          <w:p w14:paraId="1190CBC8" w14:textId="75CBF6E8" w:rsidR="00DC7DAD" w:rsidRPr="00DC7DAD" w:rsidRDefault="00DC7DAD" w:rsidP="00962995">
            <w:pPr>
              <w:pStyle w:val="a3"/>
              <w:numPr>
                <w:ilvl w:val="0"/>
                <w:numId w:val="0"/>
              </w:numPr>
              <w:spacing w:before="0"/>
              <w:jc w:val="left"/>
              <w:rPr>
                <w:rFonts w:ascii="Times New Roman" w:hAnsi="Times New Roman"/>
                <w:b/>
                <w:sz w:val="20"/>
                <w:szCs w:val="20"/>
                <w:lang w:eastAsia="en-US"/>
              </w:rPr>
            </w:pPr>
            <w:r w:rsidRPr="00DC7DAD">
              <w:rPr>
                <w:rFonts w:ascii="Times New Roman" w:hAnsi="Times New Roman"/>
                <w:b/>
                <w:sz w:val="20"/>
                <w:szCs w:val="20"/>
                <w:lang w:eastAsia="en-US"/>
              </w:rPr>
              <w:t xml:space="preserve">Техническое обслуживание автомобиля УАЗ 1 800,00 (одна тысяча восемьсот) руб. 00 коп., в т.ч. НДС 20% </w:t>
            </w:r>
          </w:p>
          <w:p w14:paraId="05C76512" w14:textId="77777777" w:rsidR="00DC7DAD" w:rsidRPr="00DC7DAD" w:rsidRDefault="00DC7DAD" w:rsidP="00DC7DAD">
            <w:pPr>
              <w:pStyle w:val="a3"/>
              <w:numPr>
                <w:ilvl w:val="0"/>
                <w:numId w:val="0"/>
              </w:numPr>
              <w:spacing w:before="0"/>
              <w:rPr>
                <w:rFonts w:ascii="Times New Roman" w:hAnsi="Times New Roman"/>
                <w:b/>
                <w:sz w:val="20"/>
                <w:szCs w:val="20"/>
                <w:lang w:eastAsia="en-US"/>
              </w:rPr>
            </w:pPr>
            <w:r w:rsidRPr="00DC7DAD">
              <w:rPr>
                <w:rFonts w:ascii="Times New Roman" w:hAnsi="Times New Roman"/>
                <w:b/>
                <w:sz w:val="20"/>
                <w:szCs w:val="20"/>
                <w:lang w:eastAsia="en-US"/>
              </w:rPr>
              <w:t>300,00 (триста) рублей 00 копеек НДС 20%</w:t>
            </w:r>
          </w:p>
          <w:p w14:paraId="4D7D245A" w14:textId="77777777" w:rsidR="00DC7DAD" w:rsidRPr="00DC7DAD" w:rsidRDefault="00DC7DAD" w:rsidP="00DC7DAD">
            <w:pPr>
              <w:pStyle w:val="a3"/>
              <w:numPr>
                <w:ilvl w:val="0"/>
                <w:numId w:val="0"/>
              </w:numPr>
              <w:spacing w:before="0"/>
              <w:rPr>
                <w:rFonts w:ascii="Times New Roman" w:hAnsi="Times New Roman"/>
                <w:b/>
                <w:sz w:val="20"/>
                <w:szCs w:val="20"/>
                <w:lang w:eastAsia="en-US"/>
              </w:rPr>
            </w:pPr>
            <w:r w:rsidRPr="00DC7DAD">
              <w:rPr>
                <w:rFonts w:ascii="Times New Roman" w:hAnsi="Times New Roman"/>
                <w:b/>
                <w:sz w:val="20"/>
                <w:szCs w:val="20"/>
                <w:lang w:eastAsia="en-US"/>
              </w:rPr>
              <w:t>1 500,00 (одна тысяча пятьсот) рублей 00 копеек без НДС</w:t>
            </w:r>
          </w:p>
          <w:p w14:paraId="54E86F1B" w14:textId="77777777" w:rsidR="00DC7DAD" w:rsidRPr="00DC7DAD" w:rsidRDefault="00DC7DAD" w:rsidP="00DC7DAD">
            <w:pPr>
              <w:pStyle w:val="a3"/>
              <w:numPr>
                <w:ilvl w:val="0"/>
                <w:numId w:val="0"/>
              </w:numPr>
              <w:spacing w:before="0"/>
              <w:rPr>
                <w:rFonts w:ascii="Times New Roman" w:hAnsi="Times New Roman"/>
                <w:b/>
                <w:sz w:val="20"/>
                <w:szCs w:val="20"/>
                <w:lang w:eastAsia="en-US"/>
              </w:rPr>
            </w:pPr>
          </w:p>
          <w:p w14:paraId="7AE667C2" w14:textId="77777777" w:rsidR="00DC7DAD" w:rsidRPr="00DC7DAD" w:rsidRDefault="00DC7DAD" w:rsidP="00962995">
            <w:pPr>
              <w:suppressAutoHyphens/>
              <w:spacing w:before="120" w:after="0" w:line="240" w:lineRule="auto"/>
              <w:jc w:val="both"/>
              <w:rPr>
                <w:rFonts w:ascii="Times New Roman" w:hAnsi="Times New Roman"/>
                <w:b/>
                <w:sz w:val="20"/>
                <w:szCs w:val="20"/>
                <w:lang w:eastAsia="ru-RU"/>
              </w:rPr>
            </w:pPr>
            <w:r w:rsidRPr="00DC7DAD">
              <w:rPr>
                <w:rFonts w:ascii="Times New Roman" w:hAnsi="Times New Roman"/>
                <w:b/>
                <w:sz w:val="20"/>
                <w:szCs w:val="20"/>
                <w:lang w:eastAsia="ru-RU"/>
              </w:rPr>
              <w:t>Услуга по ремонту автомобилей УАЗ 1850,00 (одна тысяча восемьсот пятьдесят) руб. 00 коп., в т.ч. НДС 20%</w:t>
            </w:r>
          </w:p>
          <w:p w14:paraId="74B7BED1" w14:textId="77777777" w:rsidR="00DC7DAD" w:rsidRPr="00DC7DAD" w:rsidRDefault="00DC7DAD" w:rsidP="00DC7DAD">
            <w:pPr>
              <w:pStyle w:val="a3"/>
              <w:numPr>
                <w:ilvl w:val="0"/>
                <w:numId w:val="0"/>
              </w:numPr>
              <w:spacing w:before="0"/>
              <w:rPr>
                <w:rFonts w:ascii="Times New Roman" w:hAnsi="Times New Roman"/>
                <w:b/>
                <w:sz w:val="20"/>
                <w:szCs w:val="20"/>
                <w:lang w:eastAsia="en-US"/>
              </w:rPr>
            </w:pPr>
            <w:r w:rsidRPr="00DC7DAD">
              <w:rPr>
                <w:rFonts w:ascii="Times New Roman" w:hAnsi="Times New Roman"/>
                <w:b/>
                <w:sz w:val="20"/>
                <w:szCs w:val="20"/>
                <w:lang w:eastAsia="en-US"/>
              </w:rPr>
              <w:t>308,33 (Триста восемь) рублей 33 копейки НДС 20%</w:t>
            </w:r>
          </w:p>
          <w:p w14:paraId="48205A60" w14:textId="77777777" w:rsidR="00DC7DAD" w:rsidRPr="00DC7DAD" w:rsidRDefault="00DC7DAD" w:rsidP="00DC7DAD">
            <w:pPr>
              <w:pStyle w:val="a3"/>
              <w:numPr>
                <w:ilvl w:val="0"/>
                <w:numId w:val="0"/>
              </w:numPr>
              <w:spacing w:before="0"/>
              <w:rPr>
                <w:rFonts w:ascii="Times New Roman" w:hAnsi="Times New Roman"/>
                <w:b/>
                <w:sz w:val="20"/>
                <w:szCs w:val="20"/>
                <w:lang w:eastAsia="en-US"/>
              </w:rPr>
            </w:pPr>
            <w:r w:rsidRPr="00DC7DAD">
              <w:rPr>
                <w:rFonts w:ascii="Times New Roman" w:hAnsi="Times New Roman"/>
                <w:b/>
                <w:sz w:val="20"/>
                <w:szCs w:val="20"/>
                <w:lang w:eastAsia="en-US"/>
              </w:rPr>
              <w:t>1 541,67 (Одна тысяча пятьсот сорок один) рубль 67 копеек без НДС</w:t>
            </w:r>
          </w:p>
          <w:p w14:paraId="119AA4FA" w14:textId="77777777" w:rsidR="00DC7DAD" w:rsidRPr="00DC7DAD" w:rsidRDefault="00DC7DAD" w:rsidP="00962995">
            <w:pPr>
              <w:suppressAutoHyphens/>
              <w:spacing w:before="120" w:after="0" w:line="240" w:lineRule="auto"/>
              <w:jc w:val="both"/>
              <w:rPr>
                <w:rFonts w:ascii="Times New Roman" w:eastAsia="Times New Roman" w:hAnsi="Times New Roman"/>
                <w:sz w:val="20"/>
                <w:szCs w:val="20"/>
                <w:lang w:eastAsia="ru-RU"/>
              </w:rPr>
            </w:pPr>
          </w:p>
          <w:p w14:paraId="74276ED7" w14:textId="3AE6043E" w:rsidR="00DC7DAD" w:rsidRPr="00DC7DAD" w:rsidRDefault="00DC7DAD" w:rsidP="00962995">
            <w:pPr>
              <w:rPr>
                <w:rFonts w:ascii="Times New Roman" w:hAnsi="Times New Roman"/>
                <w:sz w:val="20"/>
                <w:szCs w:val="20"/>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603" w:name="_Ref414276712"/>
      <w:bookmarkStart w:id="604" w:name="_Ref414291069"/>
      <w:bookmarkStart w:id="605" w:name="_Toc415874697"/>
      <w:bookmarkStart w:id="606" w:name="_Ref314161369"/>
      <w:bookmarkStart w:id="607" w:name="_Toc84711729"/>
      <w:bookmarkEnd w:id="561"/>
      <w:bookmarkEnd w:id="562"/>
      <w:r w:rsidRPr="007B379B">
        <w:rPr>
          <w:rFonts w:ascii="Times New Roman" w:hAnsi="Times New Roman"/>
          <w:sz w:val="24"/>
        </w:rPr>
        <w:t>ОБРАЗЦЫ ФОРМ ДОКУМЕНТОВ, ВКЛЮЧАЕМЫХ В ЗАЯВКУ</w:t>
      </w:r>
      <w:bookmarkEnd w:id="603"/>
      <w:bookmarkEnd w:id="604"/>
      <w:bookmarkEnd w:id="605"/>
      <w:bookmarkEnd w:id="606"/>
      <w:bookmarkEnd w:id="607"/>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608" w:name="_Ref55336310"/>
      <w:bookmarkStart w:id="609" w:name="_Toc57314672"/>
      <w:bookmarkStart w:id="610" w:name="_Toc69728986"/>
      <w:bookmarkStart w:id="611" w:name="_Toc311975353"/>
      <w:bookmarkStart w:id="612" w:name="_Toc415874698"/>
      <w:bookmarkStart w:id="613" w:name="_Toc84711730"/>
      <w:r w:rsidRPr="007B379B">
        <w:rPr>
          <w:rFonts w:ascii="Times New Roman" w:hAnsi="Times New Roman"/>
          <w:sz w:val="24"/>
        </w:rPr>
        <w:t xml:space="preserve">Заявка </w:t>
      </w:r>
      <w:bookmarkStart w:id="614" w:name="_Ref22846535"/>
      <w:r w:rsidRPr="007B379B">
        <w:rPr>
          <w:rFonts w:ascii="Times New Roman" w:hAnsi="Times New Roman"/>
          <w:sz w:val="24"/>
        </w:rPr>
        <w:t>(</w:t>
      </w:r>
      <w:bookmarkEnd w:id="614"/>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p>
    <w:p w14:paraId="562EA08A" w14:textId="77777777" w:rsidR="001F5D46" w:rsidRPr="007B379B" w:rsidRDefault="001F5D46" w:rsidP="00760428">
      <w:pPr>
        <w:pStyle w:val="44"/>
        <w:numPr>
          <w:ilvl w:val="2"/>
          <w:numId w:val="14"/>
        </w:numPr>
        <w:rPr>
          <w:rFonts w:ascii="Times New Roman" w:hAnsi="Times New Roman"/>
          <w:sz w:val="24"/>
        </w:rPr>
      </w:pPr>
      <w:bookmarkStart w:id="615" w:name="_Toc311975354"/>
      <w:r w:rsidRPr="007B379B">
        <w:rPr>
          <w:rFonts w:ascii="Times New Roman" w:hAnsi="Times New Roman"/>
          <w:sz w:val="24"/>
        </w:rPr>
        <w:t xml:space="preserve">Форма </w:t>
      </w:r>
      <w:bookmarkEnd w:id="615"/>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16" w:name="_Hlt440565644"/>
      <w:bookmarkEnd w:id="616"/>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17"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0F36F4">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0F36F4">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0F36F4">
        <w:rPr>
          <w:rFonts w:ascii="Times New Roman" w:hAnsi="Times New Roman"/>
          <w:bCs/>
          <w:i/>
          <w:sz w:val="24"/>
          <w:highlight w:val="lightGray"/>
        </w:rPr>
        <w:t>наименование организатора закупки, при его привлечении</w:t>
      </w:r>
      <w:r w:rsidRPr="000F36F4">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0F36F4">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17"/>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18" w:name="_Toc311975355"/>
      <w:bookmarkStart w:id="619"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20" w:name="_Toc418282194"/>
      <w:bookmarkStart w:id="621" w:name="_Toc418282195"/>
      <w:bookmarkStart w:id="622" w:name="_Toc418282197"/>
      <w:bookmarkStart w:id="623" w:name="_Ref314250951"/>
      <w:bookmarkStart w:id="624" w:name="_Toc415874700"/>
      <w:bookmarkStart w:id="625" w:name="_Toc431493111"/>
      <w:bookmarkStart w:id="626" w:name="_Toc434234851"/>
      <w:bookmarkStart w:id="627" w:name="_Ref54083701"/>
      <w:bookmarkStart w:id="628" w:name="_Ref54083715"/>
      <w:bookmarkStart w:id="629" w:name="_Toc84711731"/>
      <w:bookmarkStart w:id="630" w:name="_Ref55335821"/>
      <w:bookmarkStart w:id="631" w:name="_Ref55336345"/>
      <w:bookmarkStart w:id="632" w:name="_Toc57314674"/>
      <w:bookmarkStart w:id="633" w:name="_Toc69728988"/>
      <w:bookmarkStart w:id="634" w:name="_Toc311975356"/>
      <w:bookmarkStart w:id="635" w:name="_Toc311975364"/>
      <w:bookmarkEnd w:id="618"/>
      <w:bookmarkEnd w:id="620"/>
      <w:bookmarkEnd w:id="621"/>
      <w:bookmarkEnd w:id="622"/>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23"/>
      <w:bookmarkEnd w:id="624"/>
      <w:bookmarkEnd w:id="625"/>
      <w:bookmarkEnd w:id="626"/>
      <w:bookmarkEnd w:id="627"/>
      <w:bookmarkEnd w:id="628"/>
      <w:bookmarkEnd w:id="629"/>
    </w:p>
    <w:p w14:paraId="7932E6F6" w14:textId="77777777" w:rsidR="001F5D46" w:rsidRPr="007B379B" w:rsidRDefault="001F5D46" w:rsidP="00760428">
      <w:pPr>
        <w:pStyle w:val="44"/>
        <w:numPr>
          <w:ilvl w:val="2"/>
          <w:numId w:val="14"/>
        </w:numPr>
        <w:rPr>
          <w:rFonts w:ascii="Times New Roman" w:hAnsi="Times New Roman"/>
          <w:sz w:val="24"/>
        </w:rPr>
      </w:pPr>
      <w:bookmarkStart w:id="636" w:name="_Ref54083702"/>
      <w:bookmarkStart w:id="637" w:name="_Toc311975357"/>
      <w:r w:rsidRPr="007B379B">
        <w:rPr>
          <w:rFonts w:ascii="Times New Roman" w:hAnsi="Times New Roman"/>
          <w:sz w:val="24"/>
        </w:rPr>
        <w:t>Форма Технического предложения</w:t>
      </w:r>
      <w:bookmarkEnd w:id="636"/>
      <w:r w:rsidRPr="007B379B">
        <w:rPr>
          <w:rFonts w:ascii="Times New Roman" w:hAnsi="Times New Roman"/>
          <w:sz w:val="24"/>
        </w:rPr>
        <w:t xml:space="preserve"> </w:t>
      </w:r>
      <w:bookmarkEnd w:id="637"/>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3119"/>
        <w:gridCol w:w="1559"/>
        <w:gridCol w:w="1134"/>
      </w:tblGrid>
      <w:tr w:rsidR="00DC7DAD" w:rsidRPr="00562602" w14:paraId="5540FE93" w14:textId="77777777" w:rsidTr="00DC7DAD">
        <w:trPr>
          <w:trHeight w:val="640"/>
        </w:trPr>
        <w:tc>
          <w:tcPr>
            <w:tcW w:w="709" w:type="dxa"/>
            <w:vAlign w:val="center"/>
          </w:tcPr>
          <w:p w14:paraId="0E9781CB" w14:textId="7777777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655B0151" w14:textId="1EDA3337" w:rsidR="00DC7DAD" w:rsidRPr="00DC7DAD"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119" w:type="dxa"/>
          </w:tcPr>
          <w:p w14:paraId="54F285DF" w14:textId="577AF8EB"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559" w:type="dxa"/>
          </w:tcPr>
          <w:p w14:paraId="6F4E5F95" w14:textId="12795D0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2CB5CB32" w14:textId="77777777" w:rsidR="00DC7DAD" w:rsidRPr="00562602" w:rsidRDefault="00DC7DAD" w:rsidP="0096299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C7DAD" w:rsidRPr="00562602" w14:paraId="48F7C96E" w14:textId="77777777" w:rsidTr="00DC7DAD">
        <w:trPr>
          <w:trHeight w:val="441"/>
        </w:trPr>
        <w:tc>
          <w:tcPr>
            <w:tcW w:w="709" w:type="dxa"/>
            <w:vAlign w:val="center"/>
          </w:tcPr>
          <w:p w14:paraId="39733D32" w14:textId="77777777" w:rsidR="00DC7DAD" w:rsidRPr="00562602" w:rsidRDefault="00DC7DAD" w:rsidP="00DC7DAD">
            <w:pPr>
              <w:numPr>
                <w:ilvl w:val="0"/>
                <w:numId w:val="28"/>
              </w:numPr>
              <w:spacing w:after="0" w:line="240" w:lineRule="auto"/>
              <w:ind w:left="0" w:firstLine="0"/>
              <w:rPr>
                <w:rFonts w:ascii="Times New Roman" w:hAnsi="Times New Roman"/>
                <w:sz w:val="24"/>
                <w:szCs w:val="24"/>
              </w:rPr>
            </w:pPr>
          </w:p>
        </w:tc>
        <w:tc>
          <w:tcPr>
            <w:tcW w:w="3657" w:type="dxa"/>
            <w:vAlign w:val="center"/>
          </w:tcPr>
          <w:p w14:paraId="14FF814E" w14:textId="77777777" w:rsidR="00DC7DAD" w:rsidRPr="00562602" w:rsidRDefault="00DC7DAD" w:rsidP="00962995">
            <w:pPr>
              <w:rPr>
                <w:rFonts w:ascii="Times New Roman" w:hAnsi="Times New Roman"/>
                <w:sz w:val="24"/>
                <w:szCs w:val="24"/>
              </w:rPr>
            </w:pPr>
            <w:r w:rsidRPr="007C1D63">
              <w:rPr>
                <w:rFonts w:ascii="Times New Roman" w:hAnsi="Times New Roman"/>
                <w:sz w:val="24"/>
                <w:szCs w:val="24"/>
              </w:rPr>
              <w:t>Услуга по техническому обсл</w:t>
            </w:r>
            <w:r>
              <w:rPr>
                <w:rFonts w:ascii="Times New Roman" w:hAnsi="Times New Roman"/>
                <w:sz w:val="24"/>
                <w:szCs w:val="24"/>
              </w:rPr>
              <w:t>уживанию и ремонту автомобилей У</w:t>
            </w:r>
            <w:r w:rsidRPr="007C1D63">
              <w:rPr>
                <w:rFonts w:ascii="Times New Roman" w:hAnsi="Times New Roman"/>
                <w:sz w:val="24"/>
                <w:szCs w:val="24"/>
              </w:rPr>
              <w:t>АЗ</w:t>
            </w:r>
          </w:p>
        </w:tc>
        <w:tc>
          <w:tcPr>
            <w:tcW w:w="3119" w:type="dxa"/>
          </w:tcPr>
          <w:p w14:paraId="53987364" w14:textId="77777777" w:rsidR="00DC7DAD" w:rsidRDefault="00DC7DAD" w:rsidP="00962995">
            <w:pPr>
              <w:jc w:val="center"/>
              <w:rPr>
                <w:rFonts w:ascii="Times New Roman" w:hAnsi="Times New Roman"/>
                <w:sz w:val="24"/>
                <w:szCs w:val="24"/>
              </w:rPr>
            </w:pPr>
          </w:p>
        </w:tc>
        <w:tc>
          <w:tcPr>
            <w:tcW w:w="1559" w:type="dxa"/>
            <w:vAlign w:val="center"/>
          </w:tcPr>
          <w:p w14:paraId="29105485" w14:textId="77069BEB" w:rsidR="00DC7DAD" w:rsidRPr="00562602" w:rsidRDefault="00DC7DAD" w:rsidP="00962995">
            <w:pPr>
              <w:jc w:val="center"/>
              <w:rPr>
                <w:rFonts w:ascii="Times New Roman" w:hAnsi="Times New Roman"/>
                <w:sz w:val="24"/>
                <w:szCs w:val="24"/>
              </w:rPr>
            </w:pPr>
            <w:r>
              <w:rPr>
                <w:rFonts w:ascii="Times New Roman" w:hAnsi="Times New Roman"/>
                <w:sz w:val="24"/>
                <w:szCs w:val="24"/>
              </w:rPr>
              <w:t>Нормо-час</w:t>
            </w:r>
          </w:p>
        </w:tc>
        <w:tc>
          <w:tcPr>
            <w:tcW w:w="1134" w:type="dxa"/>
            <w:vAlign w:val="center"/>
          </w:tcPr>
          <w:p w14:paraId="72873B38" w14:textId="77777777" w:rsidR="00DC7DAD" w:rsidRPr="00562602" w:rsidRDefault="00DC7DAD" w:rsidP="00962995">
            <w:pPr>
              <w:jc w:val="center"/>
              <w:rPr>
                <w:rFonts w:ascii="Times New Roman" w:hAnsi="Times New Roman"/>
                <w:sz w:val="24"/>
                <w:szCs w:val="24"/>
              </w:rPr>
            </w:pPr>
            <w:r>
              <w:rPr>
                <w:rFonts w:ascii="Times New Roman" w:hAnsi="Times New Roman"/>
                <w:sz w:val="24"/>
                <w:szCs w:val="24"/>
              </w:rPr>
              <w:t>1</w:t>
            </w:r>
          </w:p>
        </w:tc>
      </w:tr>
      <w:tr w:rsidR="00DC7DAD" w:rsidRPr="00562602" w14:paraId="11606C40" w14:textId="77777777" w:rsidTr="00DC7DAD">
        <w:trPr>
          <w:trHeight w:val="441"/>
        </w:trPr>
        <w:tc>
          <w:tcPr>
            <w:tcW w:w="709" w:type="dxa"/>
            <w:vAlign w:val="center"/>
          </w:tcPr>
          <w:p w14:paraId="64F764FD" w14:textId="77777777" w:rsidR="00DC7DAD" w:rsidRPr="00562602" w:rsidRDefault="00DC7DAD" w:rsidP="00DC7DAD">
            <w:pPr>
              <w:numPr>
                <w:ilvl w:val="0"/>
                <w:numId w:val="28"/>
              </w:numPr>
              <w:spacing w:after="0" w:line="240" w:lineRule="auto"/>
              <w:ind w:left="0" w:firstLine="0"/>
              <w:rPr>
                <w:rFonts w:ascii="Times New Roman" w:hAnsi="Times New Roman"/>
                <w:sz w:val="24"/>
                <w:szCs w:val="24"/>
              </w:rPr>
            </w:pPr>
          </w:p>
        </w:tc>
        <w:tc>
          <w:tcPr>
            <w:tcW w:w="3657" w:type="dxa"/>
            <w:vAlign w:val="center"/>
          </w:tcPr>
          <w:p w14:paraId="01EA2A8F" w14:textId="77777777" w:rsidR="00DC7DAD" w:rsidRPr="007C1D63" w:rsidRDefault="00DC7DAD" w:rsidP="00962995">
            <w:pPr>
              <w:rPr>
                <w:rFonts w:ascii="Times New Roman" w:hAnsi="Times New Roman"/>
                <w:sz w:val="24"/>
                <w:szCs w:val="24"/>
              </w:rPr>
            </w:pPr>
            <w:r>
              <w:rPr>
                <w:rFonts w:ascii="Times New Roman" w:hAnsi="Times New Roman"/>
                <w:sz w:val="24"/>
                <w:szCs w:val="24"/>
              </w:rPr>
              <w:t>Услуга ремонту автомобилей У</w:t>
            </w:r>
            <w:r w:rsidRPr="007C1D63">
              <w:rPr>
                <w:rFonts w:ascii="Times New Roman" w:hAnsi="Times New Roman"/>
                <w:sz w:val="24"/>
                <w:szCs w:val="24"/>
              </w:rPr>
              <w:t>АЗ</w:t>
            </w:r>
          </w:p>
        </w:tc>
        <w:tc>
          <w:tcPr>
            <w:tcW w:w="3119" w:type="dxa"/>
          </w:tcPr>
          <w:p w14:paraId="1436B928" w14:textId="77777777" w:rsidR="00DC7DAD" w:rsidRDefault="00DC7DAD" w:rsidP="00962995">
            <w:pPr>
              <w:jc w:val="center"/>
              <w:rPr>
                <w:rFonts w:ascii="Times New Roman" w:hAnsi="Times New Roman"/>
                <w:sz w:val="24"/>
                <w:szCs w:val="24"/>
              </w:rPr>
            </w:pPr>
          </w:p>
        </w:tc>
        <w:tc>
          <w:tcPr>
            <w:tcW w:w="1559" w:type="dxa"/>
            <w:vAlign w:val="center"/>
          </w:tcPr>
          <w:p w14:paraId="0F6F71F7" w14:textId="1A8FA842" w:rsidR="00DC7DAD" w:rsidRDefault="00DC7DAD" w:rsidP="00962995">
            <w:pPr>
              <w:jc w:val="center"/>
              <w:rPr>
                <w:rFonts w:ascii="Times New Roman" w:hAnsi="Times New Roman"/>
                <w:sz w:val="24"/>
                <w:szCs w:val="24"/>
              </w:rPr>
            </w:pPr>
            <w:r>
              <w:rPr>
                <w:rFonts w:ascii="Times New Roman" w:hAnsi="Times New Roman"/>
                <w:sz w:val="24"/>
                <w:szCs w:val="24"/>
              </w:rPr>
              <w:t>Нормо-час</w:t>
            </w:r>
          </w:p>
        </w:tc>
        <w:tc>
          <w:tcPr>
            <w:tcW w:w="1134" w:type="dxa"/>
            <w:vAlign w:val="center"/>
          </w:tcPr>
          <w:p w14:paraId="4173C52F" w14:textId="77777777" w:rsidR="00DC7DAD" w:rsidRDefault="00DC7DAD" w:rsidP="00962995">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38" w:name="_Toc418282236"/>
      <w:bookmarkStart w:id="639" w:name="_Toc418282241"/>
      <w:bookmarkStart w:id="640" w:name="_Toc62140035"/>
      <w:bookmarkStart w:id="641" w:name="_Toc59454128"/>
      <w:bookmarkStart w:id="642" w:name="_Toc56176022"/>
      <w:bookmarkStart w:id="643" w:name="_Toc54086362"/>
      <w:bookmarkStart w:id="644" w:name="_Toc30594497"/>
      <w:bookmarkStart w:id="645" w:name="_Toc415874699"/>
      <w:bookmarkStart w:id="646" w:name="_Ref314100590"/>
      <w:bookmarkStart w:id="647" w:name="_Ref314100521"/>
      <w:bookmarkStart w:id="648" w:name="_Ref314100357"/>
      <w:bookmarkStart w:id="649" w:name="_Toc65578604"/>
      <w:bookmarkStart w:id="650" w:name="_Toc84711732"/>
      <w:bookmarkStart w:id="651" w:name="_Ref90381523"/>
      <w:bookmarkStart w:id="652" w:name="_Toc90385124"/>
      <w:bookmarkStart w:id="653" w:name="_Ref93268095"/>
      <w:bookmarkStart w:id="654" w:name="_Ref93268099"/>
      <w:bookmarkStart w:id="655" w:name="_Toc311975390"/>
      <w:bookmarkStart w:id="656" w:name="_Toc415874708"/>
      <w:bookmarkEnd w:id="619"/>
      <w:bookmarkEnd w:id="630"/>
      <w:bookmarkEnd w:id="631"/>
      <w:bookmarkEnd w:id="632"/>
      <w:bookmarkEnd w:id="633"/>
      <w:bookmarkEnd w:id="634"/>
      <w:bookmarkEnd w:id="635"/>
      <w:bookmarkEnd w:id="638"/>
      <w:bookmarkEnd w:id="639"/>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40"/>
      <w:bookmarkEnd w:id="641"/>
      <w:bookmarkEnd w:id="642"/>
      <w:bookmarkEnd w:id="643"/>
      <w:bookmarkEnd w:id="644"/>
      <w:bookmarkEnd w:id="645"/>
      <w:bookmarkEnd w:id="646"/>
      <w:bookmarkEnd w:id="647"/>
      <w:bookmarkEnd w:id="648"/>
      <w:bookmarkEnd w:id="649"/>
      <w:bookmarkEnd w:id="650"/>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W w:w="107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6"/>
        <w:gridCol w:w="963"/>
        <w:gridCol w:w="567"/>
        <w:gridCol w:w="1209"/>
        <w:gridCol w:w="1365"/>
        <w:gridCol w:w="1500"/>
        <w:gridCol w:w="1399"/>
      </w:tblGrid>
      <w:tr w:rsidR="000F36F4" w:rsidRPr="005F0AB4" w14:paraId="207F8D97" w14:textId="77777777" w:rsidTr="000F36F4">
        <w:trPr>
          <w:trHeight w:val="640"/>
        </w:trPr>
        <w:tc>
          <w:tcPr>
            <w:tcW w:w="709" w:type="dxa"/>
            <w:shd w:val="clear" w:color="auto" w:fill="auto"/>
            <w:vAlign w:val="center"/>
          </w:tcPr>
          <w:p w14:paraId="4C74B5C3"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п/п</w:t>
            </w:r>
          </w:p>
        </w:tc>
        <w:tc>
          <w:tcPr>
            <w:tcW w:w="3006" w:type="dxa"/>
            <w:shd w:val="clear" w:color="auto" w:fill="auto"/>
            <w:vAlign w:val="center"/>
          </w:tcPr>
          <w:p w14:paraId="346DCE83"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Наименование Товара</w:t>
            </w:r>
          </w:p>
        </w:tc>
        <w:tc>
          <w:tcPr>
            <w:tcW w:w="963" w:type="dxa"/>
            <w:shd w:val="clear" w:color="auto" w:fill="auto"/>
            <w:vAlign w:val="center"/>
          </w:tcPr>
          <w:p w14:paraId="739834CE"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Ед. изм.</w:t>
            </w:r>
          </w:p>
        </w:tc>
        <w:tc>
          <w:tcPr>
            <w:tcW w:w="567" w:type="dxa"/>
            <w:shd w:val="clear" w:color="auto" w:fill="auto"/>
            <w:vAlign w:val="center"/>
          </w:tcPr>
          <w:p w14:paraId="312EAC09"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Кол-во</w:t>
            </w:r>
          </w:p>
        </w:tc>
        <w:tc>
          <w:tcPr>
            <w:tcW w:w="1209" w:type="dxa"/>
            <w:shd w:val="clear" w:color="auto" w:fill="auto"/>
            <w:vAlign w:val="center"/>
          </w:tcPr>
          <w:p w14:paraId="668AB001"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Цена </w:t>
            </w:r>
          </w:p>
          <w:p w14:paraId="718F154A"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без НДС, руб.</w:t>
            </w:r>
          </w:p>
        </w:tc>
        <w:tc>
          <w:tcPr>
            <w:tcW w:w="1365" w:type="dxa"/>
            <w:shd w:val="clear" w:color="auto" w:fill="auto"/>
            <w:vAlign w:val="center"/>
          </w:tcPr>
          <w:p w14:paraId="1930AC8D"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Сумма </w:t>
            </w:r>
          </w:p>
          <w:p w14:paraId="7B5849A7"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без НДС, руб.</w:t>
            </w:r>
          </w:p>
        </w:tc>
        <w:tc>
          <w:tcPr>
            <w:tcW w:w="1500" w:type="dxa"/>
            <w:shd w:val="clear" w:color="auto" w:fill="auto"/>
            <w:vAlign w:val="center"/>
          </w:tcPr>
          <w:p w14:paraId="050E80DC"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Сумма</w:t>
            </w:r>
          </w:p>
          <w:p w14:paraId="18722EB2"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НДС 20%, руб.</w:t>
            </w:r>
          </w:p>
        </w:tc>
        <w:tc>
          <w:tcPr>
            <w:tcW w:w="1399" w:type="dxa"/>
            <w:shd w:val="clear" w:color="auto" w:fill="auto"/>
            <w:vAlign w:val="center"/>
          </w:tcPr>
          <w:p w14:paraId="6F763409"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 xml:space="preserve">Сумма </w:t>
            </w:r>
          </w:p>
          <w:p w14:paraId="24B72127" w14:textId="77777777" w:rsidR="005F0AB4" w:rsidRPr="000F36F4" w:rsidRDefault="005F0AB4" w:rsidP="000F36F4">
            <w:pPr>
              <w:jc w:val="center"/>
              <w:rPr>
                <w:rFonts w:ascii="Times New Roman" w:hAnsi="Times New Roman"/>
                <w:b/>
                <w:sz w:val="18"/>
                <w:szCs w:val="18"/>
              </w:rPr>
            </w:pPr>
            <w:r w:rsidRPr="000F36F4">
              <w:rPr>
                <w:rFonts w:ascii="Times New Roman" w:hAnsi="Times New Roman"/>
                <w:b/>
                <w:sz w:val="18"/>
                <w:szCs w:val="18"/>
              </w:rPr>
              <w:t>с НДС 20%, руб.</w:t>
            </w:r>
          </w:p>
        </w:tc>
      </w:tr>
      <w:tr w:rsidR="000F36F4" w:rsidRPr="005F0AB4" w14:paraId="298A9FDF" w14:textId="6135A12D" w:rsidTr="000F36F4">
        <w:trPr>
          <w:trHeight w:val="211"/>
        </w:trPr>
        <w:tc>
          <w:tcPr>
            <w:tcW w:w="709" w:type="dxa"/>
            <w:shd w:val="clear" w:color="auto" w:fill="auto"/>
          </w:tcPr>
          <w:p w14:paraId="5867AB14" w14:textId="77777777" w:rsidR="00493380" w:rsidRPr="000F36F4" w:rsidRDefault="00493380" w:rsidP="000F36F4">
            <w:pPr>
              <w:jc w:val="center"/>
              <w:rPr>
                <w:rFonts w:ascii="Times New Roman" w:hAnsi="Times New Roman"/>
                <w:b/>
                <w:sz w:val="18"/>
                <w:szCs w:val="18"/>
              </w:rPr>
            </w:pPr>
            <w:r w:rsidRPr="000F36F4">
              <w:rPr>
                <w:rFonts w:ascii="Times New Roman" w:hAnsi="Times New Roman"/>
                <w:b/>
                <w:sz w:val="18"/>
                <w:szCs w:val="18"/>
              </w:rPr>
              <w:t>1.</w:t>
            </w:r>
          </w:p>
        </w:tc>
        <w:tc>
          <w:tcPr>
            <w:tcW w:w="3006" w:type="dxa"/>
            <w:shd w:val="clear" w:color="auto" w:fill="auto"/>
            <w:vAlign w:val="center"/>
          </w:tcPr>
          <w:p w14:paraId="12ACE821" w14:textId="24F197F5" w:rsidR="00493380" w:rsidRPr="000F36F4" w:rsidRDefault="00493380" w:rsidP="00493380">
            <w:pPr>
              <w:rPr>
                <w:rFonts w:ascii="Times New Roman" w:hAnsi="Times New Roman"/>
                <w:sz w:val="18"/>
                <w:szCs w:val="18"/>
              </w:rPr>
            </w:pPr>
            <w:r w:rsidRPr="000F36F4">
              <w:rPr>
                <w:rFonts w:ascii="Times New Roman" w:hAnsi="Times New Roman"/>
                <w:sz w:val="24"/>
                <w:szCs w:val="24"/>
              </w:rPr>
              <w:t>Услуга по техническому обслуживанию и ремонту автомобилей УАЗ</w:t>
            </w:r>
          </w:p>
        </w:tc>
        <w:tc>
          <w:tcPr>
            <w:tcW w:w="963" w:type="dxa"/>
            <w:shd w:val="clear" w:color="auto" w:fill="auto"/>
            <w:vAlign w:val="center"/>
          </w:tcPr>
          <w:p w14:paraId="0E51EBF8" w14:textId="19AF9957" w:rsidR="00493380" w:rsidRPr="000F36F4" w:rsidRDefault="00493380" w:rsidP="000F36F4">
            <w:pPr>
              <w:jc w:val="center"/>
              <w:rPr>
                <w:rFonts w:ascii="Times New Roman" w:hAnsi="Times New Roman"/>
                <w:sz w:val="18"/>
                <w:szCs w:val="18"/>
              </w:rPr>
            </w:pPr>
            <w:r w:rsidRPr="000F36F4">
              <w:rPr>
                <w:rFonts w:ascii="Times New Roman" w:hAnsi="Times New Roman"/>
                <w:sz w:val="24"/>
                <w:szCs w:val="24"/>
              </w:rPr>
              <w:t>Нормо-час</w:t>
            </w:r>
          </w:p>
        </w:tc>
        <w:tc>
          <w:tcPr>
            <w:tcW w:w="567" w:type="dxa"/>
            <w:shd w:val="clear" w:color="auto" w:fill="auto"/>
            <w:vAlign w:val="center"/>
          </w:tcPr>
          <w:p w14:paraId="77D6427C" w14:textId="3C17D81F" w:rsidR="00493380" w:rsidRPr="000F36F4" w:rsidRDefault="00493380" w:rsidP="000F36F4">
            <w:pPr>
              <w:jc w:val="center"/>
              <w:rPr>
                <w:rFonts w:ascii="Times New Roman" w:hAnsi="Times New Roman"/>
                <w:sz w:val="18"/>
                <w:szCs w:val="18"/>
              </w:rPr>
            </w:pPr>
            <w:r w:rsidRPr="000F36F4">
              <w:rPr>
                <w:rFonts w:ascii="Times New Roman" w:hAnsi="Times New Roman"/>
                <w:sz w:val="24"/>
                <w:szCs w:val="24"/>
              </w:rPr>
              <w:t>1</w:t>
            </w:r>
          </w:p>
        </w:tc>
        <w:tc>
          <w:tcPr>
            <w:tcW w:w="1209" w:type="dxa"/>
            <w:shd w:val="clear" w:color="auto" w:fill="auto"/>
            <w:vAlign w:val="center"/>
          </w:tcPr>
          <w:p w14:paraId="71C1947E" w14:textId="77777777" w:rsidR="00493380" w:rsidRPr="000F36F4" w:rsidRDefault="00493380" w:rsidP="000F36F4">
            <w:pPr>
              <w:jc w:val="center"/>
              <w:rPr>
                <w:rFonts w:ascii="Times New Roman" w:hAnsi="Times New Roman"/>
                <w:sz w:val="18"/>
                <w:szCs w:val="18"/>
              </w:rPr>
            </w:pPr>
          </w:p>
        </w:tc>
        <w:tc>
          <w:tcPr>
            <w:tcW w:w="1365" w:type="dxa"/>
            <w:shd w:val="clear" w:color="auto" w:fill="auto"/>
            <w:vAlign w:val="center"/>
          </w:tcPr>
          <w:p w14:paraId="2A6A92F2" w14:textId="77777777" w:rsidR="00493380" w:rsidRPr="000F36F4" w:rsidRDefault="00493380" w:rsidP="000F36F4">
            <w:pPr>
              <w:jc w:val="center"/>
              <w:rPr>
                <w:rFonts w:ascii="Times New Roman" w:hAnsi="Times New Roman"/>
                <w:sz w:val="18"/>
                <w:szCs w:val="18"/>
              </w:rPr>
            </w:pPr>
          </w:p>
        </w:tc>
        <w:tc>
          <w:tcPr>
            <w:tcW w:w="1500" w:type="dxa"/>
            <w:shd w:val="clear" w:color="auto" w:fill="auto"/>
            <w:vAlign w:val="center"/>
          </w:tcPr>
          <w:p w14:paraId="55941A6A" w14:textId="77777777" w:rsidR="00493380" w:rsidRPr="000F36F4" w:rsidRDefault="00493380" w:rsidP="000F36F4">
            <w:pPr>
              <w:jc w:val="center"/>
              <w:rPr>
                <w:rFonts w:ascii="Times New Roman" w:hAnsi="Times New Roman"/>
                <w:sz w:val="18"/>
                <w:szCs w:val="18"/>
              </w:rPr>
            </w:pPr>
          </w:p>
        </w:tc>
        <w:tc>
          <w:tcPr>
            <w:tcW w:w="1399" w:type="dxa"/>
            <w:shd w:val="clear" w:color="auto" w:fill="auto"/>
            <w:vAlign w:val="center"/>
          </w:tcPr>
          <w:p w14:paraId="2DC63FCE" w14:textId="77777777" w:rsidR="00493380" w:rsidRPr="000F36F4" w:rsidRDefault="00493380" w:rsidP="000F36F4">
            <w:pPr>
              <w:jc w:val="center"/>
              <w:rPr>
                <w:rFonts w:ascii="Times New Roman" w:hAnsi="Times New Roman"/>
                <w:sz w:val="18"/>
                <w:szCs w:val="18"/>
              </w:rPr>
            </w:pPr>
          </w:p>
        </w:tc>
      </w:tr>
      <w:tr w:rsidR="000F36F4" w:rsidRPr="005F0AB4" w14:paraId="4C3344DE" w14:textId="77777777" w:rsidTr="000F36F4">
        <w:trPr>
          <w:trHeight w:val="211"/>
        </w:trPr>
        <w:tc>
          <w:tcPr>
            <w:tcW w:w="709" w:type="dxa"/>
            <w:shd w:val="clear" w:color="auto" w:fill="auto"/>
          </w:tcPr>
          <w:p w14:paraId="5347433F" w14:textId="5C393626" w:rsidR="00493380" w:rsidRPr="000F36F4" w:rsidRDefault="00493380" w:rsidP="000F36F4">
            <w:pPr>
              <w:jc w:val="center"/>
              <w:rPr>
                <w:rFonts w:ascii="Times New Roman" w:hAnsi="Times New Roman"/>
                <w:b/>
                <w:sz w:val="18"/>
                <w:szCs w:val="18"/>
              </w:rPr>
            </w:pPr>
            <w:r w:rsidRPr="000F36F4">
              <w:rPr>
                <w:rFonts w:ascii="Times New Roman" w:hAnsi="Times New Roman"/>
                <w:b/>
                <w:sz w:val="18"/>
                <w:szCs w:val="18"/>
              </w:rPr>
              <w:t>2.</w:t>
            </w:r>
          </w:p>
        </w:tc>
        <w:tc>
          <w:tcPr>
            <w:tcW w:w="3006" w:type="dxa"/>
            <w:shd w:val="clear" w:color="auto" w:fill="auto"/>
            <w:vAlign w:val="center"/>
          </w:tcPr>
          <w:p w14:paraId="6FEBB1E8" w14:textId="635F6852" w:rsidR="00493380" w:rsidRPr="000F36F4" w:rsidRDefault="00493380" w:rsidP="00493380">
            <w:pPr>
              <w:rPr>
                <w:rFonts w:ascii="Times New Roman" w:hAnsi="Times New Roman"/>
                <w:sz w:val="24"/>
                <w:szCs w:val="24"/>
              </w:rPr>
            </w:pPr>
            <w:r w:rsidRPr="000F36F4">
              <w:rPr>
                <w:rFonts w:ascii="Times New Roman" w:hAnsi="Times New Roman"/>
                <w:sz w:val="24"/>
                <w:szCs w:val="24"/>
              </w:rPr>
              <w:t>Услуга ремонту автомобилей УАЗ</w:t>
            </w:r>
          </w:p>
        </w:tc>
        <w:tc>
          <w:tcPr>
            <w:tcW w:w="963" w:type="dxa"/>
            <w:shd w:val="clear" w:color="auto" w:fill="auto"/>
            <w:vAlign w:val="center"/>
          </w:tcPr>
          <w:p w14:paraId="4015124F" w14:textId="79CADE99" w:rsidR="00493380" w:rsidRPr="000F36F4" w:rsidRDefault="00493380" w:rsidP="000F36F4">
            <w:pPr>
              <w:jc w:val="center"/>
              <w:rPr>
                <w:rFonts w:ascii="Times New Roman" w:hAnsi="Times New Roman"/>
                <w:color w:val="000000"/>
                <w:sz w:val="24"/>
                <w:szCs w:val="24"/>
              </w:rPr>
            </w:pPr>
            <w:r w:rsidRPr="000F36F4">
              <w:rPr>
                <w:rFonts w:ascii="Times New Roman" w:hAnsi="Times New Roman"/>
                <w:sz w:val="24"/>
                <w:szCs w:val="24"/>
              </w:rPr>
              <w:t>Нормо-час</w:t>
            </w:r>
          </w:p>
        </w:tc>
        <w:tc>
          <w:tcPr>
            <w:tcW w:w="567" w:type="dxa"/>
            <w:shd w:val="clear" w:color="auto" w:fill="auto"/>
            <w:vAlign w:val="center"/>
          </w:tcPr>
          <w:p w14:paraId="036C3273" w14:textId="76CA87DE" w:rsidR="00493380" w:rsidRPr="000F36F4" w:rsidRDefault="00493380" w:rsidP="000F36F4">
            <w:pPr>
              <w:jc w:val="center"/>
              <w:rPr>
                <w:rFonts w:ascii="Times New Roman" w:hAnsi="Times New Roman"/>
                <w:color w:val="000000"/>
                <w:sz w:val="24"/>
                <w:szCs w:val="24"/>
              </w:rPr>
            </w:pPr>
            <w:r w:rsidRPr="000F36F4">
              <w:rPr>
                <w:rFonts w:ascii="Times New Roman" w:hAnsi="Times New Roman"/>
                <w:sz w:val="24"/>
                <w:szCs w:val="24"/>
              </w:rPr>
              <w:t>1</w:t>
            </w:r>
          </w:p>
        </w:tc>
        <w:tc>
          <w:tcPr>
            <w:tcW w:w="1209" w:type="dxa"/>
            <w:shd w:val="clear" w:color="auto" w:fill="auto"/>
            <w:vAlign w:val="center"/>
          </w:tcPr>
          <w:p w14:paraId="68D81FC5" w14:textId="77777777" w:rsidR="00493380" w:rsidRPr="000F36F4" w:rsidRDefault="00493380" w:rsidP="000F36F4">
            <w:pPr>
              <w:jc w:val="center"/>
              <w:rPr>
                <w:rFonts w:ascii="Times New Roman" w:hAnsi="Times New Roman"/>
                <w:sz w:val="18"/>
                <w:szCs w:val="18"/>
              </w:rPr>
            </w:pPr>
          </w:p>
        </w:tc>
        <w:tc>
          <w:tcPr>
            <w:tcW w:w="1365" w:type="dxa"/>
            <w:shd w:val="clear" w:color="auto" w:fill="auto"/>
            <w:vAlign w:val="center"/>
          </w:tcPr>
          <w:p w14:paraId="4647B909" w14:textId="77777777" w:rsidR="00493380" w:rsidRPr="000F36F4" w:rsidRDefault="00493380" w:rsidP="000F36F4">
            <w:pPr>
              <w:jc w:val="center"/>
              <w:rPr>
                <w:rFonts w:ascii="Times New Roman" w:hAnsi="Times New Roman"/>
                <w:sz w:val="18"/>
                <w:szCs w:val="18"/>
              </w:rPr>
            </w:pPr>
          </w:p>
        </w:tc>
        <w:tc>
          <w:tcPr>
            <w:tcW w:w="1500" w:type="dxa"/>
            <w:shd w:val="clear" w:color="auto" w:fill="auto"/>
            <w:vAlign w:val="center"/>
          </w:tcPr>
          <w:p w14:paraId="48925A65" w14:textId="77777777" w:rsidR="00493380" w:rsidRPr="000F36F4" w:rsidRDefault="00493380" w:rsidP="000F36F4">
            <w:pPr>
              <w:jc w:val="center"/>
              <w:rPr>
                <w:rFonts w:ascii="Times New Roman" w:hAnsi="Times New Roman"/>
                <w:sz w:val="18"/>
                <w:szCs w:val="18"/>
              </w:rPr>
            </w:pPr>
          </w:p>
        </w:tc>
        <w:tc>
          <w:tcPr>
            <w:tcW w:w="1399" w:type="dxa"/>
            <w:shd w:val="clear" w:color="auto" w:fill="auto"/>
            <w:vAlign w:val="center"/>
          </w:tcPr>
          <w:p w14:paraId="31A2C383" w14:textId="77777777" w:rsidR="00493380" w:rsidRPr="000F36F4" w:rsidRDefault="00493380" w:rsidP="000F36F4">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57" w:name="_Ref69217041"/>
      <w:bookmarkStart w:id="658" w:name="_Ref69217069"/>
      <w:bookmarkStart w:id="659" w:name="_Ref69217126"/>
      <w:bookmarkStart w:id="660"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51"/>
      <w:bookmarkEnd w:id="652"/>
      <w:bookmarkEnd w:id="653"/>
      <w:bookmarkEnd w:id="654"/>
      <w:bookmarkEnd w:id="655"/>
      <w:bookmarkEnd w:id="656"/>
      <w:bookmarkEnd w:id="657"/>
      <w:bookmarkEnd w:id="658"/>
      <w:bookmarkEnd w:id="659"/>
      <w:bookmarkEnd w:id="660"/>
    </w:p>
    <w:p w14:paraId="354E499C" w14:textId="77777777" w:rsidR="001F5D46" w:rsidRPr="007B379B" w:rsidRDefault="001F5D46" w:rsidP="00760428">
      <w:pPr>
        <w:pStyle w:val="44"/>
        <w:numPr>
          <w:ilvl w:val="2"/>
          <w:numId w:val="14"/>
        </w:numPr>
        <w:rPr>
          <w:rFonts w:ascii="Times New Roman" w:hAnsi="Times New Roman"/>
          <w:sz w:val="24"/>
        </w:rPr>
      </w:pPr>
      <w:bookmarkStart w:id="661" w:name="_Toc90385125"/>
      <w:bookmarkStart w:id="662"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61"/>
      <w:bookmarkEnd w:id="662"/>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63" w:name="_Ref419730103"/>
      <w:bookmarkStart w:id="664"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63"/>
      <w:bookmarkEnd w:id="664"/>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65" w:name="_Toc418282248"/>
      <w:bookmarkStart w:id="666" w:name="_Toc418282252"/>
      <w:bookmarkStart w:id="667" w:name="_Toc415874709"/>
      <w:bookmarkStart w:id="668" w:name="_Toc415874710"/>
      <w:bookmarkStart w:id="669" w:name="_Toc415874711"/>
      <w:bookmarkStart w:id="670" w:name="_Toc415874712"/>
      <w:bookmarkStart w:id="671" w:name="_Toc415874713"/>
      <w:bookmarkStart w:id="672" w:name="_Toc415874714"/>
      <w:bookmarkStart w:id="673" w:name="_Toc415874715"/>
      <w:bookmarkStart w:id="674" w:name="_Toc415874722"/>
      <w:bookmarkStart w:id="675" w:name="_Toc415874729"/>
      <w:bookmarkStart w:id="676" w:name="_Toc415874736"/>
      <w:bookmarkStart w:id="677" w:name="_Toc415874743"/>
      <w:bookmarkStart w:id="678" w:name="_Toc415874762"/>
      <w:bookmarkStart w:id="679" w:name="_Toc415874763"/>
      <w:bookmarkStart w:id="680" w:name="_Toc415874764"/>
      <w:bookmarkStart w:id="681" w:name="_Toc415874765"/>
      <w:bookmarkStart w:id="682" w:name="_Toc415874766"/>
      <w:bookmarkStart w:id="683" w:name="_Toc415874767"/>
      <w:bookmarkStart w:id="684" w:name="_Toc415874768"/>
      <w:bookmarkStart w:id="685" w:name="_Toc415874769"/>
      <w:bookmarkStart w:id="686" w:name="_Toc415874770"/>
      <w:bookmarkStart w:id="687" w:name="_Toc415874771"/>
      <w:bookmarkStart w:id="688" w:name="_Toc415874772"/>
      <w:bookmarkStart w:id="689" w:name="_Toc415874773"/>
      <w:bookmarkStart w:id="690" w:name="_Toc415874774"/>
      <w:bookmarkStart w:id="691" w:name="_Toc415874775"/>
      <w:bookmarkStart w:id="692" w:name="_Toc415874776"/>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93" w:name="_Ref313447467"/>
      <w:bookmarkStart w:id="694" w:name="_Ref313450486"/>
      <w:bookmarkStart w:id="695" w:name="_Ref313450499"/>
      <w:bookmarkStart w:id="696" w:name="_Ref314100122"/>
      <w:bookmarkStart w:id="697" w:name="_Ref314100248"/>
      <w:bookmarkStart w:id="698" w:name="_Ref314100448"/>
      <w:bookmarkStart w:id="699" w:name="_Ref314100664"/>
      <w:bookmarkStart w:id="700" w:name="_Ref314100672"/>
      <w:bookmarkStart w:id="701" w:name="_Ref314100707"/>
      <w:bookmarkStart w:id="702" w:name="_Toc415874779"/>
      <w:bookmarkStart w:id="703" w:name="_Toc84711735"/>
      <w:r w:rsidRPr="007B379B">
        <w:rPr>
          <w:rFonts w:ascii="Times New Roman" w:hAnsi="Times New Roman"/>
          <w:sz w:val="24"/>
        </w:rPr>
        <w:t>ПРОЕКТ ДОГОВОРА</w:t>
      </w:r>
      <w:bookmarkEnd w:id="693"/>
      <w:bookmarkEnd w:id="694"/>
      <w:bookmarkEnd w:id="695"/>
      <w:bookmarkEnd w:id="696"/>
      <w:bookmarkEnd w:id="697"/>
      <w:bookmarkEnd w:id="698"/>
      <w:bookmarkEnd w:id="699"/>
      <w:bookmarkEnd w:id="700"/>
      <w:bookmarkEnd w:id="701"/>
      <w:bookmarkEnd w:id="702"/>
      <w:bookmarkEnd w:id="703"/>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704"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705" w:name="_Ref313447456"/>
      <w:bookmarkStart w:id="706" w:name="_Ref313447487"/>
      <w:bookmarkStart w:id="707" w:name="_Ref414042300"/>
      <w:bookmarkStart w:id="708" w:name="_Ref414042605"/>
      <w:bookmarkStart w:id="709" w:name="_Toc415874780"/>
      <w:bookmarkStart w:id="710" w:name="_Ref34047100"/>
      <w:bookmarkStart w:id="711" w:name="_Toc84711736"/>
      <w:r w:rsidRPr="007B379B">
        <w:rPr>
          <w:rFonts w:ascii="Times New Roman" w:hAnsi="Times New Roman"/>
          <w:sz w:val="24"/>
        </w:rPr>
        <w:t>Т</w:t>
      </w:r>
      <w:bookmarkEnd w:id="704"/>
      <w:bookmarkEnd w:id="705"/>
      <w:bookmarkEnd w:id="706"/>
      <w:r w:rsidRPr="007B379B">
        <w:rPr>
          <w:rFonts w:ascii="Times New Roman" w:hAnsi="Times New Roman"/>
          <w:sz w:val="24"/>
        </w:rPr>
        <w:t>РЕБОВАНИЯ К ПРОДУКЦИИ</w:t>
      </w:r>
      <w:bookmarkEnd w:id="707"/>
      <w:bookmarkEnd w:id="708"/>
      <w:bookmarkEnd w:id="709"/>
      <w:r w:rsidRPr="007B379B">
        <w:rPr>
          <w:rFonts w:ascii="Times New Roman" w:hAnsi="Times New Roman"/>
          <w:sz w:val="24"/>
        </w:rPr>
        <w:t xml:space="preserve"> (ПРЕДМЕТУ ЗАКУПКИ)</w:t>
      </w:r>
      <w:bookmarkEnd w:id="710"/>
      <w:bookmarkEnd w:id="711"/>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35AFF3FB"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BA37DC">
        <w:rPr>
          <w:rFonts w:ascii="Times New Roman" w:hAnsi="Times New Roman"/>
          <w:b/>
          <w:sz w:val="24"/>
          <w:szCs w:val="24"/>
          <w:lang w:eastAsia="ru-RU"/>
        </w:rPr>
        <w:t>В</w:t>
      </w:r>
      <w:r w:rsidR="00C171D2">
        <w:rPr>
          <w:rFonts w:ascii="Times New Roman" w:hAnsi="Times New Roman"/>
          <w:sz w:val="24"/>
          <w:szCs w:val="24"/>
        </w:rPr>
        <w:t>ыполнени</w:t>
      </w:r>
      <w:r w:rsidR="00BA37DC">
        <w:rPr>
          <w:rFonts w:ascii="Times New Roman" w:hAnsi="Times New Roman"/>
          <w:sz w:val="24"/>
          <w:szCs w:val="24"/>
        </w:rPr>
        <w:t>е</w:t>
      </w:r>
      <w:r w:rsidR="00C171D2">
        <w:rPr>
          <w:rFonts w:ascii="Times New Roman" w:hAnsi="Times New Roman"/>
          <w:sz w:val="24"/>
          <w:szCs w:val="24"/>
        </w:rPr>
        <w:t xml:space="preserve"> р</w:t>
      </w:r>
      <w:r w:rsidR="00C171D2" w:rsidRPr="00D36887">
        <w:rPr>
          <w:rFonts w:ascii="Times New Roman" w:hAnsi="Times New Roman"/>
          <w:sz w:val="24"/>
          <w:szCs w:val="24"/>
        </w:rPr>
        <w:t xml:space="preserve">абот </w:t>
      </w:r>
      <w:r w:rsidR="005C0FC7" w:rsidRPr="00A0309A">
        <w:rPr>
          <w:rFonts w:ascii="Times New Roman" w:hAnsi="Times New Roman"/>
          <w:sz w:val="24"/>
          <w:szCs w:val="24"/>
        </w:rPr>
        <w:t xml:space="preserve">по </w:t>
      </w:r>
      <w:proofErr w:type="spellStart"/>
      <w:r w:rsidR="00493380">
        <w:rPr>
          <w:rFonts w:ascii="Times New Roman" w:hAnsi="Times New Roman"/>
          <w:sz w:val="24"/>
          <w:szCs w:val="24"/>
        </w:rPr>
        <w:t>по</w:t>
      </w:r>
      <w:proofErr w:type="spellEnd"/>
      <w:r w:rsidR="00493380">
        <w:rPr>
          <w:rFonts w:ascii="Times New Roman" w:hAnsi="Times New Roman"/>
          <w:sz w:val="24"/>
          <w:szCs w:val="24"/>
        </w:rPr>
        <w:t xml:space="preserve"> техническому обслуживанию и ремонту автомобилей марки </w:t>
      </w:r>
      <w:r w:rsidR="006808ED">
        <w:rPr>
          <w:rFonts w:ascii="Times New Roman" w:hAnsi="Times New Roman"/>
          <w:sz w:val="24"/>
          <w:szCs w:val="24"/>
        </w:rPr>
        <w:t>УАЗ для</w:t>
      </w:r>
      <w:r w:rsidR="00821CE3">
        <w:rPr>
          <w:rFonts w:ascii="Times New Roman" w:hAnsi="Times New Roman"/>
          <w:sz w:val="24"/>
          <w:szCs w:val="24"/>
        </w:rPr>
        <w:t xml:space="preserve">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493380">
        <w:rPr>
          <w:rFonts w:ascii="Times New Roman" w:hAnsi="Times New Roman"/>
          <w:sz w:val="24"/>
          <w:szCs w:val="24"/>
        </w:rPr>
        <w:t xml:space="preserve"> с рассмотрением аналогов</w:t>
      </w:r>
      <w:r w:rsidR="009E2F9C">
        <w:rPr>
          <w:rFonts w:ascii="Times New Roman" w:hAnsi="Times New Roman"/>
          <w:sz w:val="24"/>
          <w:szCs w:val="24"/>
        </w:rPr>
        <w:t>.</w:t>
      </w:r>
      <w:r w:rsidR="00493380">
        <w:rPr>
          <w:rFonts w:ascii="Times New Roman" w:hAnsi="Times New Roman"/>
          <w:sz w:val="24"/>
          <w:szCs w:val="24"/>
        </w:rPr>
        <w:t xml:space="preserve"> </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6F2FE11A"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493380">
        <w:rPr>
          <w:rFonts w:ascii="Times New Roman" w:eastAsia="Calibri" w:hAnsi="Times New Roman"/>
          <w:b/>
          <w:bCs/>
          <w:sz w:val="24"/>
          <w:szCs w:val="24"/>
          <w:lang w:eastAsia="en-US"/>
        </w:rPr>
        <w:t>С</w:t>
      </w:r>
      <w:r w:rsidR="00493380" w:rsidRPr="00493380">
        <w:rPr>
          <w:rFonts w:ascii="Times New Roman" w:eastAsia="Calibri" w:hAnsi="Times New Roman"/>
          <w:b/>
          <w:bCs/>
          <w:sz w:val="24"/>
          <w:szCs w:val="24"/>
          <w:lang w:eastAsia="en-US"/>
        </w:rPr>
        <w:t xml:space="preserve"> даты заключения Договора до 31.12.2025</w:t>
      </w:r>
      <w:r w:rsidR="00493380">
        <w:rPr>
          <w:rFonts w:ascii="Times New Roman" w:eastAsia="Calibri" w:hAnsi="Times New Roman"/>
          <w:b/>
          <w:bCs/>
          <w:sz w:val="24"/>
          <w:szCs w:val="24"/>
          <w:lang w:eastAsia="en-US"/>
        </w:rPr>
        <w:t xml:space="preserve"> </w:t>
      </w:r>
      <w:r w:rsidR="00493380" w:rsidRPr="00493380">
        <w:rPr>
          <w:rFonts w:ascii="Times New Roman" w:eastAsia="Calibri" w:hAnsi="Times New Roman"/>
          <w:b/>
          <w:bCs/>
          <w:sz w:val="24"/>
          <w:szCs w:val="24"/>
          <w:lang w:eastAsia="en-US"/>
        </w:rPr>
        <w:t>г</w:t>
      </w:r>
      <w:r w:rsidR="00493380">
        <w:rPr>
          <w:rFonts w:ascii="Times New Roman" w:eastAsia="Calibri" w:hAnsi="Times New Roman"/>
          <w:b/>
          <w:bCs/>
          <w:sz w:val="24"/>
          <w:szCs w:val="24"/>
          <w:lang w:eastAsia="en-US"/>
        </w:rPr>
        <w:t>.</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AF1ADC8" w:rsidR="005B4CD8" w:rsidRPr="004950D4" w:rsidRDefault="00C3445A" w:rsidP="00BA37DC">
      <w:pPr>
        <w:spacing w:after="0"/>
        <w:ind w:firstLine="360"/>
        <w:jc w:val="both"/>
        <w:rPr>
          <w:rFonts w:ascii="Times New Roman" w:hAnsi="Times New Roman"/>
          <w:sz w:val="24"/>
          <w:szCs w:val="24"/>
        </w:rPr>
      </w:pPr>
      <w:r>
        <w:rPr>
          <w:rFonts w:ascii="Times New Roman" w:hAnsi="Times New Roman"/>
          <w:b/>
          <w:bCs/>
          <w:sz w:val="24"/>
          <w:szCs w:val="24"/>
        </w:rPr>
        <w:t xml:space="preserve">   </w:t>
      </w:r>
      <w:r w:rsidR="005B4CD8" w:rsidRPr="005B4CD8">
        <w:rPr>
          <w:rFonts w:ascii="Times New Roman" w:hAnsi="Times New Roman"/>
          <w:b/>
          <w:bCs/>
          <w:sz w:val="24"/>
          <w:szCs w:val="24"/>
        </w:rPr>
        <w:t>1.5</w:t>
      </w:r>
      <w:r w:rsidR="005B4CD8">
        <w:rPr>
          <w:rFonts w:ascii="Times New Roman" w:hAnsi="Times New Roman"/>
          <w:sz w:val="24"/>
          <w:szCs w:val="24"/>
        </w:rPr>
        <w:t xml:space="preserve"> </w:t>
      </w:r>
      <w:r w:rsidR="005B4CD8"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30"/>
  </w:num>
  <w:num w:numId="3" w16cid:durableId="786509153">
    <w:abstractNumId w:val="11"/>
  </w:num>
  <w:num w:numId="4" w16cid:durableId="218058942">
    <w:abstractNumId w:val="28"/>
  </w:num>
  <w:num w:numId="5" w16cid:durableId="304551725">
    <w:abstractNumId w:val="20"/>
  </w:num>
  <w:num w:numId="6" w16cid:durableId="1915696723">
    <w:abstractNumId w:val="27"/>
  </w:num>
  <w:num w:numId="7" w16cid:durableId="1255552989">
    <w:abstractNumId w:val="32"/>
  </w:num>
  <w:num w:numId="8" w16cid:durableId="1766805353">
    <w:abstractNumId w:val="7"/>
  </w:num>
  <w:num w:numId="9" w16cid:durableId="1843739109">
    <w:abstractNumId w:val="21"/>
  </w:num>
  <w:num w:numId="10" w16cid:durableId="309798353">
    <w:abstractNumId w:val="3"/>
  </w:num>
  <w:num w:numId="11" w16cid:durableId="1238203191">
    <w:abstractNumId w:val="5"/>
  </w:num>
  <w:num w:numId="12" w16cid:durableId="1983659203">
    <w:abstractNumId w:val="24"/>
  </w:num>
  <w:num w:numId="13" w16cid:durableId="296228667">
    <w:abstractNumId w:val="4"/>
  </w:num>
  <w:num w:numId="14" w16cid:durableId="757750636">
    <w:abstractNumId w:val="3"/>
  </w:num>
  <w:num w:numId="15" w16cid:durableId="1973054095">
    <w:abstractNumId w:val="26"/>
  </w:num>
  <w:num w:numId="16" w16cid:durableId="1822892737">
    <w:abstractNumId w:val="23"/>
  </w:num>
  <w:num w:numId="17" w16cid:durableId="916792418">
    <w:abstractNumId w:val="1"/>
  </w:num>
  <w:num w:numId="18" w16cid:durableId="1425567349">
    <w:abstractNumId w:val="33"/>
  </w:num>
  <w:num w:numId="19" w16cid:durableId="679627096">
    <w:abstractNumId w:val="9"/>
  </w:num>
  <w:num w:numId="20" w16cid:durableId="1213540844">
    <w:abstractNumId w:val="25"/>
  </w:num>
  <w:num w:numId="21" w16cid:durableId="174267100">
    <w:abstractNumId w:val="18"/>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31"/>
  </w:num>
  <w:num w:numId="24" w16cid:durableId="797916633">
    <w:abstractNumId w:val="8"/>
  </w:num>
  <w:num w:numId="25" w16cid:durableId="1472478415">
    <w:abstractNumId w:val="6"/>
  </w:num>
  <w:num w:numId="26" w16cid:durableId="1521242357">
    <w:abstractNumId w:val="29"/>
  </w:num>
  <w:num w:numId="27" w16cid:durableId="1056397843">
    <w:abstractNumId w:val="10"/>
  </w:num>
  <w:num w:numId="28" w16cid:durableId="338773289">
    <w:abstractNumId w:val="16"/>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4"/>
  </w:num>
  <w:num w:numId="34" w16cid:durableId="423263351">
    <w:abstractNumId w:val="22"/>
  </w:num>
  <w:num w:numId="35" w16cid:durableId="1605068533">
    <w:abstractNumId w:val="17"/>
  </w:num>
  <w:num w:numId="36" w16cid:durableId="1558780140">
    <w:abstractNumId w:val="15"/>
  </w:num>
  <w:num w:numId="37" w16cid:durableId="1181119094">
    <w:abstractNumId w:val="19"/>
  </w:num>
  <w:num w:numId="38" w16cid:durableId="103507713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6F4"/>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875"/>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2F5"/>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5D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380"/>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8ED"/>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0E63"/>
    <w:rsid w:val="006D16E7"/>
    <w:rsid w:val="006D1B38"/>
    <w:rsid w:val="006D2005"/>
    <w:rsid w:val="006D22DB"/>
    <w:rsid w:val="006D258A"/>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8A0"/>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149"/>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3FC2"/>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45A"/>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6C6E"/>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396"/>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B15"/>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DA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link w:val="aff"/>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qFormat/>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sz w:val="22"/>
      <w:szCs w:val="22"/>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58</Pages>
  <Words>21832</Words>
  <Characters>124447</Characters>
  <Application>Microsoft Office Word</Application>
  <DocSecurity>0</DocSecurity>
  <Lines>1037</Lines>
  <Paragraphs>291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2025-02-25T06:37:00Z</dcterms:modified>
</cp:coreProperties>
</file>