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c"/>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c"/>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c"/>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c"/>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c"/>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c"/>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c"/>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c"/>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c"/>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c"/>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c"/>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c"/>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c"/>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c"/>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c"/>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c"/>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c"/>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c"/>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c"/>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c"/>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c"/>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c"/>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c"/>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c"/>
        <w:ind w:left="0"/>
        <w:rPr>
          <w:b/>
          <w:sz w:val="22"/>
          <w:szCs w:val="22"/>
        </w:rPr>
      </w:pPr>
    </w:p>
    <w:p w:rsidR="002C4514" w:rsidRPr="00A661C2" w:rsidRDefault="002C4514" w:rsidP="00CA6D88">
      <w:pPr>
        <w:pStyle w:val="ac"/>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c"/>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c"/>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c"/>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c"/>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c"/>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c"/>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c"/>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c"/>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c"/>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c"/>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c"/>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c"/>
        <w:ind w:left="0"/>
        <w:jc w:val="both"/>
        <w:rPr>
          <w:sz w:val="22"/>
          <w:szCs w:val="22"/>
        </w:rPr>
      </w:pPr>
    </w:p>
    <w:p w:rsidR="002C4514" w:rsidRPr="00A661C2" w:rsidRDefault="002C4514" w:rsidP="00CA6D88">
      <w:pPr>
        <w:pStyle w:val="ac"/>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c"/>
        <w:ind w:left="0"/>
        <w:rPr>
          <w:b/>
          <w:sz w:val="22"/>
          <w:szCs w:val="22"/>
        </w:rPr>
      </w:pPr>
    </w:p>
    <w:p w:rsidR="002C4514" w:rsidRPr="00A661C2" w:rsidRDefault="002C4514" w:rsidP="00CA6D88">
      <w:pPr>
        <w:pStyle w:val="ac"/>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c"/>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c"/>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c"/>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c"/>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c"/>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c"/>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c"/>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b"/>
          <w:color w:val="000000" w:themeColor="text1"/>
          <w:u w:val="none"/>
        </w:rPr>
        <w:t xml:space="preserve"> </w:t>
      </w:r>
      <w:hyperlink r:id="rId8" w:history="1">
        <w:r w:rsidR="00E10154" w:rsidRPr="00F945AA">
          <w:rPr>
            <w:rStyle w:val="ab"/>
          </w:rPr>
          <w:t>hotline@tnpz.ri-invest.ru</w:t>
        </w:r>
      </w:hyperlink>
      <w:r w:rsidR="00E10154">
        <w:rPr>
          <w:rStyle w:val="ab"/>
          <w:u w:val="none"/>
        </w:rPr>
        <w:t xml:space="preserve"> </w:t>
      </w:r>
      <w:r w:rsidR="00BD6C14" w:rsidRPr="00BD6C14">
        <w:rPr>
          <w:sz w:val="22"/>
          <w:szCs w:val="22"/>
        </w:rPr>
        <w:t>или по телефону: 8-800-700-23-97, 8 (3452) 53-23-99 (3397).</w:t>
      </w:r>
    </w:p>
    <w:p w:rsidR="002C4514" w:rsidRPr="00A661C2" w:rsidRDefault="002C4514" w:rsidP="00CA6D88">
      <w:pPr>
        <w:pStyle w:val="ac"/>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c"/>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c"/>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c"/>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c"/>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c"/>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0"/>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0"/>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b"/>
                  <w:sz w:val="22"/>
                  <w:szCs w:val="22"/>
                  <w:lang w:val="en-US"/>
                </w:rPr>
                <w:t>info</w:t>
              </w:r>
              <w:r w:rsidR="00484501" w:rsidRPr="00081FFA">
                <w:rPr>
                  <w:rStyle w:val="ab"/>
                  <w:sz w:val="22"/>
                  <w:szCs w:val="22"/>
                  <w:lang w:val="en-US"/>
                </w:rPr>
                <w:t>@</w:t>
              </w:r>
              <w:r w:rsidR="00484501" w:rsidRPr="00876F77">
                <w:rPr>
                  <w:rStyle w:val="ab"/>
                  <w:sz w:val="22"/>
                  <w:szCs w:val="22"/>
                  <w:lang w:val="en-US"/>
                </w:rPr>
                <w:t>ri</w:t>
              </w:r>
              <w:r w:rsidR="00484501" w:rsidRPr="00081FFA">
                <w:rPr>
                  <w:rStyle w:val="ab"/>
                  <w:sz w:val="22"/>
                  <w:szCs w:val="22"/>
                  <w:lang w:val="en-US"/>
                </w:rPr>
                <w:t>-</w:t>
              </w:r>
              <w:r w:rsidR="00484501" w:rsidRPr="00876F77">
                <w:rPr>
                  <w:rStyle w:val="ab"/>
                  <w:sz w:val="22"/>
                  <w:szCs w:val="22"/>
                  <w:lang w:val="en-US"/>
                </w:rPr>
                <w:t>invest</w:t>
              </w:r>
              <w:r w:rsidR="00484501" w:rsidRPr="00081FFA">
                <w:rPr>
                  <w:rStyle w:val="ab"/>
                  <w:sz w:val="22"/>
                  <w:szCs w:val="22"/>
                  <w:lang w:val="en-US"/>
                </w:rPr>
                <w:t>.</w:t>
              </w:r>
              <w:r w:rsidR="00484501" w:rsidRPr="00876F77">
                <w:rPr>
                  <w:rStyle w:val="ab"/>
                  <w:sz w:val="22"/>
                  <w:szCs w:val="22"/>
                  <w:lang w:val="en-US"/>
                </w:rPr>
                <w:t>ru</w:t>
              </w:r>
            </w:hyperlink>
            <w:r w:rsidRPr="00081FFA">
              <w:rPr>
                <w:sz w:val="22"/>
                <w:szCs w:val="22"/>
                <w:lang w:val="en-US"/>
              </w:rPr>
              <w:t xml:space="preserve"> </w:t>
            </w:r>
          </w:p>
          <w:p w:rsidR="000761D6" w:rsidRPr="00081FF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d"/>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B27F6E" w:rsidTr="00081FFA">
        <w:trPr>
          <w:trHeight w:val="640"/>
        </w:trPr>
        <w:tc>
          <w:tcPr>
            <w:tcW w:w="586" w:type="dxa"/>
            <w:vAlign w:val="center"/>
          </w:tcPr>
          <w:p w:rsidR="00A661C2" w:rsidRPr="00B27F6E" w:rsidRDefault="00A661C2" w:rsidP="00CA6D88">
            <w:pPr>
              <w:jc w:val="center"/>
              <w:rPr>
                <w:b/>
                <w:sz w:val="18"/>
                <w:szCs w:val="18"/>
              </w:rPr>
            </w:pPr>
            <w:r w:rsidRPr="00B27F6E">
              <w:rPr>
                <w:b/>
                <w:sz w:val="18"/>
                <w:szCs w:val="18"/>
              </w:rPr>
              <w:t>№ п/п</w:t>
            </w:r>
          </w:p>
        </w:tc>
        <w:tc>
          <w:tcPr>
            <w:tcW w:w="1907" w:type="dxa"/>
            <w:vAlign w:val="center"/>
          </w:tcPr>
          <w:p w:rsidR="00A661C2" w:rsidRPr="00B27F6E" w:rsidRDefault="00A661C2" w:rsidP="00CA6D88">
            <w:pPr>
              <w:jc w:val="center"/>
              <w:rPr>
                <w:b/>
                <w:sz w:val="18"/>
                <w:szCs w:val="18"/>
              </w:rPr>
            </w:pPr>
            <w:r w:rsidRPr="00B27F6E">
              <w:rPr>
                <w:b/>
                <w:sz w:val="18"/>
                <w:szCs w:val="18"/>
              </w:rPr>
              <w:t>Наименование Товара</w:t>
            </w:r>
          </w:p>
        </w:tc>
        <w:tc>
          <w:tcPr>
            <w:tcW w:w="1179" w:type="dxa"/>
            <w:vAlign w:val="center"/>
          </w:tcPr>
          <w:p w:rsidR="00A661C2" w:rsidRPr="00B27F6E" w:rsidRDefault="00A661C2" w:rsidP="00CA6D88">
            <w:pPr>
              <w:jc w:val="center"/>
              <w:rPr>
                <w:b/>
                <w:sz w:val="18"/>
                <w:szCs w:val="18"/>
              </w:rPr>
            </w:pPr>
            <w:r w:rsidRPr="00B27F6E">
              <w:rPr>
                <w:b/>
                <w:sz w:val="18"/>
                <w:szCs w:val="18"/>
              </w:rPr>
              <w:t>Единица измерения</w:t>
            </w:r>
          </w:p>
        </w:tc>
        <w:tc>
          <w:tcPr>
            <w:tcW w:w="818" w:type="dxa"/>
            <w:vAlign w:val="center"/>
          </w:tcPr>
          <w:p w:rsidR="00A661C2" w:rsidRPr="00B27F6E" w:rsidRDefault="00A661C2" w:rsidP="00CA6D88">
            <w:pPr>
              <w:jc w:val="center"/>
              <w:rPr>
                <w:b/>
                <w:sz w:val="18"/>
                <w:szCs w:val="18"/>
              </w:rPr>
            </w:pPr>
            <w:r w:rsidRPr="00B27F6E">
              <w:rPr>
                <w:b/>
                <w:sz w:val="18"/>
                <w:szCs w:val="18"/>
              </w:rPr>
              <w:t>Кол-во</w:t>
            </w:r>
          </w:p>
        </w:tc>
        <w:tc>
          <w:tcPr>
            <w:tcW w:w="1368" w:type="dxa"/>
            <w:vAlign w:val="center"/>
          </w:tcPr>
          <w:p w:rsidR="00A661C2" w:rsidRPr="00B27F6E" w:rsidRDefault="00A661C2" w:rsidP="00CA6D88">
            <w:pPr>
              <w:jc w:val="center"/>
              <w:rPr>
                <w:b/>
                <w:sz w:val="18"/>
                <w:szCs w:val="18"/>
              </w:rPr>
            </w:pPr>
            <w:r w:rsidRPr="00B27F6E">
              <w:rPr>
                <w:b/>
                <w:sz w:val="18"/>
                <w:szCs w:val="18"/>
              </w:rPr>
              <w:t xml:space="preserve">Цена </w:t>
            </w:r>
          </w:p>
          <w:p w:rsidR="00A661C2" w:rsidRPr="00B27F6E" w:rsidRDefault="00A661C2" w:rsidP="00CA6D88">
            <w:pPr>
              <w:jc w:val="center"/>
              <w:rPr>
                <w:b/>
                <w:sz w:val="18"/>
                <w:szCs w:val="18"/>
              </w:rPr>
            </w:pPr>
            <w:r w:rsidRPr="00B27F6E">
              <w:rPr>
                <w:b/>
                <w:sz w:val="18"/>
                <w:szCs w:val="18"/>
              </w:rPr>
              <w:t>без НДС, руб.</w:t>
            </w:r>
          </w:p>
        </w:tc>
        <w:tc>
          <w:tcPr>
            <w:tcW w:w="1365" w:type="dxa"/>
            <w:vAlign w:val="center"/>
          </w:tcPr>
          <w:p w:rsidR="00A661C2" w:rsidRPr="00B27F6E" w:rsidRDefault="00A661C2" w:rsidP="00CA6D88">
            <w:pPr>
              <w:jc w:val="center"/>
              <w:rPr>
                <w:b/>
                <w:sz w:val="18"/>
                <w:szCs w:val="18"/>
              </w:rPr>
            </w:pPr>
            <w:r w:rsidRPr="00B27F6E">
              <w:rPr>
                <w:b/>
                <w:sz w:val="18"/>
                <w:szCs w:val="18"/>
              </w:rPr>
              <w:t xml:space="preserve">Сумма </w:t>
            </w:r>
          </w:p>
          <w:p w:rsidR="00A661C2" w:rsidRPr="00B27F6E" w:rsidRDefault="00A661C2" w:rsidP="00CA6D88">
            <w:pPr>
              <w:jc w:val="center"/>
              <w:rPr>
                <w:b/>
                <w:sz w:val="18"/>
                <w:szCs w:val="18"/>
              </w:rPr>
            </w:pPr>
            <w:r w:rsidRPr="00B27F6E">
              <w:rPr>
                <w:b/>
                <w:sz w:val="18"/>
                <w:szCs w:val="18"/>
              </w:rPr>
              <w:t>без НДС, руб.</w:t>
            </w:r>
          </w:p>
        </w:tc>
        <w:tc>
          <w:tcPr>
            <w:tcW w:w="1500" w:type="dxa"/>
            <w:vAlign w:val="center"/>
          </w:tcPr>
          <w:p w:rsidR="00A661C2" w:rsidRPr="00B27F6E" w:rsidRDefault="00A661C2" w:rsidP="00CA6D88">
            <w:pPr>
              <w:jc w:val="center"/>
              <w:rPr>
                <w:b/>
                <w:sz w:val="18"/>
                <w:szCs w:val="18"/>
              </w:rPr>
            </w:pPr>
            <w:r w:rsidRPr="00B27F6E">
              <w:rPr>
                <w:b/>
                <w:sz w:val="18"/>
                <w:szCs w:val="18"/>
              </w:rPr>
              <w:t>Сумма</w:t>
            </w:r>
          </w:p>
          <w:p w:rsidR="00A661C2" w:rsidRPr="00B27F6E" w:rsidRDefault="00A661C2" w:rsidP="00CA6D88">
            <w:pPr>
              <w:jc w:val="center"/>
              <w:rPr>
                <w:b/>
                <w:sz w:val="18"/>
                <w:szCs w:val="18"/>
              </w:rPr>
            </w:pPr>
            <w:r w:rsidRPr="00B27F6E">
              <w:rPr>
                <w:b/>
                <w:sz w:val="18"/>
                <w:szCs w:val="18"/>
              </w:rPr>
              <w:t>НДС 20%, руб.</w:t>
            </w:r>
          </w:p>
        </w:tc>
        <w:tc>
          <w:tcPr>
            <w:tcW w:w="1399" w:type="dxa"/>
            <w:vAlign w:val="center"/>
          </w:tcPr>
          <w:p w:rsidR="00A661C2" w:rsidRPr="00B27F6E" w:rsidRDefault="00A661C2" w:rsidP="00CA6D88">
            <w:pPr>
              <w:jc w:val="center"/>
              <w:rPr>
                <w:b/>
                <w:sz w:val="18"/>
                <w:szCs w:val="18"/>
              </w:rPr>
            </w:pPr>
            <w:r w:rsidRPr="00B27F6E">
              <w:rPr>
                <w:b/>
                <w:sz w:val="18"/>
                <w:szCs w:val="18"/>
              </w:rPr>
              <w:t xml:space="preserve">Сумма </w:t>
            </w:r>
          </w:p>
          <w:p w:rsidR="00A661C2" w:rsidRPr="00B27F6E" w:rsidRDefault="00A661C2" w:rsidP="00CA6D88">
            <w:pPr>
              <w:jc w:val="center"/>
              <w:rPr>
                <w:b/>
                <w:sz w:val="18"/>
                <w:szCs w:val="18"/>
              </w:rPr>
            </w:pPr>
            <w:r w:rsidRPr="00B27F6E">
              <w:rPr>
                <w:b/>
                <w:sz w:val="18"/>
                <w:szCs w:val="18"/>
              </w:rPr>
              <w:t>с НДС 20%, руб.</w:t>
            </w:r>
          </w:p>
        </w:tc>
      </w:tr>
      <w:tr w:rsidR="0048464C" w:rsidRPr="00B27F6E" w:rsidTr="00583C95">
        <w:trPr>
          <w:trHeight w:val="211"/>
        </w:trPr>
        <w:tc>
          <w:tcPr>
            <w:tcW w:w="586" w:type="dxa"/>
          </w:tcPr>
          <w:p w:rsidR="0048464C" w:rsidRPr="0048464C" w:rsidRDefault="0048464C" w:rsidP="0048464C">
            <w:pPr>
              <w:jc w:val="center"/>
              <w:rPr>
                <w:color w:val="000000"/>
                <w:sz w:val="20"/>
                <w:szCs w:val="20"/>
              </w:rPr>
            </w:pPr>
            <w:bookmarkStart w:id="0" w:name="_GoBack" w:colFirst="0" w:colLast="3"/>
            <w:r w:rsidRPr="0048464C">
              <w:rPr>
                <w:color w:val="000000"/>
                <w:sz w:val="20"/>
                <w:szCs w:val="20"/>
              </w:rPr>
              <w:t>1</w:t>
            </w:r>
          </w:p>
        </w:tc>
        <w:tc>
          <w:tcPr>
            <w:tcW w:w="1907" w:type="dxa"/>
          </w:tcPr>
          <w:p w:rsidR="0048464C" w:rsidRPr="0048464C" w:rsidRDefault="0048464C" w:rsidP="0048464C">
            <w:pPr>
              <w:rPr>
                <w:color w:val="000000"/>
                <w:sz w:val="20"/>
                <w:szCs w:val="20"/>
              </w:rPr>
            </w:pPr>
            <w:r w:rsidRPr="0048464C">
              <w:rPr>
                <w:color w:val="000000"/>
                <w:sz w:val="20"/>
                <w:szCs w:val="20"/>
              </w:rPr>
              <w:t>Отвод</w:t>
            </w:r>
            <w:r w:rsidRPr="0048464C">
              <w:rPr>
                <w:color w:val="000000"/>
                <w:sz w:val="20"/>
                <w:szCs w:val="20"/>
                <w:lang w:val="en-US"/>
              </w:rPr>
              <w:t xml:space="preserve"> 90° LR </w:t>
            </w:r>
            <w:r w:rsidRPr="0048464C">
              <w:rPr>
                <w:color w:val="000000"/>
                <w:sz w:val="20"/>
                <w:szCs w:val="20"/>
              </w:rPr>
              <w:t>бесшовный</w:t>
            </w:r>
            <w:r w:rsidRPr="0048464C">
              <w:rPr>
                <w:color w:val="000000"/>
                <w:sz w:val="20"/>
                <w:szCs w:val="20"/>
                <w:lang w:val="en-US"/>
              </w:rPr>
              <w:t xml:space="preserve"> DN6" (168,3</w:t>
            </w:r>
            <w:r w:rsidRPr="0048464C">
              <w:rPr>
                <w:color w:val="000000"/>
                <w:sz w:val="20"/>
                <w:szCs w:val="20"/>
              </w:rPr>
              <w:t>х</w:t>
            </w:r>
            <w:r w:rsidRPr="0048464C">
              <w:rPr>
                <w:color w:val="000000"/>
                <w:sz w:val="20"/>
                <w:szCs w:val="20"/>
                <w:lang w:val="en-US"/>
              </w:rPr>
              <w:t xml:space="preserve">7,11), SCH 40S BE, ASME B16.9, ASTM A403M Gr. </w:t>
            </w:r>
            <w:r w:rsidRPr="0048464C">
              <w:rPr>
                <w:color w:val="000000"/>
                <w:sz w:val="20"/>
                <w:szCs w:val="20"/>
              </w:rPr>
              <w:t>WP347H</w:t>
            </w:r>
          </w:p>
        </w:tc>
        <w:tc>
          <w:tcPr>
            <w:tcW w:w="1179" w:type="dxa"/>
            <w:vAlign w:val="center"/>
          </w:tcPr>
          <w:p w:rsidR="0048464C" w:rsidRPr="0048464C" w:rsidRDefault="0048464C" w:rsidP="0048464C">
            <w:pPr>
              <w:jc w:val="center"/>
              <w:rPr>
                <w:color w:val="000000"/>
                <w:sz w:val="20"/>
                <w:szCs w:val="20"/>
              </w:rPr>
            </w:pPr>
            <w:proofErr w:type="spellStart"/>
            <w:r w:rsidRPr="0048464C">
              <w:rPr>
                <w:color w:val="000000"/>
                <w:sz w:val="20"/>
                <w:szCs w:val="20"/>
              </w:rPr>
              <w:t>шт</w:t>
            </w:r>
            <w:proofErr w:type="spellEnd"/>
          </w:p>
        </w:tc>
        <w:tc>
          <w:tcPr>
            <w:tcW w:w="818" w:type="dxa"/>
          </w:tcPr>
          <w:p w:rsidR="0048464C" w:rsidRPr="0048464C" w:rsidRDefault="0048464C" w:rsidP="0048464C">
            <w:pPr>
              <w:jc w:val="center"/>
              <w:rPr>
                <w:color w:val="000000"/>
                <w:sz w:val="20"/>
                <w:szCs w:val="20"/>
              </w:rPr>
            </w:pPr>
            <w:r w:rsidRPr="0048464C">
              <w:rPr>
                <w:color w:val="000000"/>
                <w:sz w:val="20"/>
                <w:szCs w:val="20"/>
              </w:rPr>
              <w:t>4</w:t>
            </w:r>
          </w:p>
        </w:tc>
        <w:tc>
          <w:tcPr>
            <w:tcW w:w="1368" w:type="dxa"/>
            <w:vAlign w:val="center"/>
          </w:tcPr>
          <w:p w:rsidR="0048464C" w:rsidRPr="00B27F6E" w:rsidRDefault="0048464C" w:rsidP="0048464C">
            <w:pPr>
              <w:jc w:val="center"/>
              <w:rPr>
                <w:sz w:val="18"/>
                <w:szCs w:val="18"/>
              </w:rPr>
            </w:pPr>
          </w:p>
        </w:tc>
        <w:tc>
          <w:tcPr>
            <w:tcW w:w="1365" w:type="dxa"/>
            <w:vAlign w:val="center"/>
          </w:tcPr>
          <w:p w:rsidR="0048464C" w:rsidRPr="00B27F6E" w:rsidRDefault="0048464C" w:rsidP="0048464C">
            <w:pPr>
              <w:jc w:val="center"/>
              <w:rPr>
                <w:sz w:val="18"/>
                <w:szCs w:val="18"/>
              </w:rPr>
            </w:pPr>
          </w:p>
        </w:tc>
        <w:tc>
          <w:tcPr>
            <w:tcW w:w="1500" w:type="dxa"/>
            <w:vAlign w:val="center"/>
          </w:tcPr>
          <w:p w:rsidR="0048464C" w:rsidRPr="00B27F6E" w:rsidRDefault="0048464C" w:rsidP="0048464C">
            <w:pPr>
              <w:jc w:val="center"/>
              <w:rPr>
                <w:sz w:val="18"/>
                <w:szCs w:val="18"/>
              </w:rPr>
            </w:pPr>
          </w:p>
        </w:tc>
        <w:tc>
          <w:tcPr>
            <w:tcW w:w="1399" w:type="dxa"/>
            <w:vAlign w:val="center"/>
          </w:tcPr>
          <w:p w:rsidR="0048464C" w:rsidRPr="00B27F6E" w:rsidRDefault="0048464C" w:rsidP="0048464C">
            <w:pPr>
              <w:jc w:val="center"/>
              <w:rPr>
                <w:sz w:val="18"/>
                <w:szCs w:val="18"/>
              </w:rPr>
            </w:pPr>
          </w:p>
        </w:tc>
      </w:tr>
      <w:tr w:rsidR="0048464C" w:rsidRPr="00B27F6E" w:rsidTr="00583C95">
        <w:trPr>
          <w:trHeight w:val="201"/>
        </w:trPr>
        <w:tc>
          <w:tcPr>
            <w:tcW w:w="586" w:type="dxa"/>
          </w:tcPr>
          <w:p w:rsidR="0048464C" w:rsidRPr="0048464C" w:rsidRDefault="0048464C" w:rsidP="0048464C">
            <w:pPr>
              <w:jc w:val="center"/>
              <w:rPr>
                <w:color w:val="000000"/>
                <w:sz w:val="20"/>
                <w:szCs w:val="20"/>
              </w:rPr>
            </w:pPr>
            <w:r w:rsidRPr="0048464C">
              <w:rPr>
                <w:color w:val="000000"/>
                <w:sz w:val="20"/>
                <w:szCs w:val="20"/>
              </w:rPr>
              <w:t>2</w:t>
            </w:r>
          </w:p>
        </w:tc>
        <w:tc>
          <w:tcPr>
            <w:tcW w:w="1907" w:type="dxa"/>
          </w:tcPr>
          <w:p w:rsidR="0048464C" w:rsidRPr="0048464C" w:rsidRDefault="0048464C" w:rsidP="0048464C">
            <w:pPr>
              <w:rPr>
                <w:color w:val="000000"/>
                <w:sz w:val="20"/>
                <w:szCs w:val="20"/>
              </w:rPr>
            </w:pPr>
            <w:r w:rsidRPr="0048464C">
              <w:rPr>
                <w:color w:val="000000"/>
                <w:sz w:val="20"/>
                <w:szCs w:val="20"/>
              </w:rPr>
              <w:t>Отвод</w:t>
            </w:r>
            <w:r w:rsidRPr="0048464C">
              <w:rPr>
                <w:color w:val="000000"/>
                <w:sz w:val="20"/>
                <w:szCs w:val="20"/>
                <w:lang w:val="en-US"/>
              </w:rPr>
              <w:t xml:space="preserve"> 90° LR </w:t>
            </w:r>
            <w:r w:rsidRPr="0048464C">
              <w:rPr>
                <w:color w:val="000000"/>
                <w:sz w:val="20"/>
                <w:szCs w:val="20"/>
              </w:rPr>
              <w:t>бесшовный</w:t>
            </w:r>
            <w:r w:rsidRPr="0048464C">
              <w:rPr>
                <w:color w:val="000000"/>
                <w:sz w:val="20"/>
                <w:szCs w:val="20"/>
                <w:lang w:val="en-US"/>
              </w:rPr>
              <w:t xml:space="preserve"> DN8" (219,1</w:t>
            </w:r>
            <w:r w:rsidRPr="0048464C">
              <w:rPr>
                <w:color w:val="000000"/>
                <w:sz w:val="20"/>
                <w:szCs w:val="20"/>
              </w:rPr>
              <w:t>х</w:t>
            </w:r>
            <w:r w:rsidRPr="0048464C">
              <w:rPr>
                <w:color w:val="000000"/>
                <w:sz w:val="20"/>
                <w:szCs w:val="20"/>
                <w:lang w:val="en-US"/>
              </w:rPr>
              <w:t xml:space="preserve">8,18), SCH 40S BE, ASME B16.9, ASTM A403M Gr. </w:t>
            </w:r>
            <w:r w:rsidRPr="0048464C">
              <w:rPr>
                <w:color w:val="000000"/>
                <w:sz w:val="20"/>
                <w:szCs w:val="20"/>
              </w:rPr>
              <w:t>WP347H</w:t>
            </w:r>
          </w:p>
        </w:tc>
        <w:tc>
          <w:tcPr>
            <w:tcW w:w="1179" w:type="dxa"/>
            <w:vAlign w:val="center"/>
          </w:tcPr>
          <w:p w:rsidR="0048464C" w:rsidRPr="0048464C" w:rsidRDefault="0048464C" w:rsidP="0048464C">
            <w:pPr>
              <w:jc w:val="center"/>
              <w:rPr>
                <w:color w:val="000000"/>
                <w:sz w:val="20"/>
                <w:szCs w:val="20"/>
              </w:rPr>
            </w:pPr>
            <w:proofErr w:type="spellStart"/>
            <w:r w:rsidRPr="0048464C">
              <w:rPr>
                <w:color w:val="000000"/>
                <w:sz w:val="20"/>
                <w:szCs w:val="20"/>
              </w:rPr>
              <w:t>шт</w:t>
            </w:r>
            <w:proofErr w:type="spellEnd"/>
          </w:p>
        </w:tc>
        <w:tc>
          <w:tcPr>
            <w:tcW w:w="818" w:type="dxa"/>
          </w:tcPr>
          <w:p w:rsidR="0048464C" w:rsidRPr="0048464C" w:rsidRDefault="0048464C" w:rsidP="0048464C">
            <w:pPr>
              <w:jc w:val="center"/>
              <w:rPr>
                <w:color w:val="000000"/>
                <w:sz w:val="20"/>
                <w:szCs w:val="20"/>
              </w:rPr>
            </w:pPr>
            <w:r w:rsidRPr="0048464C">
              <w:rPr>
                <w:color w:val="000000"/>
                <w:sz w:val="20"/>
                <w:szCs w:val="20"/>
              </w:rPr>
              <w:t>12</w:t>
            </w:r>
          </w:p>
        </w:tc>
        <w:tc>
          <w:tcPr>
            <w:tcW w:w="1368" w:type="dxa"/>
          </w:tcPr>
          <w:p w:rsidR="0048464C" w:rsidRPr="00B27F6E" w:rsidRDefault="0048464C" w:rsidP="0048464C">
            <w:pPr>
              <w:jc w:val="center"/>
              <w:rPr>
                <w:sz w:val="18"/>
                <w:szCs w:val="18"/>
              </w:rPr>
            </w:pPr>
          </w:p>
        </w:tc>
        <w:tc>
          <w:tcPr>
            <w:tcW w:w="1365" w:type="dxa"/>
          </w:tcPr>
          <w:p w:rsidR="0048464C" w:rsidRPr="00B27F6E" w:rsidRDefault="0048464C" w:rsidP="0048464C">
            <w:pPr>
              <w:jc w:val="center"/>
              <w:rPr>
                <w:sz w:val="18"/>
                <w:szCs w:val="18"/>
              </w:rPr>
            </w:pPr>
          </w:p>
        </w:tc>
        <w:tc>
          <w:tcPr>
            <w:tcW w:w="1500" w:type="dxa"/>
          </w:tcPr>
          <w:p w:rsidR="0048464C" w:rsidRPr="00B27F6E" w:rsidRDefault="0048464C" w:rsidP="0048464C">
            <w:pPr>
              <w:jc w:val="center"/>
              <w:rPr>
                <w:sz w:val="18"/>
                <w:szCs w:val="18"/>
              </w:rPr>
            </w:pPr>
          </w:p>
        </w:tc>
        <w:tc>
          <w:tcPr>
            <w:tcW w:w="1399" w:type="dxa"/>
          </w:tcPr>
          <w:p w:rsidR="0048464C" w:rsidRPr="00B27F6E" w:rsidRDefault="0048464C" w:rsidP="0048464C">
            <w:pPr>
              <w:jc w:val="center"/>
              <w:rPr>
                <w:sz w:val="18"/>
                <w:szCs w:val="18"/>
              </w:rPr>
            </w:pPr>
          </w:p>
        </w:tc>
      </w:tr>
      <w:tr w:rsidR="0048464C" w:rsidRPr="00B27F6E" w:rsidTr="00583C95">
        <w:trPr>
          <w:trHeight w:val="211"/>
        </w:trPr>
        <w:tc>
          <w:tcPr>
            <w:tcW w:w="586" w:type="dxa"/>
          </w:tcPr>
          <w:p w:rsidR="0048464C" w:rsidRPr="0048464C" w:rsidRDefault="0048464C" w:rsidP="0048464C">
            <w:pPr>
              <w:jc w:val="center"/>
              <w:rPr>
                <w:color w:val="000000"/>
                <w:sz w:val="20"/>
                <w:szCs w:val="20"/>
              </w:rPr>
            </w:pPr>
            <w:r w:rsidRPr="0048464C">
              <w:rPr>
                <w:color w:val="000000"/>
                <w:sz w:val="20"/>
                <w:szCs w:val="20"/>
              </w:rPr>
              <w:t>3</w:t>
            </w:r>
          </w:p>
        </w:tc>
        <w:tc>
          <w:tcPr>
            <w:tcW w:w="1907" w:type="dxa"/>
          </w:tcPr>
          <w:p w:rsidR="0048464C" w:rsidRPr="0048464C" w:rsidRDefault="0048464C" w:rsidP="0048464C">
            <w:pPr>
              <w:rPr>
                <w:color w:val="000000"/>
                <w:sz w:val="20"/>
                <w:szCs w:val="20"/>
              </w:rPr>
            </w:pPr>
            <w:r w:rsidRPr="0048464C">
              <w:rPr>
                <w:color w:val="000000"/>
                <w:sz w:val="20"/>
                <w:szCs w:val="20"/>
              </w:rPr>
              <w:t xml:space="preserve">Переход бесшовный концентрический C 14"-12" SCH XS (355,6х12,7-323,9х12,7) BW A403M </w:t>
            </w:r>
            <w:proofErr w:type="spellStart"/>
            <w:r w:rsidRPr="0048464C">
              <w:rPr>
                <w:color w:val="000000"/>
                <w:sz w:val="20"/>
                <w:szCs w:val="20"/>
              </w:rPr>
              <w:t>Gr</w:t>
            </w:r>
            <w:proofErr w:type="spellEnd"/>
            <w:r w:rsidRPr="0048464C">
              <w:rPr>
                <w:color w:val="000000"/>
                <w:sz w:val="20"/>
                <w:szCs w:val="20"/>
              </w:rPr>
              <w:t>. WP347H</w:t>
            </w:r>
          </w:p>
        </w:tc>
        <w:tc>
          <w:tcPr>
            <w:tcW w:w="1179" w:type="dxa"/>
            <w:vAlign w:val="center"/>
          </w:tcPr>
          <w:p w:rsidR="0048464C" w:rsidRPr="0048464C" w:rsidRDefault="0048464C" w:rsidP="0048464C">
            <w:pPr>
              <w:jc w:val="center"/>
              <w:rPr>
                <w:color w:val="000000"/>
                <w:sz w:val="20"/>
                <w:szCs w:val="20"/>
              </w:rPr>
            </w:pPr>
            <w:proofErr w:type="spellStart"/>
            <w:r w:rsidRPr="0048464C">
              <w:rPr>
                <w:color w:val="000000"/>
                <w:sz w:val="20"/>
                <w:szCs w:val="20"/>
              </w:rPr>
              <w:t>шт</w:t>
            </w:r>
            <w:proofErr w:type="spellEnd"/>
          </w:p>
        </w:tc>
        <w:tc>
          <w:tcPr>
            <w:tcW w:w="818" w:type="dxa"/>
          </w:tcPr>
          <w:p w:rsidR="0048464C" w:rsidRPr="0048464C" w:rsidRDefault="0048464C" w:rsidP="0048464C">
            <w:pPr>
              <w:jc w:val="center"/>
              <w:rPr>
                <w:color w:val="000000"/>
                <w:sz w:val="20"/>
                <w:szCs w:val="20"/>
              </w:rPr>
            </w:pPr>
            <w:r w:rsidRPr="0048464C">
              <w:rPr>
                <w:color w:val="000000"/>
                <w:sz w:val="20"/>
                <w:szCs w:val="20"/>
              </w:rPr>
              <w:t>2</w:t>
            </w:r>
          </w:p>
        </w:tc>
        <w:tc>
          <w:tcPr>
            <w:tcW w:w="1368" w:type="dxa"/>
          </w:tcPr>
          <w:p w:rsidR="0048464C" w:rsidRPr="00B27F6E" w:rsidRDefault="0048464C" w:rsidP="0048464C">
            <w:pPr>
              <w:jc w:val="center"/>
              <w:rPr>
                <w:sz w:val="18"/>
                <w:szCs w:val="18"/>
              </w:rPr>
            </w:pPr>
          </w:p>
        </w:tc>
        <w:tc>
          <w:tcPr>
            <w:tcW w:w="1365" w:type="dxa"/>
          </w:tcPr>
          <w:p w:rsidR="0048464C" w:rsidRPr="00B27F6E" w:rsidRDefault="0048464C" w:rsidP="0048464C">
            <w:pPr>
              <w:jc w:val="center"/>
              <w:rPr>
                <w:sz w:val="18"/>
                <w:szCs w:val="18"/>
              </w:rPr>
            </w:pPr>
          </w:p>
        </w:tc>
        <w:tc>
          <w:tcPr>
            <w:tcW w:w="1500" w:type="dxa"/>
          </w:tcPr>
          <w:p w:rsidR="0048464C" w:rsidRPr="00B27F6E" w:rsidRDefault="0048464C" w:rsidP="0048464C">
            <w:pPr>
              <w:jc w:val="center"/>
              <w:rPr>
                <w:sz w:val="18"/>
                <w:szCs w:val="18"/>
              </w:rPr>
            </w:pPr>
          </w:p>
        </w:tc>
        <w:tc>
          <w:tcPr>
            <w:tcW w:w="1399" w:type="dxa"/>
          </w:tcPr>
          <w:p w:rsidR="0048464C" w:rsidRPr="00B27F6E" w:rsidRDefault="0048464C" w:rsidP="0048464C">
            <w:pPr>
              <w:jc w:val="center"/>
              <w:rPr>
                <w:sz w:val="18"/>
                <w:szCs w:val="18"/>
              </w:rPr>
            </w:pPr>
          </w:p>
        </w:tc>
      </w:tr>
      <w:tr w:rsidR="0048464C" w:rsidRPr="00B27F6E" w:rsidTr="00583C95">
        <w:trPr>
          <w:trHeight w:val="409"/>
        </w:trPr>
        <w:tc>
          <w:tcPr>
            <w:tcW w:w="586" w:type="dxa"/>
          </w:tcPr>
          <w:p w:rsidR="0048464C" w:rsidRPr="0048464C" w:rsidRDefault="0048464C" w:rsidP="0048464C">
            <w:pPr>
              <w:jc w:val="center"/>
              <w:rPr>
                <w:color w:val="000000"/>
                <w:sz w:val="20"/>
                <w:szCs w:val="20"/>
              </w:rPr>
            </w:pPr>
            <w:r w:rsidRPr="0048464C">
              <w:rPr>
                <w:color w:val="000000"/>
                <w:sz w:val="20"/>
                <w:szCs w:val="20"/>
              </w:rPr>
              <w:t>4</w:t>
            </w:r>
          </w:p>
        </w:tc>
        <w:tc>
          <w:tcPr>
            <w:tcW w:w="1907" w:type="dxa"/>
          </w:tcPr>
          <w:p w:rsidR="0048464C" w:rsidRPr="0048464C" w:rsidRDefault="0048464C" w:rsidP="0048464C">
            <w:pPr>
              <w:rPr>
                <w:color w:val="000000"/>
                <w:sz w:val="20"/>
                <w:szCs w:val="20"/>
              </w:rPr>
            </w:pPr>
            <w:r w:rsidRPr="0048464C">
              <w:rPr>
                <w:color w:val="000000"/>
                <w:sz w:val="20"/>
                <w:szCs w:val="20"/>
              </w:rPr>
              <w:t xml:space="preserve">Переход бесшовный концентрический C 8"-6" SCH 40S (219,1х8,18-168,3х7,11) BW A403M </w:t>
            </w:r>
            <w:proofErr w:type="spellStart"/>
            <w:r w:rsidRPr="0048464C">
              <w:rPr>
                <w:color w:val="000000"/>
                <w:sz w:val="20"/>
                <w:szCs w:val="20"/>
              </w:rPr>
              <w:t>Gr</w:t>
            </w:r>
            <w:proofErr w:type="spellEnd"/>
            <w:r w:rsidRPr="0048464C">
              <w:rPr>
                <w:color w:val="000000"/>
                <w:sz w:val="20"/>
                <w:szCs w:val="20"/>
              </w:rPr>
              <w:t>. WP347H</w:t>
            </w:r>
          </w:p>
        </w:tc>
        <w:tc>
          <w:tcPr>
            <w:tcW w:w="1179" w:type="dxa"/>
            <w:vAlign w:val="center"/>
          </w:tcPr>
          <w:p w:rsidR="0048464C" w:rsidRPr="0048464C" w:rsidRDefault="0048464C" w:rsidP="0048464C">
            <w:pPr>
              <w:jc w:val="center"/>
              <w:rPr>
                <w:color w:val="000000"/>
                <w:sz w:val="20"/>
                <w:szCs w:val="20"/>
              </w:rPr>
            </w:pPr>
            <w:proofErr w:type="spellStart"/>
            <w:r w:rsidRPr="0048464C">
              <w:rPr>
                <w:color w:val="000000"/>
                <w:sz w:val="20"/>
                <w:szCs w:val="20"/>
              </w:rPr>
              <w:t>шт</w:t>
            </w:r>
            <w:proofErr w:type="spellEnd"/>
          </w:p>
        </w:tc>
        <w:tc>
          <w:tcPr>
            <w:tcW w:w="818" w:type="dxa"/>
          </w:tcPr>
          <w:p w:rsidR="0048464C" w:rsidRPr="0048464C" w:rsidRDefault="0048464C" w:rsidP="0048464C">
            <w:pPr>
              <w:jc w:val="center"/>
              <w:rPr>
                <w:color w:val="000000"/>
                <w:sz w:val="20"/>
                <w:szCs w:val="20"/>
              </w:rPr>
            </w:pPr>
            <w:r w:rsidRPr="0048464C">
              <w:rPr>
                <w:color w:val="000000"/>
                <w:sz w:val="20"/>
                <w:szCs w:val="20"/>
              </w:rPr>
              <w:t>4</w:t>
            </w:r>
          </w:p>
        </w:tc>
        <w:tc>
          <w:tcPr>
            <w:tcW w:w="1368" w:type="dxa"/>
          </w:tcPr>
          <w:p w:rsidR="0048464C" w:rsidRPr="00B27F6E" w:rsidRDefault="0048464C" w:rsidP="0048464C">
            <w:pPr>
              <w:jc w:val="center"/>
              <w:rPr>
                <w:sz w:val="18"/>
                <w:szCs w:val="18"/>
              </w:rPr>
            </w:pPr>
          </w:p>
        </w:tc>
        <w:tc>
          <w:tcPr>
            <w:tcW w:w="1365" w:type="dxa"/>
          </w:tcPr>
          <w:p w:rsidR="0048464C" w:rsidRPr="00B27F6E" w:rsidRDefault="0048464C" w:rsidP="0048464C">
            <w:pPr>
              <w:jc w:val="center"/>
              <w:rPr>
                <w:sz w:val="18"/>
                <w:szCs w:val="18"/>
              </w:rPr>
            </w:pPr>
          </w:p>
        </w:tc>
        <w:tc>
          <w:tcPr>
            <w:tcW w:w="1500" w:type="dxa"/>
          </w:tcPr>
          <w:p w:rsidR="0048464C" w:rsidRPr="00B27F6E" w:rsidRDefault="0048464C" w:rsidP="0048464C">
            <w:pPr>
              <w:jc w:val="center"/>
              <w:rPr>
                <w:sz w:val="18"/>
                <w:szCs w:val="18"/>
              </w:rPr>
            </w:pPr>
          </w:p>
        </w:tc>
        <w:tc>
          <w:tcPr>
            <w:tcW w:w="1399" w:type="dxa"/>
          </w:tcPr>
          <w:p w:rsidR="0048464C" w:rsidRPr="00B27F6E" w:rsidRDefault="0048464C" w:rsidP="0048464C">
            <w:pPr>
              <w:jc w:val="center"/>
              <w:rPr>
                <w:sz w:val="18"/>
                <w:szCs w:val="18"/>
              </w:rPr>
            </w:pPr>
          </w:p>
        </w:tc>
      </w:tr>
      <w:tr w:rsidR="0048464C" w:rsidRPr="00B27F6E" w:rsidTr="00583C95">
        <w:trPr>
          <w:trHeight w:val="226"/>
        </w:trPr>
        <w:tc>
          <w:tcPr>
            <w:tcW w:w="586" w:type="dxa"/>
          </w:tcPr>
          <w:p w:rsidR="0048464C" w:rsidRPr="0048464C" w:rsidRDefault="0048464C" w:rsidP="0048464C">
            <w:pPr>
              <w:jc w:val="center"/>
              <w:rPr>
                <w:color w:val="000000"/>
                <w:sz w:val="20"/>
                <w:szCs w:val="20"/>
              </w:rPr>
            </w:pPr>
            <w:r w:rsidRPr="0048464C">
              <w:rPr>
                <w:color w:val="000000"/>
                <w:sz w:val="20"/>
                <w:szCs w:val="20"/>
              </w:rPr>
              <w:t>5</w:t>
            </w:r>
          </w:p>
        </w:tc>
        <w:tc>
          <w:tcPr>
            <w:tcW w:w="1907" w:type="dxa"/>
          </w:tcPr>
          <w:p w:rsidR="0048464C" w:rsidRPr="0048464C" w:rsidRDefault="0048464C" w:rsidP="0048464C">
            <w:pPr>
              <w:rPr>
                <w:sz w:val="20"/>
                <w:szCs w:val="20"/>
              </w:rPr>
            </w:pPr>
            <w:r w:rsidRPr="0048464C">
              <w:rPr>
                <w:color w:val="000000"/>
                <w:sz w:val="20"/>
                <w:szCs w:val="20"/>
              </w:rPr>
              <w:t xml:space="preserve">Тройник бесшовный переходной 12"-8" SCH 80S-SCH 40S (323,9х12,7-219,1х8,18) BW A403M </w:t>
            </w:r>
            <w:proofErr w:type="spellStart"/>
            <w:r w:rsidRPr="0048464C">
              <w:rPr>
                <w:color w:val="000000"/>
                <w:sz w:val="20"/>
                <w:szCs w:val="20"/>
              </w:rPr>
              <w:t>Gr</w:t>
            </w:r>
            <w:proofErr w:type="spellEnd"/>
            <w:r w:rsidRPr="0048464C">
              <w:rPr>
                <w:color w:val="000000"/>
                <w:sz w:val="20"/>
                <w:szCs w:val="20"/>
              </w:rPr>
              <w:t>. WP347H</w:t>
            </w:r>
          </w:p>
        </w:tc>
        <w:tc>
          <w:tcPr>
            <w:tcW w:w="1179" w:type="dxa"/>
            <w:vAlign w:val="center"/>
          </w:tcPr>
          <w:p w:rsidR="0048464C" w:rsidRPr="0048464C" w:rsidRDefault="0048464C" w:rsidP="0048464C">
            <w:pPr>
              <w:jc w:val="center"/>
              <w:rPr>
                <w:sz w:val="20"/>
                <w:szCs w:val="20"/>
              </w:rPr>
            </w:pPr>
            <w:proofErr w:type="spellStart"/>
            <w:r w:rsidRPr="0048464C">
              <w:rPr>
                <w:color w:val="000000"/>
                <w:sz w:val="20"/>
                <w:szCs w:val="20"/>
              </w:rPr>
              <w:t>шт</w:t>
            </w:r>
            <w:proofErr w:type="spellEnd"/>
          </w:p>
        </w:tc>
        <w:tc>
          <w:tcPr>
            <w:tcW w:w="818" w:type="dxa"/>
          </w:tcPr>
          <w:p w:rsidR="0048464C" w:rsidRPr="0048464C" w:rsidRDefault="0048464C" w:rsidP="0048464C">
            <w:pPr>
              <w:jc w:val="center"/>
              <w:rPr>
                <w:sz w:val="20"/>
                <w:szCs w:val="20"/>
              </w:rPr>
            </w:pPr>
            <w:r w:rsidRPr="0048464C">
              <w:rPr>
                <w:color w:val="000000"/>
                <w:sz w:val="20"/>
                <w:szCs w:val="20"/>
              </w:rPr>
              <w:t>4</w:t>
            </w:r>
          </w:p>
        </w:tc>
        <w:tc>
          <w:tcPr>
            <w:tcW w:w="1368" w:type="dxa"/>
          </w:tcPr>
          <w:p w:rsidR="0048464C" w:rsidRPr="00B27F6E" w:rsidRDefault="0048464C" w:rsidP="0048464C">
            <w:pPr>
              <w:jc w:val="center"/>
              <w:rPr>
                <w:sz w:val="18"/>
                <w:szCs w:val="18"/>
              </w:rPr>
            </w:pPr>
          </w:p>
        </w:tc>
        <w:tc>
          <w:tcPr>
            <w:tcW w:w="1365" w:type="dxa"/>
          </w:tcPr>
          <w:p w:rsidR="0048464C" w:rsidRPr="00B27F6E" w:rsidRDefault="0048464C" w:rsidP="0048464C">
            <w:pPr>
              <w:jc w:val="center"/>
              <w:rPr>
                <w:sz w:val="18"/>
                <w:szCs w:val="18"/>
              </w:rPr>
            </w:pPr>
          </w:p>
        </w:tc>
        <w:tc>
          <w:tcPr>
            <w:tcW w:w="1500" w:type="dxa"/>
          </w:tcPr>
          <w:p w:rsidR="0048464C" w:rsidRPr="00B27F6E" w:rsidRDefault="0048464C" w:rsidP="0048464C">
            <w:pPr>
              <w:jc w:val="center"/>
              <w:rPr>
                <w:sz w:val="18"/>
                <w:szCs w:val="18"/>
              </w:rPr>
            </w:pPr>
          </w:p>
        </w:tc>
        <w:tc>
          <w:tcPr>
            <w:tcW w:w="1399" w:type="dxa"/>
          </w:tcPr>
          <w:p w:rsidR="0048464C" w:rsidRPr="00B27F6E" w:rsidRDefault="0048464C" w:rsidP="0048464C">
            <w:pPr>
              <w:jc w:val="center"/>
              <w:rPr>
                <w:sz w:val="18"/>
                <w:szCs w:val="18"/>
              </w:rPr>
            </w:pPr>
          </w:p>
        </w:tc>
      </w:tr>
      <w:tr w:rsidR="0048464C" w:rsidRPr="00B27F6E" w:rsidTr="00583C95">
        <w:trPr>
          <w:trHeight w:val="375"/>
        </w:trPr>
        <w:tc>
          <w:tcPr>
            <w:tcW w:w="586" w:type="dxa"/>
          </w:tcPr>
          <w:p w:rsidR="0048464C" w:rsidRPr="0048464C" w:rsidRDefault="0048464C" w:rsidP="0048464C">
            <w:pPr>
              <w:jc w:val="center"/>
              <w:rPr>
                <w:color w:val="000000"/>
                <w:sz w:val="20"/>
                <w:szCs w:val="20"/>
              </w:rPr>
            </w:pPr>
            <w:r w:rsidRPr="0048464C">
              <w:rPr>
                <w:color w:val="000000"/>
                <w:sz w:val="20"/>
                <w:szCs w:val="20"/>
              </w:rPr>
              <w:t>6</w:t>
            </w:r>
          </w:p>
        </w:tc>
        <w:tc>
          <w:tcPr>
            <w:tcW w:w="1907" w:type="dxa"/>
          </w:tcPr>
          <w:p w:rsidR="0048464C" w:rsidRPr="0048464C" w:rsidRDefault="0048464C" w:rsidP="0048464C">
            <w:pPr>
              <w:rPr>
                <w:sz w:val="20"/>
                <w:szCs w:val="20"/>
              </w:rPr>
            </w:pPr>
            <w:r w:rsidRPr="0048464C">
              <w:rPr>
                <w:color w:val="000000"/>
                <w:sz w:val="20"/>
                <w:szCs w:val="20"/>
              </w:rPr>
              <w:t xml:space="preserve">Тройник бесшовный </w:t>
            </w:r>
            <w:proofErr w:type="spellStart"/>
            <w:r w:rsidRPr="0048464C">
              <w:rPr>
                <w:color w:val="000000"/>
                <w:sz w:val="20"/>
                <w:szCs w:val="20"/>
              </w:rPr>
              <w:t>равнопроходной</w:t>
            </w:r>
            <w:proofErr w:type="spellEnd"/>
            <w:r w:rsidRPr="0048464C">
              <w:rPr>
                <w:color w:val="000000"/>
                <w:sz w:val="20"/>
                <w:szCs w:val="20"/>
              </w:rPr>
              <w:t xml:space="preserve"> 12" SCH 80S (323,9х12,7) BW A403M </w:t>
            </w:r>
            <w:proofErr w:type="spellStart"/>
            <w:r w:rsidRPr="0048464C">
              <w:rPr>
                <w:color w:val="000000"/>
                <w:sz w:val="20"/>
                <w:szCs w:val="20"/>
              </w:rPr>
              <w:t>Gr</w:t>
            </w:r>
            <w:proofErr w:type="spellEnd"/>
            <w:r w:rsidRPr="0048464C">
              <w:rPr>
                <w:color w:val="000000"/>
                <w:sz w:val="20"/>
                <w:szCs w:val="20"/>
              </w:rPr>
              <w:t>. WP347H</w:t>
            </w:r>
          </w:p>
        </w:tc>
        <w:tc>
          <w:tcPr>
            <w:tcW w:w="1179" w:type="dxa"/>
            <w:vAlign w:val="center"/>
          </w:tcPr>
          <w:p w:rsidR="0048464C" w:rsidRPr="0048464C" w:rsidRDefault="0048464C" w:rsidP="0048464C">
            <w:pPr>
              <w:jc w:val="center"/>
              <w:rPr>
                <w:sz w:val="20"/>
                <w:szCs w:val="20"/>
              </w:rPr>
            </w:pPr>
            <w:proofErr w:type="spellStart"/>
            <w:r w:rsidRPr="0048464C">
              <w:rPr>
                <w:color w:val="000000"/>
                <w:sz w:val="20"/>
                <w:szCs w:val="20"/>
              </w:rPr>
              <w:t>шт</w:t>
            </w:r>
            <w:proofErr w:type="spellEnd"/>
          </w:p>
        </w:tc>
        <w:tc>
          <w:tcPr>
            <w:tcW w:w="818" w:type="dxa"/>
          </w:tcPr>
          <w:p w:rsidR="0048464C" w:rsidRPr="0048464C" w:rsidRDefault="0048464C" w:rsidP="0048464C">
            <w:pPr>
              <w:jc w:val="center"/>
              <w:rPr>
                <w:sz w:val="20"/>
                <w:szCs w:val="20"/>
              </w:rPr>
            </w:pPr>
            <w:r w:rsidRPr="0048464C">
              <w:rPr>
                <w:color w:val="000000"/>
                <w:sz w:val="20"/>
                <w:szCs w:val="20"/>
              </w:rPr>
              <w:t>2</w:t>
            </w:r>
          </w:p>
        </w:tc>
        <w:tc>
          <w:tcPr>
            <w:tcW w:w="1368" w:type="dxa"/>
          </w:tcPr>
          <w:p w:rsidR="0048464C" w:rsidRPr="00B27F6E" w:rsidRDefault="0048464C" w:rsidP="0048464C">
            <w:pPr>
              <w:jc w:val="center"/>
              <w:rPr>
                <w:sz w:val="18"/>
                <w:szCs w:val="18"/>
              </w:rPr>
            </w:pPr>
          </w:p>
        </w:tc>
        <w:tc>
          <w:tcPr>
            <w:tcW w:w="1365" w:type="dxa"/>
          </w:tcPr>
          <w:p w:rsidR="0048464C" w:rsidRPr="00B27F6E" w:rsidRDefault="0048464C" w:rsidP="0048464C">
            <w:pPr>
              <w:jc w:val="center"/>
              <w:rPr>
                <w:sz w:val="18"/>
                <w:szCs w:val="18"/>
              </w:rPr>
            </w:pPr>
          </w:p>
        </w:tc>
        <w:tc>
          <w:tcPr>
            <w:tcW w:w="1500" w:type="dxa"/>
          </w:tcPr>
          <w:p w:rsidR="0048464C" w:rsidRPr="00B27F6E" w:rsidRDefault="0048464C" w:rsidP="0048464C">
            <w:pPr>
              <w:jc w:val="center"/>
              <w:rPr>
                <w:sz w:val="18"/>
                <w:szCs w:val="18"/>
              </w:rPr>
            </w:pPr>
          </w:p>
        </w:tc>
        <w:tc>
          <w:tcPr>
            <w:tcW w:w="1399" w:type="dxa"/>
          </w:tcPr>
          <w:p w:rsidR="0048464C" w:rsidRPr="00B27F6E" w:rsidRDefault="0048464C" w:rsidP="0048464C">
            <w:pPr>
              <w:jc w:val="center"/>
              <w:rPr>
                <w:sz w:val="18"/>
                <w:szCs w:val="18"/>
              </w:rPr>
            </w:pPr>
          </w:p>
        </w:tc>
      </w:tr>
      <w:tr w:rsidR="0048464C" w:rsidRPr="00B27F6E" w:rsidTr="00583C95">
        <w:trPr>
          <w:trHeight w:val="87"/>
        </w:trPr>
        <w:tc>
          <w:tcPr>
            <w:tcW w:w="586" w:type="dxa"/>
          </w:tcPr>
          <w:p w:rsidR="0048464C" w:rsidRPr="0048464C" w:rsidRDefault="0048464C" w:rsidP="0048464C">
            <w:pPr>
              <w:jc w:val="center"/>
              <w:rPr>
                <w:color w:val="000000"/>
                <w:sz w:val="20"/>
                <w:szCs w:val="20"/>
              </w:rPr>
            </w:pPr>
            <w:r w:rsidRPr="0048464C">
              <w:rPr>
                <w:color w:val="000000"/>
                <w:sz w:val="20"/>
                <w:szCs w:val="20"/>
              </w:rPr>
              <w:t>7</w:t>
            </w:r>
          </w:p>
        </w:tc>
        <w:tc>
          <w:tcPr>
            <w:tcW w:w="1907" w:type="dxa"/>
          </w:tcPr>
          <w:p w:rsidR="0048464C" w:rsidRPr="0048464C" w:rsidRDefault="0048464C" w:rsidP="0048464C">
            <w:pPr>
              <w:rPr>
                <w:color w:val="000000"/>
                <w:sz w:val="20"/>
                <w:szCs w:val="20"/>
                <w:lang w:val="en-US"/>
              </w:rPr>
            </w:pPr>
            <w:r w:rsidRPr="0048464C">
              <w:rPr>
                <w:color w:val="000000"/>
                <w:sz w:val="20"/>
                <w:szCs w:val="20"/>
              </w:rPr>
              <w:t>Труба</w:t>
            </w:r>
            <w:r w:rsidRPr="0048464C">
              <w:rPr>
                <w:color w:val="000000"/>
                <w:sz w:val="20"/>
                <w:szCs w:val="20"/>
                <w:lang w:val="en-US"/>
              </w:rPr>
              <w:t xml:space="preserve"> </w:t>
            </w:r>
            <w:r w:rsidRPr="0048464C">
              <w:rPr>
                <w:color w:val="000000"/>
                <w:sz w:val="20"/>
                <w:szCs w:val="20"/>
              </w:rPr>
              <w:t>бесшовная</w:t>
            </w:r>
            <w:r w:rsidRPr="0048464C">
              <w:rPr>
                <w:color w:val="000000"/>
                <w:sz w:val="20"/>
                <w:szCs w:val="20"/>
                <w:lang w:val="en-US"/>
              </w:rPr>
              <w:t xml:space="preserve"> DN8" (219,1</w:t>
            </w:r>
            <w:r w:rsidRPr="0048464C">
              <w:rPr>
                <w:color w:val="000000"/>
                <w:sz w:val="20"/>
                <w:szCs w:val="20"/>
              </w:rPr>
              <w:t>х</w:t>
            </w:r>
            <w:r w:rsidRPr="0048464C">
              <w:rPr>
                <w:color w:val="000000"/>
                <w:sz w:val="20"/>
                <w:szCs w:val="20"/>
                <w:lang w:val="en-US"/>
              </w:rPr>
              <w:t>8,18) SCH 40S BE, ASME B16.25, ASTM A312M Gr.TP347H</w:t>
            </w:r>
          </w:p>
        </w:tc>
        <w:tc>
          <w:tcPr>
            <w:tcW w:w="1179" w:type="dxa"/>
            <w:vAlign w:val="center"/>
          </w:tcPr>
          <w:p w:rsidR="0048464C" w:rsidRPr="0048464C" w:rsidRDefault="0048464C" w:rsidP="0048464C">
            <w:pPr>
              <w:jc w:val="center"/>
              <w:rPr>
                <w:color w:val="000000"/>
                <w:sz w:val="20"/>
                <w:szCs w:val="20"/>
              </w:rPr>
            </w:pPr>
            <w:r w:rsidRPr="0048464C">
              <w:rPr>
                <w:color w:val="000000"/>
                <w:sz w:val="20"/>
                <w:szCs w:val="20"/>
              </w:rPr>
              <w:t>м</w:t>
            </w:r>
          </w:p>
        </w:tc>
        <w:tc>
          <w:tcPr>
            <w:tcW w:w="818" w:type="dxa"/>
          </w:tcPr>
          <w:p w:rsidR="0048464C" w:rsidRPr="0048464C" w:rsidRDefault="0048464C" w:rsidP="0048464C">
            <w:pPr>
              <w:jc w:val="center"/>
              <w:rPr>
                <w:color w:val="000000"/>
                <w:sz w:val="20"/>
                <w:szCs w:val="20"/>
              </w:rPr>
            </w:pPr>
            <w:r w:rsidRPr="0048464C">
              <w:rPr>
                <w:color w:val="000000"/>
                <w:sz w:val="20"/>
                <w:szCs w:val="20"/>
              </w:rPr>
              <w:t>18</w:t>
            </w:r>
          </w:p>
        </w:tc>
        <w:tc>
          <w:tcPr>
            <w:tcW w:w="1368" w:type="dxa"/>
          </w:tcPr>
          <w:p w:rsidR="0048464C" w:rsidRPr="00B27F6E" w:rsidRDefault="0048464C" w:rsidP="0048464C">
            <w:pPr>
              <w:jc w:val="center"/>
              <w:rPr>
                <w:sz w:val="18"/>
                <w:szCs w:val="18"/>
              </w:rPr>
            </w:pPr>
          </w:p>
        </w:tc>
        <w:tc>
          <w:tcPr>
            <w:tcW w:w="1365" w:type="dxa"/>
          </w:tcPr>
          <w:p w:rsidR="0048464C" w:rsidRPr="00B27F6E" w:rsidRDefault="0048464C" w:rsidP="0048464C">
            <w:pPr>
              <w:jc w:val="center"/>
              <w:rPr>
                <w:sz w:val="18"/>
                <w:szCs w:val="18"/>
              </w:rPr>
            </w:pPr>
          </w:p>
        </w:tc>
        <w:tc>
          <w:tcPr>
            <w:tcW w:w="1500" w:type="dxa"/>
          </w:tcPr>
          <w:p w:rsidR="0048464C" w:rsidRPr="00B27F6E" w:rsidRDefault="0048464C" w:rsidP="0048464C">
            <w:pPr>
              <w:jc w:val="center"/>
              <w:rPr>
                <w:sz w:val="18"/>
                <w:szCs w:val="18"/>
              </w:rPr>
            </w:pPr>
          </w:p>
        </w:tc>
        <w:tc>
          <w:tcPr>
            <w:tcW w:w="1399" w:type="dxa"/>
          </w:tcPr>
          <w:p w:rsidR="0048464C" w:rsidRPr="00B27F6E" w:rsidRDefault="0048464C" w:rsidP="0048464C">
            <w:pPr>
              <w:jc w:val="center"/>
              <w:rPr>
                <w:sz w:val="18"/>
                <w:szCs w:val="18"/>
              </w:rPr>
            </w:pPr>
          </w:p>
        </w:tc>
      </w:tr>
      <w:tr w:rsidR="0048464C" w:rsidRPr="00B27F6E" w:rsidTr="00583C95">
        <w:trPr>
          <w:trHeight w:val="105"/>
        </w:trPr>
        <w:tc>
          <w:tcPr>
            <w:tcW w:w="586" w:type="dxa"/>
          </w:tcPr>
          <w:p w:rsidR="0048464C" w:rsidRPr="0048464C" w:rsidRDefault="0048464C" w:rsidP="0048464C">
            <w:pPr>
              <w:jc w:val="center"/>
              <w:rPr>
                <w:color w:val="000000"/>
                <w:sz w:val="20"/>
                <w:szCs w:val="20"/>
              </w:rPr>
            </w:pPr>
            <w:r w:rsidRPr="0048464C">
              <w:rPr>
                <w:color w:val="000000"/>
                <w:sz w:val="20"/>
                <w:szCs w:val="20"/>
              </w:rPr>
              <w:lastRenderedPageBreak/>
              <w:t>8</w:t>
            </w:r>
          </w:p>
        </w:tc>
        <w:tc>
          <w:tcPr>
            <w:tcW w:w="1907" w:type="dxa"/>
          </w:tcPr>
          <w:p w:rsidR="0048464C" w:rsidRPr="0048464C" w:rsidRDefault="0048464C" w:rsidP="0048464C">
            <w:pPr>
              <w:rPr>
                <w:color w:val="000000"/>
                <w:sz w:val="20"/>
                <w:szCs w:val="20"/>
              </w:rPr>
            </w:pPr>
            <w:r w:rsidRPr="0048464C">
              <w:rPr>
                <w:color w:val="000000"/>
                <w:sz w:val="20"/>
                <w:szCs w:val="20"/>
              </w:rPr>
              <w:t xml:space="preserve">Труба стальная бесшовная 12" SCH 80S (323,9х12,7) ASTM A312M </w:t>
            </w:r>
            <w:proofErr w:type="spellStart"/>
            <w:r w:rsidRPr="0048464C">
              <w:rPr>
                <w:color w:val="000000"/>
                <w:sz w:val="20"/>
                <w:szCs w:val="20"/>
              </w:rPr>
              <w:t>Gr</w:t>
            </w:r>
            <w:proofErr w:type="spellEnd"/>
            <w:r w:rsidRPr="0048464C">
              <w:rPr>
                <w:color w:val="000000"/>
                <w:sz w:val="20"/>
                <w:szCs w:val="20"/>
              </w:rPr>
              <w:t>. TP347H</w:t>
            </w:r>
          </w:p>
        </w:tc>
        <w:tc>
          <w:tcPr>
            <w:tcW w:w="1179" w:type="dxa"/>
            <w:vAlign w:val="center"/>
          </w:tcPr>
          <w:p w:rsidR="0048464C" w:rsidRPr="0048464C" w:rsidRDefault="0048464C" w:rsidP="0048464C">
            <w:pPr>
              <w:jc w:val="center"/>
              <w:rPr>
                <w:color w:val="000000"/>
                <w:sz w:val="20"/>
                <w:szCs w:val="20"/>
              </w:rPr>
            </w:pPr>
            <w:r w:rsidRPr="0048464C">
              <w:rPr>
                <w:color w:val="000000"/>
                <w:sz w:val="20"/>
                <w:szCs w:val="20"/>
              </w:rPr>
              <w:t>м</w:t>
            </w:r>
          </w:p>
        </w:tc>
        <w:tc>
          <w:tcPr>
            <w:tcW w:w="818" w:type="dxa"/>
          </w:tcPr>
          <w:p w:rsidR="0048464C" w:rsidRPr="0048464C" w:rsidRDefault="0048464C" w:rsidP="0048464C">
            <w:pPr>
              <w:jc w:val="center"/>
              <w:rPr>
                <w:color w:val="000000"/>
                <w:sz w:val="20"/>
                <w:szCs w:val="20"/>
              </w:rPr>
            </w:pPr>
            <w:r w:rsidRPr="0048464C">
              <w:rPr>
                <w:color w:val="000000"/>
                <w:sz w:val="20"/>
                <w:szCs w:val="20"/>
              </w:rPr>
              <w:t>4</w:t>
            </w:r>
          </w:p>
        </w:tc>
        <w:tc>
          <w:tcPr>
            <w:tcW w:w="1368" w:type="dxa"/>
          </w:tcPr>
          <w:p w:rsidR="0048464C" w:rsidRPr="00B27F6E" w:rsidRDefault="0048464C" w:rsidP="0048464C">
            <w:pPr>
              <w:jc w:val="center"/>
              <w:rPr>
                <w:sz w:val="18"/>
                <w:szCs w:val="18"/>
              </w:rPr>
            </w:pPr>
          </w:p>
        </w:tc>
        <w:tc>
          <w:tcPr>
            <w:tcW w:w="1365" w:type="dxa"/>
          </w:tcPr>
          <w:p w:rsidR="0048464C" w:rsidRPr="00B27F6E" w:rsidRDefault="0048464C" w:rsidP="0048464C">
            <w:pPr>
              <w:jc w:val="center"/>
              <w:rPr>
                <w:sz w:val="18"/>
                <w:szCs w:val="18"/>
              </w:rPr>
            </w:pPr>
          </w:p>
        </w:tc>
        <w:tc>
          <w:tcPr>
            <w:tcW w:w="1500" w:type="dxa"/>
          </w:tcPr>
          <w:p w:rsidR="0048464C" w:rsidRPr="00B27F6E" w:rsidRDefault="0048464C" w:rsidP="0048464C">
            <w:pPr>
              <w:jc w:val="center"/>
              <w:rPr>
                <w:sz w:val="18"/>
                <w:szCs w:val="18"/>
              </w:rPr>
            </w:pPr>
          </w:p>
        </w:tc>
        <w:tc>
          <w:tcPr>
            <w:tcW w:w="1399" w:type="dxa"/>
          </w:tcPr>
          <w:p w:rsidR="0048464C" w:rsidRPr="00B27F6E" w:rsidRDefault="0048464C" w:rsidP="0048464C">
            <w:pPr>
              <w:jc w:val="center"/>
              <w:rPr>
                <w:sz w:val="18"/>
                <w:szCs w:val="18"/>
              </w:rPr>
            </w:pPr>
          </w:p>
        </w:tc>
      </w:tr>
      <w:bookmarkEnd w:id="0"/>
      <w:tr w:rsidR="00CE249F" w:rsidRPr="00B27F6E" w:rsidTr="00625E5B">
        <w:trPr>
          <w:trHeight w:val="211"/>
        </w:trPr>
        <w:tc>
          <w:tcPr>
            <w:tcW w:w="5858" w:type="dxa"/>
            <w:gridSpan w:val="5"/>
          </w:tcPr>
          <w:p w:rsidR="00CE249F" w:rsidRPr="00B27F6E" w:rsidRDefault="00CE249F" w:rsidP="00CE249F">
            <w:pPr>
              <w:jc w:val="right"/>
              <w:rPr>
                <w:sz w:val="18"/>
                <w:szCs w:val="18"/>
              </w:rPr>
            </w:pPr>
            <w:r w:rsidRPr="00B27F6E">
              <w:rPr>
                <w:b/>
                <w:sz w:val="18"/>
                <w:szCs w:val="18"/>
              </w:rPr>
              <w:t>ИТОГО:</w:t>
            </w:r>
          </w:p>
        </w:tc>
        <w:tc>
          <w:tcPr>
            <w:tcW w:w="1365" w:type="dxa"/>
          </w:tcPr>
          <w:p w:rsidR="00CE249F" w:rsidRPr="00B27F6E" w:rsidRDefault="00CE249F" w:rsidP="00CE249F">
            <w:pPr>
              <w:jc w:val="center"/>
              <w:rPr>
                <w:sz w:val="18"/>
                <w:szCs w:val="18"/>
              </w:rPr>
            </w:pPr>
          </w:p>
        </w:tc>
        <w:tc>
          <w:tcPr>
            <w:tcW w:w="1500" w:type="dxa"/>
          </w:tcPr>
          <w:p w:rsidR="00CE249F" w:rsidRPr="00B27F6E" w:rsidRDefault="00CE249F" w:rsidP="00CE249F">
            <w:pPr>
              <w:jc w:val="center"/>
              <w:rPr>
                <w:sz w:val="18"/>
                <w:szCs w:val="18"/>
              </w:rPr>
            </w:pPr>
          </w:p>
        </w:tc>
        <w:tc>
          <w:tcPr>
            <w:tcW w:w="1399" w:type="dxa"/>
          </w:tcPr>
          <w:p w:rsidR="00CE249F" w:rsidRPr="00B27F6E" w:rsidRDefault="00CE249F" w:rsidP="00CE249F">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c"/>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c"/>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c"/>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B27F6E">
        <w:rPr>
          <w:sz w:val="22"/>
          <w:szCs w:val="22"/>
        </w:rPr>
        <w:t>1</w:t>
      </w:r>
      <w:r w:rsidR="0048464C">
        <w:rPr>
          <w:sz w:val="22"/>
          <w:szCs w:val="22"/>
        </w:rPr>
        <w:t>0</w:t>
      </w:r>
      <w:r w:rsidR="00C36445">
        <w:rPr>
          <w:sz w:val="22"/>
          <w:szCs w:val="22"/>
        </w:rPr>
        <w:t>0</w:t>
      </w:r>
      <w:r w:rsidRPr="00A661C2">
        <w:rPr>
          <w:sz w:val="22"/>
          <w:szCs w:val="22"/>
        </w:rPr>
        <w:t xml:space="preserve"> (</w:t>
      </w:r>
      <w:r w:rsidR="00B27F6E">
        <w:rPr>
          <w:sz w:val="22"/>
          <w:szCs w:val="22"/>
        </w:rPr>
        <w:t>Сто</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B27F6E" w:rsidRDefault="00A661C2" w:rsidP="00B27F6E">
      <w:pPr>
        <w:pStyle w:val="a"/>
        <w:numPr>
          <w:ilvl w:val="0"/>
          <w:numId w:val="4"/>
        </w:numPr>
        <w:spacing w:before="0"/>
        <w:ind w:left="0" w:firstLine="0"/>
        <w:rPr>
          <w:rFonts w:ascii="Times New Roman" w:hAnsi="Times New Roman"/>
          <w:sz w:val="22"/>
          <w:szCs w:val="22"/>
          <w:lang w:eastAsia="en-US"/>
        </w:rPr>
      </w:pPr>
      <w:r w:rsidRPr="00B27F6E">
        <w:rPr>
          <w:rFonts w:ascii="Times New Roman" w:hAnsi="Times New Roman"/>
          <w:b/>
          <w:sz w:val="22"/>
          <w:szCs w:val="22"/>
        </w:rPr>
        <w:t>Порядок и сроки оплаты:</w:t>
      </w:r>
      <w:r w:rsidRPr="00B27F6E">
        <w:rPr>
          <w:rFonts w:ascii="Times New Roman" w:hAnsi="Times New Roman"/>
          <w:sz w:val="22"/>
          <w:szCs w:val="22"/>
        </w:rPr>
        <w:t xml:space="preserve"> </w:t>
      </w:r>
      <w:r w:rsidR="00B27F6E" w:rsidRPr="00B27F6E">
        <w:rPr>
          <w:rFonts w:ascii="Times New Roman" w:hAnsi="Times New Roman"/>
          <w:sz w:val="22"/>
          <w:szCs w:val="22"/>
          <w:lang w:eastAsia="en-US"/>
        </w:rPr>
        <w:t>100% от стоимости Товара Покупатель оплачивает в течение 30 календарных дней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по курсу ЦБ РФ на дату осуществления платежа оплату</w:t>
      </w:r>
      <w:r w:rsidRPr="00B27F6E">
        <w:rPr>
          <w:rFonts w:ascii="Times New Roman" w:hAnsi="Times New Roman"/>
          <w:sz w:val="22"/>
          <w:szCs w:val="22"/>
        </w:rPr>
        <w:t>.</w:t>
      </w:r>
    </w:p>
    <w:p w:rsidR="00C36445" w:rsidRPr="00A661C2" w:rsidRDefault="00C36445" w:rsidP="00B27F6E">
      <w:pPr>
        <w:pStyle w:val="ac"/>
        <w:numPr>
          <w:ilvl w:val="1"/>
          <w:numId w:val="4"/>
        </w:numPr>
        <w:ind w:left="0" w:hanging="11"/>
        <w:jc w:val="both"/>
        <w:rPr>
          <w:sz w:val="22"/>
          <w:szCs w:val="22"/>
        </w:rPr>
      </w:pPr>
      <w:r w:rsidRPr="00B27F6E">
        <w:rPr>
          <w:b/>
          <w:sz w:val="22"/>
          <w:szCs w:val="22"/>
        </w:rPr>
        <w:t>Допускается отклонение количества фактически поставленного Товара от количества, согласованного Сторонами в настоящей спецификации (</w:t>
      </w:r>
      <w:proofErr w:type="spellStart"/>
      <w:r w:rsidRPr="00B27F6E">
        <w:rPr>
          <w:b/>
          <w:sz w:val="22"/>
          <w:szCs w:val="22"/>
        </w:rPr>
        <w:t>толеранс</w:t>
      </w:r>
      <w:proofErr w:type="spellEnd"/>
      <w:r w:rsidRPr="00B27F6E">
        <w:rPr>
          <w:b/>
          <w:sz w:val="22"/>
          <w:szCs w:val="22"/>
        </w:rPr>
        <w:t>), обусловленное с</w:t>
      </w:r>
      <w:r w:rsidR="0048464C">
        <w:rPr>
          <w:b/>
          <w:sz w:val="22"/>
          <w:szCs w:val="22"/>
        </w:rPr>
        <w:t>пецификой Товара, в пределах + до одной целой торговой длины трубы</w:t>
      </w:r>
      <w:r w:rsidR="00B27F6E">
        <w:rPr>
          <w:b/>
          <w:sz w:val="22"/>
          <w:szCs w:val="22"/>
        </w:rPr>
        <w:t xml:space="preserve"> (за исключением </w:t>
      </w:r>
      <w:proofErr w:type="gramStart"/>
      <w:r w:rsidR="00B27F6E">
        <w:rPr>
          <w:b/>
          <w:sz w:val="22"/>
          <w:szCs w:val="22"/>
        </w:rPr>
        <w:t>Товара</w:t>
      </w:r>
      <w:proofErr w:type="gramEnd"/>
      <w:r w:rsidR="00B27F6E">
        <w:rPr>
          <w:b/>
          <w:sz w:val="22"/>
          <w:szCs w:val="22"/>
        </w:rPr>
        <w:t xml:space="preserve"> исчисляемого в штуках)</w:t>
      </w:r>
      <w:r w:rsidRPr="00B27F6E">
        <w:rPr>
          <w:b/>
          <w:sz w:val="22"/>
          <w:szCs w:val="22"/>
        </w:rPr>
        <w:t>. Расчеты при этом производятся за фактически поставленное количество</w:t>
      </w:r>
      <w:r>
        <w:rPr>
          <w:b/>
          <w:sz w:val="22"/>
          <w:szCs w:val="22"/>
        </w:rPr>
        <w:t xml:space="preserve"> Товара. </w:t>
      </w:r>
      <w:r>
        <w:rPr>
          <w:sz w:val="22"/>
          <w:szCs w:val="22"/>
        </w:rPr>
        <w:t xml:space="preserve"> </w:t>
      </w:r>
    </w:p>
    <w:p w:rsidR="00A661C2" w:rsidRPr="00A661C2" w:rsidRDefault="00A661C2" w:rsidP="00CA6D88">
      <w:pPr>
        <w:pStyle w:val="ac"/>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c"/>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c"/>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0"/>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E7136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0"/>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361" w:rsidRDefault="00E71361" w:rsidP="00DC636A">
      <w:r>
        <w:separator/>
      </w:r>
    </w:p>
  </w:endnote>
  <w:endnote w:type="continuationSeparator" w:id="0">
    <w:p w:rsidR="00E71361" w:rsidRDefault="00E7136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9"/>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361" w:rsidRDefault="00E71361" w:rsidP="00DC636A">
      <w:r>
        <w:separator/>
      </w:r>
    </w:p>
  </w:footnote>
  <w:footnote w:type="continuationSeparator" w:id="0">
    <w:p w:rsidR="00E71361" w:rsidRDefault="00E71361"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7"/>
          <w:jc w:val="center"/>
        </w:pPr>
        <w:r>
          <w:fldChar w:fldCharType="begin"/>
        </w:r>
        <w:r>
          <w:instrText>PAGE   \* MERGEFORMAT</w:instrText>
        </w:r>
        <w:r>
          <w:fldChar w:fldCharType="separate"/>
        </w:r>
        <w:r w:rsidR="0048464C">
          <w:rPr>
            <w:noProof/>
          </w:rPr>
          <w:t>14</w:t>
        </w:r>
        <w:r>
          <w:fldChar w:fldCharType="end"/>
        </w:r>
      </w:p>
    </w:sdtContent>
  </w:sdt>
  <w:p w:rsidR="001F0BAF" w:rsidRDefault="001F0BA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multilevel"/>
    <w:tmpl w:val="60D68DB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5"/>
  </w:num>
  <w:num w:numId="6">
    <w:abstractNumId w:val="7"/>
  </w:num>
  <w:num w:numId="7">
    <w:abstractNumId w:val="1"/>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55F9"/>
    <w:rsid w:val="000616F7"/>
    <w:rsid w:val="000642DA"/>
    <w:rsid w:val="00065E38"/>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464C"/>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164F5"/>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27F6E"/>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6445"/>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E249F"/>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061D"/>
    <w:rsid w:val="00E24937"/>
    <w:rsid w:val="00E34AC2"/>
    <w:rsid w:val="00E36163"/>
    <w:rsid w:val="00E456AE"/>
    <w:rsid w:val="00E508AE"/>
    <w:rsid w:val="00E50EB2"/>
    <w:rsid w:val="00E6338A"/>
    <w:rsid w:val="00E65635"/>
    <w:rsid w:val="00E71361"/>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790E3"/>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0">
    <w:name w:val="heading 2"/>
    <w:basedOn w:val="a0"/>
    <w:link w:val="21"/>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E8554A"/>
    <w:rPr>
      <w:color w:val="808080"/>
    </w:rPr>
  </w:style>
  <w:style w:type="paragraph" w:styleId="a5">
    <w:name w:val="Balloon Text"/>
    <w:basedOn w:val="a0"/>
    <w:link w:val="a6"/>
    <w:uiPriority w:val="99"/>
    <w:semiHidden/>
    <w:unhideWhenUsed/>
    <w:rsid w:val="00E8554A"/>
    <w:rPr>
      <w:rFonts w:ascii="Tahoma" w:hAnsi="Tahoma" w:cs="Tahoma"/>
      <w:sz w:val="16"/>
      <w:szCs w:val="16"/>
    </w:rPr>
  </w:style>
  <w:style w:type="character" w:customStyle="1" w:styleId="a6">
    <w:name w:val="Текст выноски Знак"/>
    <w:basedOn w:val="a1"/>
    <w:link w:val="a5"/>
    <w:uiPriority w:val="99"/>
    <w:semiHidden/>
    <w:rsid w:val="00E8554A"/>
    <w:rPr>
      <w:rFonts w:ascii="Tahoma" w:eastAsia="Times New Roman" w:hAnsi="Tahoma" w:cs="Tahoma"/>
      <w:sz w:val="16"/>
      <w:szCs w:val="16"/>
      <w:lang w:eastAsia="ru-RU"/>
    </w:rPr>
  </w:style>
  <w:style w:type="paragraph" w:styleId="a7">
    <w:name w:val="header"/>
    <w:basedOn w:val="a0"/>
    <w:link w:val="a8"/>
    <w:uiPriority w:val="99"/>
    <w:unhideWhenUsed/>
    <w:rsid w:val="00DC636A"/>
    <w:pPr>
      <w:tabs>
        <w:tab w:val="center" w:pos="4677"/>
        <w:tab w:val="right" w:pos="9355"/>
      </w:tabs>
    </w:pPr>
  </w:style>
  <w:style w:type="character" w:customStyle="1" w:styleId="a8">
    <w:name w:val="Верхний колонтитул Знак"/>
    <w:basedOn w:val="a1"/>
    <w:link w:val="a7"/>
    <w:uiPriority w:val="99"/>
    <w:rsid w:val="00DC636A"/>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DC636A"/>
    <w:pPr>
      <w:tabs>
        <w:tab w:val="center" w:pos="4677"/>
        <w:tab w:val="right" w:pos="9355"/>
      </w:tabs>
    </w:pPr>
  </w:style>
  <w:style w:type="character" w:customStyle="1" w:styleId="aa">
    <w:name w:val="Нижний колонтитул Знак"/>
    <w:basedOn w:val="a1"/>
    <w:link w:val="a9"/>
    <w:uiPriority w:val="99"/>
    <w:rsid w:val="00DC636A"/>
    <w:rPr>
      <w:rFonts w:ascii="Times New Roman" w:eastAsia="Times New Roman" w:hAnsi="Times New Roman" w:cs="Times New Roman"/>
      <w:sz w:val="24"/>
      <w:szCs w:val="24"/>
      <w:lang w:eastAsia="ru-RU"/>
    </w:rPr>
  </w:style>
  <w:style w:type="character" w:customStyle="1" w:styleId="21">
    <w:name w:val="Заголовок 2 Знак"/>
    <w:basedOn w:val="a1"/>
    <w:link w:val="20"/>
    <w:uiPriority w:val="99"/>
    <w:rsid w:val="004C3DB6"/>
    <w:rPr>
      <w:rFonts w:ascii="Times New Roman" w:hAnsi="Times New Roman" w:cs="Times New Roman"/>
      <w:b/>
      <w:bCs/>
      <w:lang w:eastAsia="ru-RU"/>
    </w:rPr>
  </w:style>
  <w:style w:type="character" w:styleId="ab">
    <w:name w:val="Hyperlink"/>
    <w:basedOn w:val="a1"/>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c">
    <w:name w:val="List Paragraph"/>
    <w:basedOn w:val="a0"/>
    <w:uiPriority w:val="34"/>
    <w:qFormat/>
    <w:rsid w:val="002C4514"/>
    <w:pPr>
      <w:ind w:left="720"/>
      <w:contextualSpacing/>
    </w:pPr>
  </w:style>
  <w:style w:type="table" w:styleId="ad">
    <w:name w:val="Table Grid"/>
    <w:basedOn w:val="a2"/>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qFormat/>
    <w:rsid w:val="00B27F6E"/>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B27F6E"/>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e">
    <w:name w:val="[Ростех] Простой текст (Без уровня) Знак"/>
    <w:basedOn w:val="a1"/>
    <w:link w:val="a"/>
    <w:uiPriority w:val="99"/>
    <w:locked/>
    <w:rsid w:val="00B27F6E"/>
    <w:rPr>
      <w:rFonts w:ascii="Proxima Nova ExCn Rg" w:eastAsia="Times New Roman" w:hAnsi="Proxima Nova ExCn Rg" w:cs="Times New Roman"/>
      <w:sz w:val="28"/>
      <w:szCs w:val="28"/>
      <w:lang w:eastAsia="ru-RU"/>
    </w:rPr>
  </w:style>
  <w:style w:type="paragraph" w:customStyle="1" w:styleId="a">
    <w:name w:val="[Ростех] Простой текст (Без уровня)"/>
    <w:link w:val="ae"/>
    <w:uiPriority w:val="99"/>
    <w:qFormat/>
    <w:rsid w:val="00B27F6E"/>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qFormat/>
    <w:rsid w:val="00B27F6E"/>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B27F6E"/>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qFormat/>
    <w:rsid w:val="00B27F6E"/>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9E322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CC545B"/>
    <w:rsid w:val="00D30AB1"/>
    <w:rsid w:val="00D518BE"/>
    <w:rsid w:val="00D655D7"/>
    <w:rsid w:val="00DE7ACF"/>
    <w:rsid w:val="00DF422C"/>
    <w:rsid w:val="00E32B4D"/>
    <w:rsid w:val="00F008A9"/>
    <w:rsid w:val="00F10A66"/>
    <w:rsid w:val="00F255E6"/>
    <w:rsid w:val="00F33E02"/>
    <w:rsid w:val="00F471FA"/>
    <w:rsid w:val="00F862D6"/>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FDD3F-0BA4-4E6E-9108-8804E063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7537</Words>
  <Characters>42965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52</cp:revision>
  <cp:lastPrinted>2022-07-27T04:53:00Z</cp:lastPrinted>
  <dcterms:created xsi:type="dcterms:W3CDTF">2021-12-27T13:58:00Z</dcterms:created>
  <dcterms:modified xsi:type="dcterms:W3CDTF">2025-04-09T04:41:00Z</dcterms:modified>
</cp:coreProperties>
</file>