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851"/>
        <w:gridCol w:w="1642"/>
        <w:gridCol w:w="1179"/>
        <w:gridCol w:w="818"/>
        <w:gridCol w:w="1368"/>
        <w:gridCol w:w="1365"/>
        <w:gridCol w:w="1500"/>
        <w:gridCol w:w="1399"/>
      </w:tblGrid>
      <w:tr w:rsidR="00A661C2" w:rsidRPr="00A661C2" w:rsidTr="000444A1">
        <w:trPr>
          <w:trHeight w:val="640"/>
        </w:trPr>
        <w:tc>
          <w:tcPr>
            <w:tcW w:w="851" w:type="dxa"/>
            <w:vAlign w:val="center"/>
          </w:tcPr>
          <w:p w:rsidR="00A661C2" w:rsidRPr="00A661C2" w:rsidRDefault="00A661C2" w:rsidP="00CA6D88">
            <w:pPr>
              <w:jc w:val="center"/>
              <w:rPr>
                <w:b/>
                <w:sz w:val="18"/>
                <w:szCs w:val="18"/>
              </w:rPr>
            </w:pPr>
            <w:r w:rsidRPr="00A661C2">
              <w:rPr>
                <w:b/>
                <w:sz w:val="18"/>
                <w:szCs w:val="18"/>
              </w:rPr>
              <w:t>№ п/п</w:t>
            </w:r>
          </w:p>
        </w:tc>
        <w:tc>
          <w:tcPr>
            <w:tcW w:w="1642"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444A1" w:rsidRPr="00A661C2" w:rsidTr="000444A1">
        <w:trPr>
          <w:trHeight w:val="21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Заглушка с рукояткой 1-40-16 ст.20 Т-ММ 25-01-06</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5</w:t>
            </w:r>
          </w:p>
        </w:tc>
        <w:tc>
          <w:tcPr>
            <w:tcW w:w="1368" w:type="dxa"/>
            <w:vAlign w:val="center"/>
          </w:tcPr>
          <w:p w:rsidR="000444A1" w:rsidRPr="0028788F" w:rsidRDefault="000444A1" w:rsidP="000444A1">
            <w:pPr>
              <w:jc w:val="center"/>
              <w:rPr>
                <w:sz w:val="18"/>
                <w:szCs w:val="18"/>
              </w:rPr>
            </w:pPr>
          </w:p>
        </w:tc>
        <w:tc>
          <w:tcPr>
            <w:tcW w:w="1365" w:type="dxa"/>
            <w:vAlign w:val="center"/>
          </w:tcPr>
          <w:p w:rsidR="000444A1" w:rsidRPr="0028788F" w:rsidRDefault="000444A1" w:rsidP="000444A1">
            <w:pPr>
              <w:jc w:val="center"/>
              <w:rPr>
                <w:sz w:val="18"/>
                <w:szCs w:val="18"/>
              </w:rPr>
            </w:pPr>
          </w:p>
        </w:tc>
        <w:tc>
          <w:tcPr>
            <w:tcW w:w="1500" w:type="dxa"/>
            <w:vAlign w:val="center"/>
          </w:tcPr>
          <w:p w:rsidR="000444A1" w:rsidRPr="0028788F" w:rsidRDefault="000444A1" w:rsidP="000444A1">
            <w:pPr>
              <w:jc w:val="center"/>
              <w:rPr>
                <w:sz w:val="18"/>
                <w:szCs w:val="18"/>
              </w:rPr>
            </w:pPr>
          </w:p>
        </w:tc>
        <w:tc>
          <w:tcPr>
            <w:tcW w:w="1399" w:type="dxa"/>
            <w:vAlign w:val="center"/>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Заглушка с рукояткой 1-80-16 ст.20 Т-ММ 25-01-06</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Заглушка торцевая DN200 PN40 </w:t>
            </w:r>
            <w:proofErr w:type="spellStart"/>
            <w:r w:rsidRPr="00521332">
              <w:rPr>
                <w:color w:val="000000"/>
                <w:sz w:val="18"/>
                <w:szCs w:val="18"/>
              </w:rPr>
              <w:t>исп.Е</w:t>
            </w:r>
            <w:proofErr w:type="spellEnd"/>
            <w:r w:rsidRPr="00521332">
              <w:rPr>
                <w:color w:val="000000"/>
                <w:sz w:val="18"/>
                <w:szCs w:val="18"/>
              </w:rPr>
              <w:t xml:space="preserve"> (фланцы по </w:t>
            </w:r>
            <w:proofErr w:type="spellStart"/>
            <w:r w:rsidRPr="00521332">
              <w:rPr>
                <w:color w:val="000000"/>
                <w:sz w:val="18"/>
                <w:szCs w:val="18"/>
              </w:rPr>
              <w:t>cтандарту</w:t>
            </w:r>
            <w:proofErr w:type="spellEnd"/>
            <w:r w:rsidRPr="00521332">
              <w:rPr>
                <w:color w:val="000000"/>
                <w:sz w:val="18"/>
                <w:szCs w:val="18"/>
              </w:rPr>
              <w:t xml:space="preserve"> DIN EN 1092-1)</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4</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двухсекционный фланцевый 2KCУ ARM 100-3-60/100/50Ф. Сильфон 08Х18Н10Т. (Свободные) фланцы (Ру16) 08Х18Н10.L-820мм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6</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двухсекционный фланцевый 2KCУ ARM 65-3-60/50/25Ф. Сильфон 08Х18Н10Т. (Свободные) фланцы (Ру16) 08Х18Н10. L-560мм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3</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50-3-20/7,5/2,5 Ф, Сильфон 08Х18Н10Т. (Свободные) фланцы (Ру16) - 08Х18Н10. L-100мм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2</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50-3-30/10/5 Ф, Сильфон </w:t>
            </w:r>
            <w:r w:rsidRPr="00521332">
              <w:rPr>
                <w:color w:val="000000"/>
                <w:sz w:val="18"/>
                <w:szCs w:val="18"/>
              </w:rPr>
              <w:lastRenderedPageBreak/>
              <w:t>08Х18Н10Т. (Свободные) фланцы (Ру16) - 08Х18Н10. L- 120мм</w:t>
            </w:r>
          </w:p>
        </w:tc>
        <w:tc>
          <w:tcPr>
            <w:tcW w:w="1179" w:type="dxa"/>
          </w:tcPr>
          <w:p w:rsidR="000444A1" w:rsidRDefault="000444A1" w:rsidP="000444A1">
            <w:pPr>
              <w:jc w:val="center"/>
            </w:pPr>
            <w:r w:rsidRPr="00577A19">
              <w:rPr>
                <w:color w:val="000000"/>
                <w:sz w:val="18"/>
                <w:szCs w:val="18"/>
              </w:rPr>
              <w:lastRenderedPageBreak/>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65-3-20/7,5/2,5 Ф, Сильфон 08Х18Н10Т. (Свободные) фланцы (Ру16) - 08Х18Н10. L-105мм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3</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65-3-30/10/5 Ф, Сильфон 08Х18Н10Т. (Свободные) фланцы (Ру16) - 08Х18Н10. L-130мм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2</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bookmarkStart w:id="0" w:name="_GoBack" w:colFirst="1" w:colLast="1"/>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65-3-30/15/5 Ф, Сильфон 08Х18Н10Т. (Свободные) фланцы (Ру16) - 08Х18Н10. L-185мм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bookmarkEnd w:id="0"/>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Компенсатор </w:t>
            </w:r>
            <w:proofErr w:type="spellStart"/>
            <w:r w:rsidRPr="00521332">
              <w:rPr>
                <w:color w:val="000000"/>
                <w:sz w:val="18"/>
                <w:szCs w:val="18"/>
              </w:rPr>
              <w:t>сильфонный</w:t>
            </w:r>
            <w:proofErr w:type="spellEnd"/>
            <w:r w:rsidRPr="00521332">
              <w:rPr>
                <w:color w:val="000000"/>
                <w:sz w:val="18"/>
                <w:szCs w:val="18"/>
              </w:rPr>
              <w:t xml:space="preserve"> универсальный фланцевый KCУ ARM 65-3-40/15/7,5 Ф, Сильфон 08Х18Н10Т. (Свободные) фланцы (Ру16) 08Х18Н10. L-165мм</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Фланец воротниковый 20-40-11-1-F-ст 20-IV ГОСТ 33259-2015</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20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Фланец воротниковый нержавеющий 3" SCH 80S CL300 RF ASME B16.5 (A182 </w:t>
            </w:r>
            <w:proofErr w:type="spellStart"/>
            <w:r w:rsidRPr="00521332">
              <w:rPr>
                <w:color w:val="000000"/>
                <w:sz w:val="18"/>
                <w:szCs w:val="18"/>
              </w:rPr>
              <w:t>Gr</w:t>
            </w:r>
            <w:proofErr w:type="spellEnd"/>
            <w:r w:rsidRPr="00521332">
              <w:rPr>
                <w:color w:val="000000"/>
                <w:sz w:val="18"/>
                <w:szCs w:val="18"/>
              </w:rPr>
              <w:t>. F316H)</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 xml:space="preserve">Фланец воротниковый нержавеющий 3" SCH 80S CL300 RF ASME B16.5 (A182 </w:t>
            </w:r>
            <w:proofErr w:type="spellStart"/>
            <w:r w:rsidRPr="00521332">
              <w:rPr>
                <w:color w:val="000000"/>
                <w:sz w:val="18"/>
                <w:szCs w:val="18"/>
              </w:rPr>
              <w:t>Gr</w:t>
            </w:r>
            <w:proofErr w:type="spellEnd"/>
            <w:r w:rsidRPr="00521332">
              <w:rPr>
                <w:color w:val="000000"/>
                <w:sz w:val="18"/>
                <w:szCs w:val="18"/>
              </w:rPr>
              <w:t xml:space="preserve">. F316H) </w:t>
            </w:r>
            <w:proofErr w:type="spellStart"/>
            <w:r w:rsidRPr="00521332">
              <w:rPr>
                <w:color w:val="000000"/>
                <w:sz w:val="18"/>
                <w:szCs w:val="18"/>
              </w:rPr>
              <w:t>Taper</w:t>
            </w:r>
            <w:proofErr w:type="spellEnd"/>
            <w:r w:rsidRPr="00521332">
              <w:rPr>
                <w:color w:val="000000"/>
                <w:sz w:val="18"/>
                <w:szCs w:val="18"/>
              </w:rPr>
              <w:t xml:space="preserve"> </w:t>
            </w:r>
            <w:proofErr w:type="spellStart"/>
            <w:r w:rsidRPr="00521332">
              <w:rPr>
                <w:color w:val="000000"/>
                <w:sz w:val="18"/>
                <w:szCs w:val="18"/>
              </w:rPr>
              <w:t>bore</w:t>
            </w:r>
            <w:proofErr w:type="spellEnd"/>
            <w:r w:rsidRPr="00521332">
              <w:rPr>
                <w:color w:val="000000"/>
                <w:sz w:val="18"/>
                <w:szCs w:val="18"/>
              </w:rPr>
              <w:t xml:space="preserve"> </w:t>
            </w:r>
            <w:proofErr w:type="spellStart"/>
            <w:r w:rsidRPr="00521332">
              <w:rPr>
                <w:color w:val="000000"/>
                <w:sz w:val="18"/>
                <w:szCs w:val="18"/>
              </w:rPr>
              <w:t>weld</w:t>
            </w:r>
            <w:proofErr w:type="spellEnd"/>
            <w:r w:rsidRPr="00521332">
              <w:rPr>
                <w:color w:val="000000"/>
                <w:sz w:val="18"/>
                <w:szCs w:val="18"/>
              </w:rPr>
              <w:t xml:space="preserve"> </w:t>
            </w:r>
            <w:proofErr w:type="spellStart"/>
            <w:r w:rsidRPr="00521332">
              <w:rPr>
                <w:color w:val="000000"/>
                <w:sz w:val="18"/>
                <w:szCs w:val="18"/>
              </w:rPr>
              <w:t>neck</w:t>
            </w:r>
            <w:proofErr w:type="spellEnd"/>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Фланцы с резьбовым хвостовиком DN50 PN16</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20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0444A1">
        <w:trPr>
          <w:trHeight w:val="201"/>
        </w:trPr>
        <w:tc>
          <w:tcPr>
            <w:tcW w:w="851" w:type="dxa"/>
            <w:vAlign w:val="center"/>
          </w:tcPr>
          <w:p w:rsidR="000444A1" w:rsidRPr="000444A1" w:rsidRDefault="000444A1" w:rsidP="000444A1">
            <w:pPr>
              <w:pStyle w:val="ab"/>
              <w:numPr>
                <w:ilvl w:val="0"/>
                <w:numId w:val="9"/>
              </w:numPr>
              <w:rPr>
                <w:b/>
                <w:sz w:val="18"/>
                <w:szCs w:val="18"/>
              </w:rPr>
            </w:pPr>
          </w:p>
        </w:tc>
        <w:tc>
          <w:tcPr>
            <w:tcW w:w="1642" w:type="dxa"/>
            <w:tcBorders>
              <w:top w:val="nil"/>
              <w:left w:val="single" w:sz="4" w:space="0" w:color="000000"/>
              <w:bottom w:val="single" w:sz="4" w:space="0" w:color="000000"/>
              <w:right w:val="single" w:sz="4" w:space="0" w:color="000000"/>
            </w:tcBorders>
            <w:shd w:val="clear" w:color="auto" w:fill="auto"/>
          </w:tcPr>
          <w:p w:rsidR="000444A1" w:rsidRPr="00521332" w:rsidRDefault="000444A1" w:rsidP="000444A1">
            <w:pPr>
              <w:rPr>
                <w:color w:val="000000"/>
                <w:sz w:val="18"/>
                <w:szCs w:val="18"/>
              </w:rPr>
            </w:pPr>
            <w:r w:rsidRPr="00521332">
              <w:rPr>
                <w:color w:val="000000"/>
                <w:sz w:val="18"/>
                <w:szCs w:val="18"/>
              </w:rPr>
              <w:t>Фланцы с резьбовым хвостовиком DN80 PN16</w:t>
            </w:r>
          </w:p>
        </w:tc>
        <w:tc>
          <w:tcPr>
            <w:tcW w:w="1179" w:type="dxa"/>
          </w:tcPr>
          <w:p w:rsidR="000444A1" w:rsidRDefault="000444A1" w:rsidP="000444A1">
            <w:pPr>
              <w:jc w:val="center"/>
            </w:pPr>
            <w:r w:rsidRPr="00577A19">
              <w:rPr>
                <w:color w:val="000000"/>
                <w:sz w:val="18"/>
                <w:szCs w:val="18"/>
              </w:rPr>
              <w:t>шт.</w:t>
            </w:r>
          </w:p>
        </w:tc>
        <w:tc>
          <w:tcPr>
            <w:tcW w:w="818" w:type="dxa"/>
          </w:tcPr>
          <w:p w:rsidR="000444A1" w:rsidRPr="00521332" w:rsidRDefault="000444A1" w:rsidP="000444A1">
            <w:pPr>
              <w:jc w:val="center"/>
              <w:rPr>
                <w:color w:val="000000"/>
                <w:sz w:val="18"/>
                <w:szCs w:val="18"/>
              </w:rPr>
            </w:pPr>
            <w:r w:rsidRPr="00521332">
              <w:rPr>
                <w:color w:val="000000"/>
                <w:sz w:val="18"/>
                <w:szCs w:val="18"/>
              </w:rPr>
              <w:t>10</w:t>
            </w:r>
          </w:p>
        </w:tc>
        <w:tc>
          <w:tcPr>
            <w:tcW w:w="1368" w:type="dxa"/>
            <w:vAlign w:val="center"/>
          </w:tcPr>
          <w:p w:rsidR="000444A1" w:rsidRPr="0028788F" w:rsidRDefault="000444A1" w:rsidP="000444A1">
            <w:pPr>
              <w:jc w:val="center"/>
              <w:rPr>
                <w:sz w:val="18"/>
                <w:szCs w:val="18"/>
              </w:rPr>
            </w:pPr>
          </w:p>
        </w:tc>
        <w:tc>
          <w:tcPr>
            <w:tcW w:w="1365" w:type="dxa"/>
          </w:tcPr>
          <w:p w:rsidR="000444A1" w:rsidRPr="0028788F" w:rsidRDefault="000444A1" w:rsidP="000444A1">
            <w:pPr>
              <w:jc w:val="center"/>
              <w:rPr>
                <w:sz w:val="18"/>
                <w:szCs w:val="18"/>
              </w:rPr>
            </w:pPr>
          </w:p>
        </w:tc>
        <w:tc>
          <w:tcPr>
            <w:tcW w:w="1500" w:type="dxa"/>
          </w:tcPr>
          <w:p w:rsidR="000444A1" w:rsidRPr="0028788F" w:rsidRDefault="000444A1" w:rsidP="000444A1">
            <w:pPr>
              <w:jc w:val="center"/>
              <w:rPr>
                <w:sz w:val="18"/>
                <w:szCs w:val="18"/>
              </w:rPr>
            </w:pPr>
          </w:p>
        </w:tc>
        <w:tc>
          <w:tcPr>
            <w:tcW w:w="1399" w:type="dxa"/>
          </w:tcPr>
          <w:p w:rsidR="000444A1" w:rsidRPr="0028788F" w:rsidRDefault="000444A1" w:rsidP="000444A1">
            <w:pPr>
              <w:jc w:val="center"/>
              <w:rPr>
                <w:sz w:val="18"/>
                <w:szCs w:val="18"/>
              </w:rPr>
            </w:pPr>
          </w:p>
        </w:tc>
      </w:tr>
      <w:tr w:rsidR="000444A1" w:rsidRPr="00A661C2" w:rsidTr="00625E5B">
        <w:trPr>
          <w:trHeight w:val="211"/>
        </w:trPr>
        <w:tc>
          <w:tcPr>
            <w:tcW w:w="5858" w:type="dxa"/>
            <w:gridSpan w:val="5"/>
          </w:tcPr>
          <w:p w:rsidR="000444A1" w:rsidRPr="00A661C2" w:rsidRDefault="000444A1" w:rsidP="000444A1">
            <w:pPr>
              <w:jc w:val="right"/>
              <w:rPr>
                <w:sz w:val="18"/>
                <w:szCs w:val="18"/>
              </w:rPr>
            </w:pPr>
            <w:r w:rsidRPr="00A661C2">
              <w:rPr>
                <w:b/>
                <w:sz w:val="18"/>
                <w:szCs w:val="18"/>
              </w:rPr>
              <w:t>ИТОГО:</w:t>
            </w:r>
          </w:p>
        </w:tc>
        <w:tc>
          <w:tcPr>
            <w:tcW w:w="1365" w:type="dxa"/>
          </w:tcPr>
          <w:p w:rsidR="000444A1" w:rsidRPr="00A661C2" w:rsidRDefault="000444A1" w:rsidP="000444A1">
            <w:pPr>
              <w:jc w:val="center"/>
              <w:rPr>
                <w:sz w:val="18"/>
                <w:szCs w:val="18"/>
              </w:rPr>
            </w:pPr>
          </w:p>
        </w:tc>
        <w:tc>
          <w:tcPr>
            <w:tcW w:w="1500" w:type="dxa"/>
          </w:tcPr>
          <w:p w:rsidR="000444A1" w:rsidRPr="00A661C2" w:rsidRDefault="000444A1" w:rsidP="000444A1">
            <w:pPr>
              <w:jc w:val="center"/>
              <w:rPr>
                <w:sz w:val="18"/>
                <w:szCs w:val="18"/>
              </w:rPr>
            </w:pPr>
          </w:p>
        </w:tc>
        <w:tc>
          <w:tcPr>
            <w:tcW w:w="1399" w:type="dxa"/>
          </w:tcPr>
          <w:p w:rsidR="000444A1" w:rsidRPr="00A661C2" w:rsidRDefault="000444A1" w:rsidP="000444A1">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8788F">
        <w:rPr>
          <w:sz w:val="22"/>
          <w:szCs w:val="22"/>
        </w:rPr>
        <w:t>50</w:t>
      </w:r>
      <w:r w:rsidRPr="00A661C2">
        <w:rPr>
          <w:sz w:val="22"/>
          <w:szCs w:val="22"/>
        </w:rPr>
        <w:t xml:space="preserve"> (</w:t>
      </w:r>
      <w:r w:rsidR="0028788F">
        <w:rPr>
          <w:sz w:val="22"/>
          <w:szCs w:val="22"/>
        </w:rPr>
        <w:t>пятьдесят</w:t>
      </w:r>
      <w:r w:rsidRPr="00A661C2">
        <w:rPr>
          <w:sz w:val="22"/>
          <w:szCs w:val="22"/>
        </w:rPr>
        <w:t xml:space="preserve">) </w:t>
      </w:r>
      <w:r w:rsidR="0028788F">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8788F">
        <w:rPr>
          <w:sz w:val="22"/>
          <w:szCs w:val="22"/>
        </w:rPr>
        <w:t>30</w:t>
      </w:r>
      <w:r w:rsidRPr="00A661C2">
        <w:rPr>
          <w:sz w:val="22"/>
          <w:szCs w:val="22"/>
        </w:rPr>
        <w:t xml:space="preserve"> (</w:t>
      </w:r>
      <w:r w:rsidR="0028788F">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B08E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E5" w:rsidRDefault="00CB08E5" w:rsidP="00DC636A">
      <w:r>
        <w:separator/>
      </w:r>
    </w:p>
  </w:endnote>
  <w:endnote w:type="continuationSeparator" w:id="0">
    <w:p w:rsidR="00CB08E5" w:rsidRDefault="00CB08E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E5" w:rsidRDefault="00CB08E5" w:rsidP="00DC636A">
      <w:r>
        <w:separator/>
      </w:r>
    </w:p>
  </w:footnote>
  <w:footnote w:type="continuationSeparator" w:id="0">
    <w:p w:rsidR="00CB08E5" w:rsidRDefault="00CB08E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444A1">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F144F6"/>
    <w:multiLevelType w:val="hybridMultilevel"/>
    <w:tmpl w:val="84588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444A1"/>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88F"/>
    <w:rsid w:val="00290064"/>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10B8"/>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B08E5"/>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9FF24"/>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2679">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00AF1"/>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9D6E45"/>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05FDE-FF44-49C5-ABED-D0F2E249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7638</Words>
  <Characters>43541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cp:revision>
  <cp:lastPrinted>2022-07-27T04:53:00Z</cp:lastPrinted>
  <dcterms:created xsi:type="dcterms:W3CDTF">2025-04-04T05:12:00Z</dcterms:created>
  <dcterms:modified xsi:type="dcterms:W3CDTF">2025-04-15T09:15:00Z</dcterms:modified>
</cp:coreProperties>
</file>