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EC69189"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1F651F">
        <w:rPr>
          <w:rStyle w:val="aff7"/>
          <w:rFonts w:ascii="Times New Roman" w:hAnsi="Times New Roman"/>
          <w:sz w:val="32"/>
          <w:szCs w:val="32"/>
        </w:rPr>
        <w:t>п</w:t>
      </w:r>
      <w:r w:rsidR="001F651F" w:rsidRPr="001F651F">
        <w:rPr>
          <w:rStyle w:val="aff7"/>
          <w:rFonts w:ascii="Times New Roman" w:hAnsi="Times New Roman"/>
          <w:sz w:val="32"/>
          <w:szCs w:val="32"/>
        </w:rPr>
        <w:t xml:space="preserve">родление технической поддержки </w:t>
      </w:r>
      <w:proofErr w:type="spellStart"/>
      <w:r w:rsidR="001F651F" w:rsidRPr="001F651F">
        <w:rPr>
          <w:rStyle w:val="aff7"/>
          <w:rFonts w:ascii="Times New Roman" w:hAnsi="Times New Roman"/>
          <w:sz w:val="32"/>
          <w:szCs w:val="32"/>
        </w:rPr>
        <w:t>UserGate</w:t>
      </w:r>
      <w:proofErr w:type="spellEnd"/>
      <w:r w:rsidR="001F651F" w:rsidRPr="001F651F">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1F651F">
        <w:rPr>
          <w:rFonts w:ascii="Times New Roman" w:hAnsi="Times New Roman"/>
          <w:b/>
          <w:bCs/>
          <w:smallCaps/>
          <w:spacing w:val="5"/>
          <w:sz w:val="32"/>
          <w:szCs w:val="32"/>
        </w:rPr>
        <w:t xml:space="preserve"> </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w:t>
        </w:r>
        <w:r w:rsidRPr="006F6321">
          <w:rPr>
            <w:rStyle w:val="affffff0"/>
            <w:rFonts w:ascii="Times New Roman" w:hAnsi="Times New Roman"/>
            <w:noProof/>
          </w:rPr>
          <w:t>Ц</w:t>
        </w:r>
        <w:r w:rsidRPr="006F6321">
          <w:rPr>
            <w:rStyle w:val="affffff0"/>
            <w:rFonts w:ascii="Times New Roman" w:hAnsi="Times New Roman"/>
            <w:noProof/>
          </w:rPr>
          <w:t>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11CFEF1" w:rsidR="00112FE9" w:rsidRPr="00556696" w:rsidRDefault="001F651F" w:rsidP="00845AA3">
            <w:pPr>
              <w:spacing w:after="0" w:line="240" w:lineRule="auto"/>
              <w:jc w:val="both"/>
              <w:rPr>
                <w:rFonts w:ascii="Times New Roman" w:hAnsi="Times New Roman"/>
                <w:sz w:val="22"/>
                <w:szCs w:val="22"/>
              </w:rPr>
            </w:pPr>
            <w:r w:rsidRPr="000358D2">
              <w:rPr>
                <w:rFonts w:ascii="Times New Roman" w:hAnsi="Times New Roman"/>
                <w:bCs/>
                <w:sz w:val="24"/>
                <w:szCs w:val="24"/>
              </w:rPr>
              <w:t xml:space="preserve">Продление технической поддержки </w:t>
            </w:r>
            <w:proofErr w:type="spellStart"/>
            <w:r w:rsidRPr="000358D2">
              <w:rPr>
                <w:rFonts w:ascii="Times New Roman" w:hAnsi="Times New Roman"/>
                <w:bCs/>
                <w:sz w:val="24"/>
                <w:szCs w:val="24"/>
              </w:rPr>
              <w:t>UserGate</w:t>
            </w:r>
            <w:proofErr w:type="spellEnd"/>
            <w:r w:rsidRPr="000358D2">
              <w:rPr>
                <w:rFonts w:ascii="Times New Roman" w:hAnsi="Times New Roman"/>
                <w:bCs/>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Pr>
                <w:rFonts w:ascii="Times New Roman" w:hAnsi="Times New Roman"/>
                <w:sz w:val="24"/>
                <w:szCs w:val="24"/>
              </w:rPr>
              <w:t xml:space="preserve"> </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D47A2CD" w:rsidR="00ED68E4" w:rsidRPr="001F651F" w:rsidRDefault="001F651F" w:rsidP="00ED68E4">
            <w:pPr>
              <w:pStyle w:val="afffff9"/>
              <w:tabs>
                <w:tab w:val="left" w:pos="49"/>
              </w:tabs>
              <w:ind w:left="0" w:firstLine="0"/>
              <w:rPr>
                <w:rFonts w:ascii="Times New Roman" w:hAnsi="Times New Roman"/>
                <w:b/>
                <w:bCs/>
                <w:sz w:val="24"/>
                <w:szCs w:val="24"/>
              </w:rPr>
            </w:pPr>
            <w:r w:rsidRPr="001F651F">
              <w:rPr>
                <w:rFonts w:ascii="Times New Roman" w:hAnsi="Times New Roman"/>
                <w:b/>
                <w:bCs/>
                <w:color w:val="000000"/>
                <w:sz w:val="24"/>
                <w:szCs w:val="24"/>
              </w:rPr>
              <w:t>1621-ОД-2025-РИ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47FD4ED" w14:textId="77777777" w:rsidR="001F651F" w:rsidRDefault="001F651F" w:rsidP="0043045E">
            <w:pPr>
              <w:pStyle w:val="afffff9"/>
              <w:spacing w:before="0"/>
              <w:ind w:left="0" w:firstLine="0"/>
              <w:rPr>
                <w:rFonts w:ascii="Times New Roman" w:hAnsi="Times New Roman"/>
                <w:bCs/>
                <w:sz w:val="24"/>
                <w:szCs w:val="24"/>
                <w:lang w:eastAsia="en-US"/>
              </w:rPr>
            </w:pPr>
            <w:r w:rsidRPr="005D6A2D">
              <w:rPr>
                <w:rFonts w:ascii="Times New Roman" w:hAnsi="Times New Roman"/>
                <w:sz w:val="24"/>
                <w:szCs w:val="24"/>
              </w:rPr>
              <w:t>1 9</w:t>
            </w:r>
            <w:r>
              <w:rPr>
                <w:rFonts w:ascii="Times New Roman" w:hAnsi="Times New Roman"/>
                <w:sz w:val="24"/>
                <w:szCs w:val="24"/>
              </w:rPr>
              <w:t>6</w:t>
            </w:r>
            <w:r w:rsidRPr="005D6A2D">
              <w:rPr>
                <w:rFonts w:ascii="Times New Roman" w:hAnsi="Times New Roman"/>
                <w:sz w:val="24"/>
                <w:szCs w:val="24"/>
              </w:rPr>
              <w:t>5 </w:t>
            </w:r>
            <w:r>
              <w:rPr>
                <w:rFonts w:ascii="Times New Roman" w:hAnsi="Times New Roman"/>
                <w:sz w:val="24"/>
                <w:szCs w:val="24"/>
              </w:rPr>
              <w:t>630</w:t>
            </w:r>
            <w:r w:rsidRPr="005D6A2D">
              <w:rPr>
                <w:rFonts w:ascii="Times New Roman" w:hAnsi="Times New Roman"/>
                <w:sz w:val="24"/>
                <w:szCs w:val="24"/>
              </w:rPr>
              <w:t>,</w:t>
            </w:r>
            <w:r>
              <w:rPr>
                <w:rFonts w:ascii="Times New Roman" w:hAnsi="Times New Roman"/>
                <w:sz w:val="24"/>
                <w:szCs w:val="24"/>
              </w:rPr>
              <w:t>00</w:t>
            </w:r>
            <w:r w:rsidRPr="005D6A2D">
              <w:rPr>
                <w:rFonts w:ascii="Times New Roman" w:hAnsi="Times New Roman"/>
                <w:sz w:val="24"/>
                <w:szCs w:val="24"/>
              </w:rPr>
              <w:t xml:space="preserve"> (один миллион девятьсот </w:t>
            </w:r>
            <w:r>
              <w:rPr>
                <w:rFonts w:ascii="Times New Roman" w:hAnsi="Times New Roman"/>
                <w:sz w:val="24"/>
                <w:szCs w:val="24"/>
              </w:rPr>
              <w:t>шестьдесят</w:t>
            </w:r>
            <w:r w:rsidRPr="005D6A2D">
              <w:rPr>
                <w:rFonts w:ascii="Times New Roman" w:hAnsi="Times New Roman"/>
                <w:sz w:val="24"/>
                <w:szCs w:val="24"/>
              </w:rPr>
              <w:t xml:space="preserve"> пять тысяч </w:t>
            </w:r>
            <w:r>
              <w:rPr>
                <w:rFonts w:ascii="Times New Roman" w:hAnsi="Times New Roman"/>
                <w:sz w:val="24"/>
                <w:szCs w:val="24"/>
              </w:rPr>
              <w:t>шестьсот тридцать</w:t>
            </w:r>
            <w:r w:rsidRPr="005D6A2D">
              <w:rPr>
                <w:rFonts w:ascii="Times New Roman" w:hAnsi="Times New Roman"/>
                <w:sz w:val="24"/>
                <w:szCs w:val="24"/>
              </w:rPr>
              <w:t>) руб.</w:t>
            </w:r>
            <w:r>
              <w:rPr>
                <w:rFonts w:ascii="Times New Roman" w:hAnsi="Times New Roman"/>
                <w:sz w:val="24"/>
                <w:szCs w:val="24"/>
              </w:rPr>
              <w:t>00</w:t>
            </w:r>
            <w:r w:rsidRPr="005D6A2D">
              <w:rPr>
                <w:rFonts w:ascii="Times New Roman" w:hAnsi="Times New Roman"/>
                <w:sz w:val="24"/>
                <w:szCs w:val="24"/>
              </w:rPr>
              <w:t xml:space="preserve"> коп.</w:t>
            </w:r>
            <w:r>
              <w:rPr>
                <w:rFonts w:ascii="Times New Roman" w:hAnsi="Times New Roman"/>
                <w:sz w:val="24"/>
                <w:szCs w:val="24"/>
              </w:rPr>
              <w:t xml:space="preserve">, </w:t>
            </w:r>
            <w:r w:rsidRPr="000C7A07">
              <w:rPr>
                <w:rFonts w:ascii="Times New Roman" w:hAnsi="Times New Roman"/>
                <w:sz w:val="24"/>
                <w:szCs w:val="24"/>
              </w:rPr>
              <w:t>НДС не облагается</w:t>
            </w:r>
            <w:r w:rsidRPr="009F0812">
              <w:rPr>
                <w:rFonts w:ascii="Times New Roman" w:hAnsi="Times New Roman"/>
                <w:bCs/>
                <w:sz w:val="24"/>
                <w:szCs w:val="24"/>
                <w:lang w:eastAsia="en-US"/>
              </w:rPr>
              <w:t xml:space="preserve"> </w:t>
            </w:r>
          </w:p>
          <w:p w14:paraId="25659532" w14:textId="699E99D1" w:rsidR="00ED68E4" w:rsidRPr="008A26C3" w:rsidRDefault="00EF15F8" w:rsidP="0043045E">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w:t>
            </w:r>
            <w:r>
              <w:rPr>
                <w:rFonts w:ascii="Times New Roman" w:hAnsi="Times New Roman"/>
                <w:sz w:val="24"/>
                <w:szCs w:val="24"/>
              </w:rPr>
              <w:lastRenderedPageBreak/>
              <w:t xml:space="preserve">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77777777"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В течение14 (четырнадцати) рабочих дней с момента подписания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00807BA" w14:textId="77777777" w:rsidR="007D74B8" w:rsidRPr="007D74B8" w:rsidRDefault="007D74B8" w:rsidP="007D74B8">
            <w:pPr>
              <w:pStyle w:val="Default"/>
              <w:rPr>
                <w:rFonts w:ascii="Times New Roman" w:hAnsi="Times New Roman" w:cs="Times New Roman"/>
                <w:b/>
              </w:rPr>
            </w:pPr>
            <w:r w:rsidRPr="007D74B8">
              <w:rPr>
                <w:rFonts w:ascii="Times New Roman" w:hAnsi="Times New Roman" w:cs="Times New Roman"/>
                <w:b/>
              </w:rPr>
              <w:t>В течение14 (четырнадцати) рабочих дней с момента подписания Договора</w:t>
            </w:r>
          </w:p>
          <w:p w14:paraId="2BC84867" w14:textId="50C93922" w:rsidR="0043045E" w:rsidRPr="00414472" w:rsidRDefault="0043045E" w:rsidP="00414472">
            <w:pPr>
              <w:pStyle w:val="afffff9"/>
              <w:spacing w:before="0"/>
              <w:ind w:left="0" w:firstLine="0"/>
              <w:rPr>
                <w:rFonts w:ascii="Times New Roman" w:eastAsia="Calibri" w:hAnsi="Times New Roman"/>
                <w:b/>
                <w:bCs/>
                <w:sz w:val="24"/>
                <w:szCs w:val="24"/>
                <w:lang w:eastAsia="en-US"/>
              </w:rPr>
            </w:pP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Требования к описанию </w:t>
            </w:r>
            <w:r>
              <w:rPr>
                <w:rFonts w:ascii="Times New Roman" w:hAnsi="Times New Roman"/>
                <w:bCs/>
                <w:sz w:val="24"/>
              </w:rPr>
              <w:lastRenderedPageBreak/>
              <w:t>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lastRenderedPageBreak/>
              <w:t xml:space="preserve">Согласие (декларация) участника процедуры закупки на </w:t>
            </w:r>
            <w:r>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Требования к составу заявки на участие в </w:t>
            </w:r>
            <w:r>
              <w:rPr>
                <w:rFonts w:ascii="Times New Roman" w:hAnsi="Times New Roman"/>
                <w:bCs/>
                <w:sz w:val="24"/>
              </w:rPr>
              <w:lastRenderedPageBreak/>
              <w:t>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lastRenderedPageBreak/>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300F16D"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1F651F">
              <w:rPr>
                <w:rFonts w:ascii="Times New Roman" w:hAnsi="Times New Roman"/>
                <w:bCs/>
                <w:spacing w:val="-6"/>
                <w:sz w:val="24"/>
                <w:szCs w:val="24"/>
              </w:rPr>
              <w:t>12</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1F651F">
              <w:rPr>
                <w:rFonts w:ascii="Times New Roman" w:hAnsi="Times New Roman"/>
                <w:bCs/>
                <w:spacing w:val="-6"/>
                <w:sz w:val="24"/>
                <w:szCs w:val="24"/>
              </w:rPr>
              <w:t>19</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DE28CE4"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1F651F">
              <w:rPr>
                <w:rFonts w:ascii="Times New Roman" w:hAnsi="Times New Roman"/>
                <w:bCs/>
                <w:spacing w:val="-6"/>
                <w:sz w:val="24"/>
                <w:szCs w:val="24"/>
              </w:rPr>
              <w:t>12</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1F651F">
              <w:rPr>
                <w:rFonts w:ascii="Times New Roman" w:hAnsi="Times New Roman"/>
                <w:bCs/>
                <w:spacing w:val="-6"/>
                <w:sz w:val="24"/>
                <w:szCs w:val="24"/>
              </w:rPr>
              <w:t>18</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01F2BFA"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414472">
              <w:rPr>
                <w:rFonts w:ascii="Times New Roman" w:hAnsi="Times New Roman"/>
                <w:bCs/>
                <w:spacing w:val="-6"/>
                <w:sz w:val="24"/>
              </w:rPr>
              <w:t>10</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F651F" w14:paraId="138E8F1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BCB6B2D" w14:textId="77777777" w:rsidR="001F651F" w:rsidRDefault="001F651F"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5DB9276" w14:textId="43EC833C" w:rsidR="001F651F" w:rsidRDefault="001F651F">
            <w:pPr>
              <w:spacing w:after="0" w:line="240" w:lineRule="auto"/>
              <w:jc w:val="both"/>
            </w:pPr>
            <w:r w:rsidRPr="00FD5DFA">
              <w:rPr>
                <w:rFonts w:ascii="Times New Roman" w:hAnsi="Times New Roman"/>
                <w:color w:val="000000"/>
                <w:sz w:val="24"/>
                <w:szCs w:val="24"/>
              </w:rPr>
              <w:t>Сертификат ФСТЭК</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559"/>
        <w:gridCol w:w="1560"/>
        <w:gridCol w:w="1559"/>
      </w:tblGrid>
      <w:tr w:rsidR="001F651F" w:rsidRPr="000C7A07" w14:paraId="66EFFD45" w14:textId="77777777" w:rsidTr="00B9383E">
        <w:trPr>
          <w:trHeight w:val="644"/>
        </w:trPr>
        <w:tc>
          <w:tcPr>
            <w:tcW w:w="426" w:type="dxa"/>
            <w:vAlign w:val="center"/>
          </w:tcPr>
          <w:p w14:paraId="50620C53"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п/п</w:t>
            </w:r>
          </w:p>
        </w:tc>
        <w:tc>
          <w:tcPr>
            <w:tcW w:w="3118" w:type="dxa"/>
            <w:vAlign w:val="center"/>
          </w:tcPr>
          <w:p w14:paraId="5C7FB0B4" w14:textId="77777777" w:rsidR="001F651F" w:rsidRPr="000C7A07" w:rsidRDefault="001F651F" w:rsidP="00B9383E">
            <w:pPr>
              <w:spacing w:after="0" w:line="240" w:lineRule="auto"/>
              <w:jc w:val="center"/>
              <w:rPr>
                <w:rFonts w:ascii="Times New Roman" w:hAnsi="Times New Roman"/>
                <w:b/>
                <w:sz w:val="24"/>
                <w:szCs w:val="24"/>
              </w:rPr>
            </w:pPr>
          </w:p>
          <w:p w14:paraId="29AAE074"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Наименование</w:t>
            </w:r>
          </w:p>
        </w:tc>
        <w:tc>
          <w:tcPr>
            <w:tcW w:w="851" w:type="dxa"/>
          </w:tcPr>
          <w:p w14:paraId="1B718DAC" w14:textId="77777777" w:rsidR="001F651F" w:rsidRPr="000C7A07" w:rsidRDefault="001F651F" w:rsidP="00B9383E">
            <w:pPr>
              <w:spacing w:after="0" w:line="240" w:lineRule="auto"/>
              <w:jc w:val="center"/>
              <w:rPr>
                <w:rFonts w:ascii="Times New Roman" w:hAnsi="Times New Roman"/>
                <w:b/>
                <w:sz w:val="24"/>
                <w:szCs w:val="24"/>
              </w:rPr>
            </w:pPr>
          </w:p>
          <w:p w14:paraId="6E54B68E"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Единица измерения</w:t>
            </w:r>
          </w:p>
        </w:tc>
        <w:tc>
          <w:tcPr>
            <w:tcW w:w="992" w:type="dxa"/>
            <w:vAlign w:val="center"/>
          </w:tcPr>
          <w:p w14:paraId="42EC52D5"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Кол-во</w:t>
            </w:r>
          </w:p>
        </w:tc>
        <w:tc>
          <w:tcPr>
            <w:tcW w:w="1559" w:type="dxa"/>
            <w:vAlign w:val="center"/>
          </w:tcPr>
          <w:p w14:paraId="7F3288EC"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Цена за единицу, </w:t>
            </w:r>
          </w:p>
          <w:p w14:paraId="50BBB3E1"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Без НДС, руб.</w:t>
            </w:r>
          </w:p>
        </w:tc>
        <w:tc>
          <w:tcPr>
            <w:tcW w:w="1560" w:type="dxa"/>
          </w:tcPr>
          <w:p w14:paraId="4BF0992D" w14:textId="77777777" w:rsidR="001F651F" w:rsidRDefault="001F651F" w:rsidP="00B9383E">
            <w:pPr>
              <w:spacing w:after="0" w:line="240" w:lineRule="auto"/>
              <w:jc w:val="center"/>
              <w:rPr>
                <w:rFonts w:ascii="Times New Roman" w:hAnsi="Times New Roman"/>
                <w:b/>
                <w:sz w:val="24"/>
                <w:szCs w:val="24"/>
              </w:rPr>
            </w:pPr>
          </w:p>
          <w:p w14:paraId="68313667" w14:textId="77777777" w:rsidR="001F651F" w:rsidRPr="000C7A07" w:rsidRDefault="001F651F" w:rsidP="00B9383E">
            <w:pPr>
              <w:spacing w:after="0" w:line="240" w:lineRule="auto"/>
              <w:jc w:val="center"/>
              <w:rPr>
                <w:rFonts w:ascii="Times New Roman" w:hAnsi="Times New Roman"/>
                <w:b/>
                <w:sz w:val="24"/>
                <w:szCs w:val="24"/>
              </w:rPr>
            </w:pPr>
            <w:r>
              <w:rPr>
                <w:rFonts w:ascii="Times New Roman" w:hAnsi="Times New Roman"/>
                <w:b/>
                <w:sz w:val="24"/>
                <w:szCs w:val="24"/>
              </w:rPr>
              <w:t>Сумма</w:t>
            </w:r>
            <w:r w:rsidRPr="000C7A07">
              <w:rPr>
                <w:rFonts w:ascii="Times New Roman" w:hAnsi="Times New Roman"/>
                <w:b/>
                <w:sz w:val="24"/>
                <w:szCs w:val="24"/>
              </w:rPr>
              <w:t xml:space="preserve">, </w:t>
            </w:r>
          </w:p>
          <w:p w14:paraId="4300EC34"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руб.</w:t>
            </w:r>
          </w:p>
        </w:tc>
        <w:tc>
          <w:tcPr>
            <w:tcW w:w="1559" w:type="dxa"/>
            <w:vAlign w:val="center"/>
          </w:tcPr>
          <w:p w14:paraId="1572581E"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Стоимость, </w:t>
            </w:r>
          </w:p>
          <w:p w14:paraId="5EAB267A" w14:textId="77777777" w:rsidR="001F651F" w:rsidRPr="000C7A07" w:rsidRDefault="001F651F" w:rsidP="00B9383E">
            <w:pPr>
              <w:spacing w:after="0" w:line="240" w:lineRule="auto"/>
              <w:jc w:val="center"/>
              <w:rPr>
                <w:rFonts w:ascii="Times New Roman" w:hAnsi="Times New Roman"/>
                <w:b/>
                <w:sz w:val="24"/>
                <w:szCs w:val="24"/>
              </w:rPr>
            </w:pPr>
            <w:r w:rsidRPr="000C7A07">
              <w:rPr>
                <w:rFonts w:ascii="Times New Roman" w:hAnsi="Times New Roman"/>
                <w:b/>
                <w:sz w:val="24"/>
                <w:szCs w:val="24"/>
              </w:rPr>
              <w:t>НДС, руб.</w:t>
            </w:r>
          </w:p>
        </w:tc>
      </w:tr>
      <w:tr w:rsidR="001F651F" w:rsidRPr="000C7A07" w14:paraId="0B9C32D9" w14:textId="77777777" w:rsidTr="00B9383E">
        <w:trPr>
          <w:trHeight w:val="430"/>
        </w:trPr>
        <w:tc>
          <w:tcPr>
            <w:tcW w:w="426" w:type="dxa"/>
            <w:vAlign w:val="center"/>
          </w:tcPr>
          <w:p w14:paraId="1FD42FF0"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2A3FC4EF" w14:textId="77777777" w:rsidR="001F651F" w:rsidRPr="00CE1159" w:rsidRDefault="001F651F" w:rsidP="00B9383E">
            <w:pPr>
              <w:spacing w:after="0" w:line="240" w:lineRule="auto"/>
              <w:rPr>
                <w:rFonts w:ascii="Times New Roman" w:hAnsi="Times New Roman"/>
                <w:bCs/>
                <w:sz w:val="20"/>
                <w:szCs w:val="20"/>
              </w:rPr>
            </w:pPr>
            <w:r w:rsidRPr="00A00F59">
              <w:rPr>
                <w:rFonts w:ascii="Times New Roman" w:hAnsi="Times New Roman"/>
                <w:color w:val="000000"/>
                <w:sz w:val="20"/>
                <w:szCs w:val="20"/>
              </w:rPr>
              <w:t xml:space="preserve">Подписка Security </w:t>
            </w:r>
            <w:proofErr w:type="spellStart"/>
            <w:r w:rsidRPr="00A00F59">
              <w:rPr>
                <w:rFonts w:ascii="Times New Roman" w:hAnsi="Times New Roman"/>
                <w:color w:val="000000"/>
                <w:sz w:val="20"/>
                <w:szCs w:val="20"/>
              </w:rPr>
              <w:t>Updates</w:t>
            </w:r>
            <w:proofErr w:type="spellEnd"/>
            <w:r w:rsidRPr="00A00F59">
              <w:rPr>
                <w:rFonts w:ascii="Times New Roman" w:hAnsi="Times New Roman"/>
                <w:color w:val="000000"/>
                <w:sz w:val="20"/>
                <w:szCs w:val="20"/>
              </w:rPr>
              <w:t xml:space="preserve">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пользователей (кластер из двух нод) с сертификатом ФСТЭК</w:t>
            </w:r>
          </w:p>
        </w:tc>
        <w:tc>
          <w:tcPr>
            <w:tcW w:w="851" w:type="dxa"/>
          </w:tcPr>
          <w:p w14:paraId="6B72C7E2"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2D6B18BF"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00A123BE"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882 960,00</w:t>
            </w:r>
          </w:p>
        </w:tc>
        <w:tc>
          <w:tcPr>
            <w:tcW w:w="1560" w:type="dxa"/>
            <w:vAlign w:val="center"/>
          </w:tcPr>
          <w:p w14:paraId="40E4E705"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882 960,00</w:t>
            </w:r>
          </w:p>
          <w:p w14:paraId="287F9119" w14:textId="77777777" w:rsidR="001F651F" w:rsidRPr="005C732E" w:rsidRDefault="001F651F" w:rsidP="00B9383E">
            <w:pPr>
              <w:spacing w:after="0"/>
              <w:rPr>
                <w:rFonts w:ascii="Times New Roman" w:hAnsi="Times New Roman"/>
                <w:sz w:val="20"/>
                <w:szCs w:val="20"/>
                <w:highlight w:val="yellow"/>
              </w:rPr>
            </w:pPr>
          </w:p>
        </w:tc>
        <w:tc>
          <w:tcPr>
            <w:tcW w:w="1559" w:type="dxa"/>
            <w:vAlign w:val="center"/>
          </w:tcPr>
          <w:p w14:paraId="40EE28B3"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5B41096A" w14:textId="77777777" w:rsidTr="00B9383E">
        <w:trPr>
          <w:trHeight w:val="430"/>
        </w:trPr>
        <w:tc>
          <w:tcPr>
            <w:tcW w:w="426" w:type="dxa"/>
            <w:vAlign w:val="center"/>
          </w:tcPr>
          <w:p w14:paraId="02575DD1"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6CB6CA21" w14:textId="77777777" w:rsidR="001F651F" w:rsidRPr="00A00F59" w:rsidRDefault="001F651F" w:rsidP="00B9383E">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Модуль Advanced </w:t>
            </w:r>
            <w:proofErr w:type="spellStart"/>
            <w:r w:rsidRPr="00A00F59">
              <w:rPr>
                <w:rFonts w:ascii="Times New Roman" w:hAnsi="Times New Roman"/>
                <w:color w:val="000000"/>
                <w:sz w:val="20"/>
                <w:szCs w:val="20"/>
              </w:rPr>
              <w:t>Threat</w:t>
            </w:r>
            <w:proofErr w:type="spellEnd"/>
            <w:r w:rsidRPr="00A00F59">
              <w:rPr>
                <w:rFonts w:ascii="Times New Roman" w:hAnsi="Times New Roman"/>
                <w:color w:val="000000"/>
                <w:sz w:val="20"/>
                <w:szCs w:val="20"/>
              </w:rPr>
              <w:t xml:space="preserve"> Protection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w:t>
            </w:r>
          </w:p>
          <w:p w14:paraId="3B753E77" w14:textId="77777777" w:rsidR="001F651F" w:rsidRPr="00CE1159" w:rsidRDefault="001F651F" w:rsidP="00B9383E">
            <w:pPr>
              <w:spacing w:after="0" w:line="240" w:lineRule="auto"/>
              <w:rPr>
                <w:rFonts w:ascii="Times New Roman" w:hAnsi="Times New Roman"/>
                <w:sz w:val="20"/>
                <w:szCs w:val="20"/>
                <w:lang w:val="en-US" w:eastAsia="ru-RU"/>
              </w:rPr>
            </w:pPr>
            <w:r w:rsidRPr="00A00F59">
              <w:rPr>
                <w:rFonts w:ascii="Times New Roman" w:hAnsi="Times New Roman"/>
                <w:color w:val="000000"/>
                <w:sz w:val="20"/>
                <w:szCs w:val="20"/>
              </w:rPr>
              <w:t>пользователей</w:t>
            </w:r>
          </w:p>
        </w:tc>
        <w:tc>
          <w:tcPr>
            <w:tcW w:w="851" w:type="dxa"/>
          </w:tcPr>
          <w:p w14:paraId="1BEA29FC"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0159585B"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5B9F4A30"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339 600,00</w:t>
            </w:r>
          </w:p>
        </w:tc>
        <w:tc>
          <w:tcPr>
            <w:tcW w:w="1560" w:type="dxa"/>
            <w:vAlign w:val="center"/>
          </w:tcPr>
          <w:p w14:paraId="08EDF6F2"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339 600,00</w:t>
            </w:r>
          </w:p>
          <w:p w14:paraId="2C27693F" w14:textId="77777777" w:rsidR="001F651F" w:rsidRPr="005C732E" w:rsidRDefault="001F651F" w:rsidP="00B9383E">
            <w:pPr>
              <w:spacing w:after="0"/>
              <w:rPr>
                <w:rFonts w:ascii="Times New Roman" w:hAnsi="Times New Roman"/>
                <w:sz w:val="20"/>
                <w:szCs w:val="20"/>
                <w:highlight w:val="yellow"/>
              </w:rPr>
            </w:pPr>
          </w:p>
        </w:tc>
        <w:tc>
          <w:tcPr>
            <w:tcW w:w="1559" w:type="dxa"/>
            <w:vAlign w:val="center"/>
          </w:tcPr>
          <w:p w14:paraId="7EFD6CBA"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16C0235F" w14:textId="77777777" w:rsidTr="00B9383E">
        <w:trPr>
          <w:trHeight w:val="988"/>
        </w:trPr>
        <w:tc>
          <w:tcPr>
            <w:tcW w:w="426" w:type="dxa"/>
            <w:vAlign w:val="center"/>
          </w:tcPr>
          <w:p w14:paraId="69130C6F"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1AD0F1DE" w14:textId="77777777" w:rsidR="001F651F" w:rsidRPr="00CE1159" w:rsidRDefault="001F651F" w:rsidP="00B9383E">
            <w:pPr>
              <w:spacing w:after="0" w:line="240" w:lineRule="auto"/>
              <w:rPr>
                <w:rFonts w:ascii="Times New Roman" w:hAnsi="Times New Roman"/>
                <w:bCs/>
                <w:sz w:val="20"/>
                <w:szCs w:val="20"/>
              </w:rPr>
            </w:pPr>
            <w:r w:rsidRPr="00A00F59">
              <w:rPr>
                <w:rFonts w:ascii="Times New Roman" w:hAnsi="Times New Roman"/>
                <w:color w:val="000000"/>
                <w:sz w:val="20"/>
                <w:szCs w:val="20"/>
              </w:rPr>
              <w:t xml:space="preserve">Модуль Stream </w:t>
            </w:r>
            <w:proofErr w:type="spellStart"/>
            <w:r w:rsidRPr="00A00F59">
              <w:rPr>
                <w:rFonts w:ascii="Times New Roman" w:hAnsi="Times New Roman"/>
                <w:color w:val="000000"/>
                <w:sz w:val="20"/>
                <w:szCs w:val="20"/>
              </w:rPr>
              <w:t>Antivirus</w:t>
            </w:r>
            <w:proofErr w:type="spellEnd"/>
            <w:r w:rsidRPr="00A00F59">
              <w:rPr>
                <w:rFonts w:ascii="Times New Roman" w:hAnsi="Times New Roman"/>
                <w:color w:val="000000"/>
                <w:sz w:val="20"/>
                <w:szCs w:val="20"/>
              </w:rPr>
              <w:t xml:space="preserve">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пользователей</w:t>
            </w:r>
          </w:p>
        </w:tc>
        <w:tc>
          <w:tcPr>
            <w:tcW w:w="851" w:type="dxa"/>
          </w:tcPr>
          <w:p w14:paraId="5CDB8892"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6D132858"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12FFB9F9" w14:textId="77777777" w:rsidR="001F651F" w:rsidRPr="00CE1159" w:rsidRDefault="001F651F" w:rsidP="00B9383E">
            <w:pPr>
              <w:rPr>
                <w:rFonts w:ascii="Times New Roman" w:hAnsi="Times New Roman"/>
                <w:sz w:val="20"/>
                <w:szCs w:val="20"/>
                <w:highlight w:val="yellow"/>
              </w:rPr>
            </w:pPr>
            <w:r w:rsidRPr="00CE1159">
              <w:rPr>
                <w:rFonts w:ascii="Times New Roman" w:hAnsi="Times New Roman"/>
                <w:color w:val="000000"/>
                <w:sz w:val="20"/>
                <w:szCs w:val="20"/>
              </w:rPr>
              <w:t>339 600,00</w:t>
            </w:r>
          </w:p>
        </w:tc>
        <w:tc>
          <w:tcPr>
            <w:tcW w:w="1560" w:type="dxa"/>
            <w:vAlign w:val="center"/>
          </w:tcPr>
          <w:p w14:paraId="778E3EA0" w14:textId="77777777" w:rsidR="001F651F" w:rsidRPr="005C732E" w:rsidRDefault="001F651F" w:rsidP="00B9383E">
            <w:pPr>
              <w:spacing w:after="0"/>
              <w:rPr>
                <w:rFonts w:ascii="Times New Roman" w:hAnsi="Times New Roman"/>
                <w:sz w:val="20"/>
                <w:szCs w:val="20"/>
                <w:highlight w:val="yellow"/>
              </w:rPr>
            </w:pPr>
            <w:r w:rsidRPr="00CE1159">
              <w:rPr>
                <w:rFonts w:ascii="Times New Roman" w:hAnsi="Times New Roman"/>
                <w:color w:val="000000"/>
                <w:sz w:val="20"/>
                <w:szCs w:val="20"/>
              </w:rPr>
              <w:t>339 600,00</w:t>
            </w:r>
          </w:p>
        </w:tc>
        <w:tc>
          <w:tcPr>
            <w:tcW w:w="1559" w:type="dxa"/>
            <w:vAlign w:val="center"/>
          </w:tcPr>
          <w:p w14:paraId="270570AB" w14:textId="77777777" w:rsidR="001F651F" w:rsidRPr="005C732E" w:rsidRDefault="001F651F" w:rsidP="00B9383E">
            <w:pPr>
              <w:rPr>
                <w:rFonts w:ascii="Times New Roman" w:hAnsi="Times New Roman"/>
                <w:sz w:val="20"/>
                <w:szCs w:val="20"/>
              </w:rPr>
            </w:pPr>
            <w:r w:rsidRPr="005C732E">
              <w:rPr>
                <w:rFonts w:ascii="Times New Roman" w:hAnsi="Times New Roman"/>
                <w:sz w:val="20"/>
                <w:szCs w:val="20"/>
              </w:rPr>
              <w:t>0,00</w:t>
            </w:r>
          </w:p>
        </w:tc>
      </w:tr>
      <w:tr w:rsidR="001F651F" w:rsidRPr="000C7A07" w14:paraId="1B6097F6" w14:textId="77777777" w:rsidTr="00B9383E">
        <w:trPr>
          <w:trHeight w:val="988"/>
        </w:trPr>
        <w:tc>
          <w:tcPr>
            <w:tcW w:w="426" w:type="dxa"/>
            <w:vAlign w:val="center"/>
          </w:tcPr>
          <w:p w14:paraId="64199F6B"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4605B6A5" w14:textId="77777777" w:rsidR="001F651F" w:rsidRPr="00CE1159" w:rsidRDefault="001F651F" w:rsidP="00B9383E">
            <w:pPr>
              <w:spacing w:after="0" w:line="240" w:lineRule="auto"/>
              <w:rPr>
                <w:rFonts w:ascii="Times New Roman" w:hAnsi="Times New Roman"/>
                <w:sz w:val="20"/>
                <w:szCs w:val="20"/>
                <w:lang w:val="en-US"/>
              </w:rPr>
            </w:pPr>
            <w:r w:rsidRPr="00A00F59">
              <w:rPr>
                <w:rFonts w:ascii="Times New Roman" w:hAnsi="Times New Roman"/>
                <w:color w:val="000000"/>
                <w:sz w:val="20"/>
                <w:szCs w:val="20"/>
              </w:rPr>
              <w:t xml:space="preserve">Лицензия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Log</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Analyzer</w:t>
            </w:r>
            <w:proofErr w:type="spellEnd"/>
          </w:p>
        </w:tc>
        <w:tc>
          <w:tcPr>
            <w:tcW w:w="851" w:type="dxa"/>
          </w:tcPr>
          <w:p w14:paraId="643CAB8F"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068E8211"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242075FB"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28 210,00</w:t>
            </w:r>
          </w:p>
        </w:tc>
        <w:tc>
          <w:tcPr>
            <w:tcW w:w="1560" w:type="dxa"/>
            <w:vAlign w:val="center"/>
          </w:tcPr>
          <w:p w14:paraId="0C5AF3AE"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28 210,00</w:t>
            </w:r>
          </w:p>
          <w:p w14:paraId="1843175B" w14:textId="77777777" w:rsidR="001F651F" w:rsidRDefault="001F651F" w:rsidP="00B9383E">
            <w:pPr>
              <w:spacing w:after="0"/>
              <w:rPr>
                <w:rFonts w:ascii="Times New Roman" w:hAnsi="Times New Roman"/>
                <w:sz w:val="20"/>
                <w:szCs w:val="20"/>
              </w:rPr>
            </w:pPr>
          </w:p>
        </w:tc>
        <w:tc>
          <w:tcPr>
            <w:tcW w:w="1559" w:type="dxa"/>
          </w:tcPr>
          <w:p w14:paraId="60E3B9ED" w14:textId="77777777" w:rsidR="001F651F" w:rsidRPr="005C732E" w:rsidRDefault="001F651F" w:rsidP="00B9383E">
            <w:pPr>
              <w:rPr>
                <w:rFonts w:ascii="Times New Roman" w:hAnsi="Times New Roman"/>
                <w:sz w:val="20"/>
                <w:szCs w:val="20"/>
              </w:rPr>
            </w:pPr>
            <w:r w:rsidRPr="00520664">
              <w:rPr>
                <w:rFonts w:ascii="Times New Roman" w:hAnsi="Times New Roman"/>
                <w:sz w:val="20"/>
                <w:szCs w:val="20"/>
              </w:rPr>
              <w:t>0,00</w:t>
            </w:r>
          </w:p>
        </w:tc>
      </w:tr>
      <w:tr w:rsidR="001F651F" w:rsidRPr="000C7A07" w14:paraId="53AF6A6D" w14:textId="77777777" w:rsidTr="00B9383E">
        <w:trPr>
          <w:trHeight w:val="988"/>
        </w:trPr>
        <w:tc>
          <w:tcPr>
            <w:tcW w:w="426" w:type="dxa"/>
            <w:vAlign w:val="center"/>
          </w:tcPr>
          <w:p w14:paraId="63B26A31" w14:textId="77777777" w:rsidR="001F651F" w:rsidRPr="000C7A07" w:rsidRDefault="001F651F" w:rsidP="001F651F">
            <w:pPr>
              <w:numPr>
                <w:ilvl w:val="0"/>
                <w:numId w:val="18"/>
              </w:numPr>
              <w:suppressAutoHyphens w:val="0"/>
              <w:spacing w:after="0" w:line="240" w:lineRule="auto"/>
              <w:ind w:left="0" w:firstLine="0"/>
              <w:rPr>
                <w:rFonts w:ascii="Times New Roman" w:hAnsi="Times New Roman"/>
                <w:sz w:val="24"/>
                <w:szCs w:val="24"/>
              </w:rPr>
            </w:pPr>
          </w:p>
        </w:tc>
        <w:tc>
          <w:tcPr>
            <w:tcW w:w="3118" w:type="dxa"/>
            <w:vAlign w:val="center"/>
          </w:tcPr>
          <w:p w14:paraId="4EA0D1FC" w14:textId="77777777" w:rsidR="001F651F" w:rsidRPr="00A00F59" w:rsidRDefault="001F651F" w:rsidP="00B9383E">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Сенсор для подключения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Log</w:t>
            </w:r>
            <w:proofErr w:type="spellEnd"/>
            <w:r w:rsidRPr="00A00F59">
              <w:rPr>
                <w:rFonts w:ascii="Times New Roman" w:hAnsi="Times New Roman"/>
                <w:color w:val="000000"/>
                <w:sz w:val="20"/>
                <w:szCs w:val="20"/>
              </w:rPr>
              <w:t xml:space="preserve"> </w:t>
            </w:r>
          </w:p>
          <w:p w14:paraId="0AA497E0" w14:textId="77777777" w:rsidR="001F651F" w:rsidRPr="00CE1159" w:rsidRDefault="001F651F" w:rsidP="00B9383E">
            <w:pPr>
              <w:spacing w:after="0" w:line="240" w:lineRule="auto"/>
              <w:rPr>
                <w:rFonts w:ascii="Times New Roman" w:hAnsi="Times New Roman"/>
                <w:sz w:val="20"/>
                <w:szCs w:val="20"/>
                <w:lang w:val="en-US"/>
              </w:rPr>
            </w:pPr>
            <w:proofErr w:type="spellStart"/>
            <w:r w:rsidRPr="00A00F59">
              <w:rPr>
                <w:rFonts w:ascii="Times New Roman" w:hAnsi="Times New Roman"/>
                <w:color w:val="000000"/>
                <w:sz w:val="20"/>
                <w:szCs w:val="20"/>
              </w:rPr>
              <w:t>Analyzer</w:t>
            </w:r>
            <w:proofErr w:type="spellEnd"/>
            <w:r w:rsidRPr="00A00F59">
              <w:rPr>
                <w:rFonts w:ascii="Times New Roman" w:hAnsi="Times New Roman"/>
                <w:color w:val="000000"/>
                <w:sz w:val="20"/>
                <w:szCs w:val="20"/>
              </w:rPr>
              <w:t xml:space="preserve"> E1000 (кластер, 2 ноды)</w:t>
            </w:r>
          </w:p>
        </w:tc>
        <w:tc>
          <w:tcPr>
            <w:tcW w:w="851" w:type="dxa"/>
          </w:tcPr>
          <w:p w14:paraId="6763325B" w14:textId="77777777" w:rsidR="001F651F" w:rsidRPr="00692754" w:rsidRDefault="001F651F" w:rsidP="00B9383E">
            <w:pPr>
              <w:jc w:val="center"/>
              <w:rPr>
                <w:rFonts w:ascii="Times New Roman" w:hAnsi="Times New Roman"/>
                <w:sz w:val="20"/>
                <w:szCs w:val="20"/>
              </w:rPr>
            </w:pPr>
            <w:r w:rsidRPr="00692754">
              <w:rPr>
                <w:rFonts w:ascii="Times New Roman" w:hAnsi="Times New Roman"/>
                <w:sz w:val="20"/>
                <w:szCs w:val="20"/>
              </w:rPr>
              <w:t>шт.</w:t>
            </w:r>
          </w:p>
        </w:tc>
        <w:tc>
          <w:tcPr>
            <w:tcW w:w="992" w:type="dxa"/>
            <w:vAlign w:val="center"/>
          </w:tcPr>
          <w:p w14:paraId="638FBFEC" w14:textId="77777777" w:rsidR="001F651F" w:rsidRPr="005C732E" w:rsidRDefault="001F651F" w:rsidP="00B9383E">
            <w:pPr>
              <w:rPr>
                <w:rFonts w:ascii="Times New Roman" w:hAnsi="Times New Roman"/>
                <w:sz w:val="20"/>
                <w:szCs w:val="20"/>
              </w:rPr>
            </w:pPr>
            <w:r>
              <w:rPr>
                <w:rFonts w:ascii="Times New Roman" w:hAnsi="Times New Roman"/>
                <w:sz w:val="20"/>
                <w:szCs w:val="20"/>
              </w:rPr>
              <w:t>1</w:t>
            </w:r>
          </w:p>
        </w:tc>
        <w:tc>
          <w:tcPr>
            <w:tcW w:w="1559" w:type="dxa"/>
            <w:vAlign w:val="center"/>
          </w:tcPr>
          <w:p w14:paraId="1CC2AC09"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375 260,00</w:t>
            </w:r>
          </w:p>
        </w:tc>
        <w:tc>
          <w:tcPr>
            <w:tcW w:w="1560" w:type="dxa"/>
            <w:vAlign w:val="center"/>
          </w:tcPr>
          <w:p w14:paraId="734E8CF0" w14:textId="77777777" w:rsidR="001F651F" w:rsidRPr="00CE1159" w:rsidRDefault="001F651F" w:rsidP="00B9383E">
            <w:pPr>
              <w:autoSpaceDE w:val="0"/>
              <w:autoSpaceDN w:val="0"/>
              <w:adjustRightInd w:val="0"/>
              <w:spacing w:after="0" w:line="240" w:lineRule="auto"/>
              <w:rPr>
                <w:rFonts w:ascii="Times New Roman" w:hAnsi="Times New Roman"/>
                <w:color w:val="000000"/>
                <w:sz w:val="20"/>
                <w:szCs w:val="20"/>
              </w:rPr>
            </w:pPr>
            <w:r w:rsidRPr="00CE1159">
              <w:rPr>
                <w:rFonts w:ascii="Times New Roman" w:hAnsi="Times New Roman"/>
                <w:color w:val="000000"/>
                <w:sz w:val="20"/>
                <w:szCs w:val="20"/>
              </w:rPr>
              <w:t>375 260,00</w:t>
            </w:r>
          </w:p>
          <w:p w14:paraId="2781D1D1" w14:textId="77777777" w:rsidR="001F651F" w:rsidRDefault="001F651F" w:rsidP="00B9383E">
            <w:pPr>
              <w:spacing w:after="0"/>
              <w:rPr>
                <w:rFonts w:ascii="Times New Roman" w:hAnsi="Times New Roman"/>
                <w:sz w:val="20"/>
                <w:szCs w:val="20"/>
              </w:rPr>
            </w:pPr>
          </w:p>
        </w:tc>
        <w:tc>
          <w:tcPr>
            <w:tcW w:w="1559" w:type="dxa"/>
          </w:tcPr>
          <w:p w14:paraId="3A5B17DE" w14:textId="77777777" w:rsidR="001F651F" w:rsidRPr="005C732E" w:rsidRDefault="001F651F" w:rsidP="00B9383E">
            <w:pPr>
              <w:rPr>
                <w:rFonts w:ascii="Times New Roman" w:hAnsi="Times New Roman"/>
                <w:sz w:val="20"/>
                <w:szCs w:val="20"/>
              </w:rPr>
            </w:pPr>
            <w:r w:rsidRPr="00520664">
              <w:rPr>
                <w:rFonts w:ascii="Times New Roman" w:hAnsi="Times New Roman"/>
                <w:sz w:val="20"/>
                <w:szCs w:val="20"/>
              </w:rPr>
              <w:t>0,00</w:t>
            </w:r>
          </w:p>
        </w:tc>
      </w:tr>
      <w:tr w:rsidR="001F651F" w:rsidRPr="000C7A07" w14:paraId="0157563A" w14:textId="77777777" w:rsidTr="00B9383E">
        <w:trPr>
          <w:trHeight w:val="537"/>
        </w:trPr>
        <w:tc>
          <w:tcPr>
            <w:tcW w:w="4395" w:type="dxa"/>
            <w:gridSpan w:val="3"/>
            <w:vAlign w:val="center"/>
          </w:tcPr>
          <w:p w14:paraId="0B92BC14" w14:textId="77777777" w:rsidR="001F651F" w:rsidRPr="00692754" w:rsidRDefault="001F651F" w:rsidP="00B9383E">
            <w:pPr>
              <w:rPr>
                <w:rFonts w:ascii="Times New Roman" w:hAnsi="Times New Roman"/>
                <w:sz w:val="20"/>
                <w:szCs w:val="20"/>
              </w:rPr>
            </w:pPr>
            <w:r w:rsidRPr="00692754">
              <w:rPr>
                <w:rFonts w:ascii="Times New Roman" w:hAnsi="Times New Roman"/>
                <w:b/>
                <w:bCs/>
                <w:sz w:val="20"/>
                <w:szCs w:val="20"/>
              </w:rPr>
              <w:t>Начальная (максимальная) цена договора, ИТОГО:</w:t>
            </w:r>
          </w:p>
        </w:tc>
        <w:tc>
          <w:tcPr>
            <w:tcW w:w="992" w:type="dxa"/>
          </w:tcPr>
          <w:p w14:paraId="174614FF" w14:textId="77777777" w:rsidR="001F651F" w:rsidRPr="005C732E" w:rsidRDefault="001F651F" w:rsidP="00B9383E">
            <w:pPr>
              <w:rPr>
                <w:rFonts w:ascii="Times New Roman" w:hAnsi="Times New Roman"/>
                <w:sz w:val="20"/>
                <w:szCs w:val="20"/>
              </w:rPr>
            </w:pPr>
            <w:r>
              <w:rPr>
                <w:rFonts w:ascii="Times New Roman" w:hAnsi="Times New Roman"/>
                <w:sz w:val="20"/>
                <w:szCs w:val="20"/>
              </w:rPr>
              <w:t>5</w:t>
            </w:r>
          </w:p>
        </w:tc>
        <w:tc>
          <w:tcPr>
            <w:tcW w:w="1559" w:type="dxa"/>
          </w:tcPr>
          <w:p w14:paraId="76A04A48" w14:textId="77777777" w:rsidR="001F651F" w:rsidRPr="005C732E" w:rsidRDefault="001F651F" w:rsidP="00B9383E">
            <w:pPr>
              <w:rPr>
                <w:rFonts w:ascii="Times New Roman" w:hAnsi="Times New Roman"/>
                <w:sz w:val="20"/>
                <w:szCs w:val="20"/>
                <w:highlight w:val="yellow"/>
              </w:rPr>
            </w:pPr>
            <w:r>
              <w:rPr>
                <w:rFonts w:ascii="Times New Roman" w:hAnsi="Times New Roman"/>
                <w:sz w:val="20"/>
                <w:szCs w:val="20"/>
              </w:rPr>
              <w:t>1965630</w:t>
            </w:r>
            <w:r w:rsidRPr="005C732E">
              <w:rPr>
                <w:rFonts w:ascii="Times New Roman" w:hAnsi="Times New Roman"/>
                <w:sz w:val="20"/>
                <w:szCs w:val="20"/>
              </w:rPr>
              <w:t>,</w:t>
            </w:r>
            <w:r>
              <w:rPr>
                <w:rFonts w:ascii="Times New Roman" w:hAnsi="Times New Roman"/>
                <w:sz w:val="20"/>
                <w:szCs w:val="20"/>
              </w:rPr>
              <w:t>00</w:t>
            </w:r>
          </w:p>
        </w:tc>
        <w:tc>
          <w:tcPr>
            <w:tcW w:w="1560" w:type="dxa"/>
          </w:tcPr>
          <w:p w14:paraId="7E4EAF94" w14:textId="77777777" w:rsidR="001F651F" w:rsidRPr="005C732E" w:rsidRDefault="001F651F" w:rsidP="00B9383E">
            <w:pPr>
              <w:rPr>
                <w:rFonts w:ascii="Times New Roman" w:hAnsi="Times New Roman"/>
                <w:sz w:val="20"/>
                <w:szCs w:val="20"/>
                <w:highlight w:val="yellow"/>
              </w:rPr>
            </w:pPr>
            <w:r>
              <w:rPr>
                <w:rFonts w:ascii="Times New Roman" w:hAnsi="Times New Roman"/>
                <w:sz w:val="20"/>
                <w:szCs w:val="20"/>
              </w:rPr>
              <w:t>1965630</w:t>
            </w:r>
            <w:r w:rsidRPr="005C732E">
              <w:rPr>
                <w:rFonts w:ascii="Times New Roman" w:hAnsi="Times New Roman"/>
                <w:sz w:val="20"/>
                <w:szCs w:val="20"/>
              </w:rPr>
              <w:t>,</w:t>
            </w:r>
            <w:r>
              <w:rPr>
                <w:rFonts w:ascii="Times New Roman" w:hAnsi="Times New Roman"/>
                <w:sz w:val="20"/>
                <w:szCs w:val="20"/>
              </w:rPr>
              <w:t>00</w:t>
            </w:r>
          </w:p>
        </w:tc>
        <w:tc>
          <w:tcPr>
            <w:tcW w:w="1559" w:type="dxa"/>
          </w:tcPr>
          <w:p w14:paraId="2BB2B1AF" w14:textId="77777777" w:rsidR="001F651F" w:rsidRPr="005C732E" w:rsidRDefault="001F651F" w:rsidP="00B9383E">
            <w:pPr>
              <w:rPr>
                <w:rFonts w:ascii="Times New Roman" w:hAnsi="Times New Roman"/>
                <w:sz w:val="20"/>
                <w:szCs w:val="20"/>
                <w:highlight w:val="yellow"/>
              </w:rPr>
            </w:pPr>
            <w:r w:rsidRPr="005C732E">
              <w:rPr>
                <w:rFonts w:ascii="Times New Roman" w:hAnsi="Times New Roman"/>
                <w:sz w:val="20"/>
                <w:szCs w:val="20"/>
              </w:rPr>
              <w:t>0,00</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1559"/>
        <w:gridCol w:w="992"/>
        <w:gridCol w:w="3147"/>
      </w:tblGrid>
      <w:tr w:rsidR="00827101" w:rsidRPr="00562602" w14:paraId="5F2A4145" w14:textId="77777777" w:rsidTr="00827101">
        <w:trPr>
          <w:trHeight w:val="640"/>
        </w:trPr>
        <w:tc>
          <w:tcPr>
            <w:tcW w:w="709" w:type="dxa"/>
            <w:vAlign w:val="center"/>
          </w:tcPr>
          <w:p w14:paraId="09096D32" w14:textId="77777777" w:rsidR="00827101" w:rsidRPr="00562602" w:rsidRDefault="00827101" w:rsidP="000B5488">
            <w:pPr>
              <w:spacing w:after="0" w:line="240" w:lineRule="auto"/>
              <w:jc w:val="center"/>
              <w:rPr>
                <w:rFonts w:ascii="Times New Roman" w:hAnsi="Times New Roman"/>
                <w:b/>
                <w:sz w:val="24"/>
                <w:szCs w:val="24"/>
              </w:rPr>
            </w:pPr>
            <w:bookmarkStart w:id="610" w:name="_Hlk208232153"/>
            <w:r w:rsidRPr="00562602">
              <w:rPr>
                <w:rFonts w:ascii="Times New Roman" w:hAnsi="Times New Roman"/>
                <w:b/>
                <w:sz w:val="24"/>
                <w:szCs w:val="24"/>
              </w:rPr>
              <w:t>№ п/п</w:t>
            </w:r>
          </w:p>
        </w:tc>
        <w:tc>
          <w:tcPr>
            <w:tcW w:w="3232" w:type="dxa"/>
            <w:vAlign w:val="center"/>
          </w:tcPr>
          <w:p w14:paraId="49AED7E7" w14:textId="235718B9" w:rsidR="00827101" w:rsidRPr="00562602" w:rsidRDefault="00827101" w:rsidP="000B548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559" w:type="dxa"/>
          </w:tcPr>
          <w:p w14:paraId="539D905C" w14:textId="77777777" w:rsidR="00827101" w:rsidRPr="00562602" w:rsidRDefault="00827101" w:rsidP="000B548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EB7F249" w14:textId="77777777" w:rsidR="00827101" w:rsidRDefault="00827101" w:rsidP="000B5488">
            <w:pPr>
              <w:spacing w:after="0" w:line="240" w:lineRule="auto"/>
              <w:jc w:val="center"/>
              <w:rPr>
                <w:rFonts w:ascii="Times New Roman" w:hAnsi="Times New Roman"/>
                <w:b/>
                <w:sz w:val="24"/>
                <w:szCs w:val="24"/>
              </w:rPr>
            </w:pPr>
            <w:r w:rsidRPr="005C1085">
              <w:rPr>
                <w:rFonts w:ascii="Times New Roman" w:hAnsi="Times New Roman"/>
                <w:b/>
                <w:sz w:val="24"/>
                <w:szCs w:val="24"/>
              </w:rPr>
              <w:t>Кол-во</w:t>
            </w:r>
          </w:p>
          <w:p w14:paraId="51D6C4B1" w14:textId="77777777" w:rsidR="00827101" w:rsidRPr="005C1085" w:rsidRDefault="00827101" w:rsidP="000B5488">
            <w:pPr>
              <w:spacing w:after="0" w:line="240" w:lineRule="auto"/>
              <w:jc w:val="center"/>
              <w:rPr>
                <w:rFonts w:ascii="Times New Roman" w:hAnsi="Times New Roman"/>
                <w:b/>
                <w:sz w:val="24"/>
                <w:szCs w:val="24"/>
              </w:rPr>
            </w:pPr>
          </w:p>
        </w:tc>
        <w:tc>
          <w:tcPr>
            <w:tcW w:w="3147" w:type="dxa"/>
          </w:tcPr>
          <w:p w14:paraId="3744A2E7" w14:textId="1272B3D9" w:rsidR="00827101" w:rsidRPr="005C1085" w:rsidRDefault="00827101" w:rsidP="000B5488">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r>
      <w:tr w:rsidR="005574F3" w:rsidRPr="008A4B9C" w14:paraId="28A3D27D" w14:textId="77777777" w:rsidTr="0041488A">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7316ED99"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1</w:t>
            </w:r>
          </w:p>
        </w:tc>
        <w:tc>
          <w:tcPr>
            <w:tcW w:w="3232" w:type="dxa"/>
            <w:tcBorders>
              <w:top w:val="single" w:sz="4" w:space="0" w:color="000000"/>
              <w:left w:val="single" w:sz="4" w:space="0" w:color="000000"/>
              <w:bottom w:val="single" w:sz="4" w:space="0" w:color="000000"/>
              <w:right w:val="single" w:sz="4" w:space="0" w:color="000000"/>
            </w:tcBorders>
            <w:vAlign w:val="center"/>
          </w:tcPr>
          <w:p w14:paraId="51A5F83F" w14:textId="0DD2EE79"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 xml:space="preserve">Подписка Security </w:t>
            </w:r>
            <w:proofErr w:type="spellStart"/>
            <w:r w:rsidRPr="00A00F59">
              <w:rPr>
                <w:rFonts w:ascii="Times New Roman" w:hAnsi="Times New Roman"/>
                <w:color w:val="000000"/>
                <w:sz w:val="20"/>
                <w:szCs w:val="20"/>
              </w:rPr>
              <w:t>Updates</w:t>
            </w:r>
            <w:proofErr w:type="spellEnd"/>
            <w:r w:rsidRPr="00A00F59">
              <w:rPr>
                <w:rFonts w:ascii="Times New Roman" w:hAnsi="Times New Roman"/>
                <w:color w:val="000000"/>
                <w:sz w:val="20"/>
                <w:szCs w:val="20"/>
              </w:rPr>
              <w:t xml:space="preserve">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пользователей (кластер из двух нод) с сертификатом ФСТЭК</w:t>
            </w:r>
          </w:p>
        </w:tc>
        <w:tc>
          <w:tcPr>
            <w:tcW w:w="1559" w:type="dxa"/>
            <w:tcBorders>
              <w:top w:val="single" w:sz="4" w:space="0" w:color="000000"/>
              <w:left w:val="single" w:sz="4" w:space="0" w:color="000000"/>
              <w:bottom w:val="single" w:sz="4" w:space="0" w:color="000000"/>
              <w:right w:val="single" w:sz="4" w:space="0" w:color="000000"/>
            </w:tcBorders>
          </w:tcPr>
          <w:p w14:paraId="673177DA" w14:textId="77777777" w:rsidR="005574F3" w:rsidRPr="008F590F" w:rsidRDefault="005574F3" w:rsidP="005574F3">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FCFE6C5" w14:textId="4009E1BD" w:rsidR="005574F3" w:rsidRPr="008F590F" w:rsidRDefault="005574F3" w:rsidP="005574F3">
            <w:pPr>
              <w:jc w:val="center"/>
              <w:rPr>
                <w:rFonts w:ascii="Times New Roman" w:hAnsi="Times New Roman"/>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15D50815" w14:textId="77777777" w:rsidR="005574F3" w:rsidRPr="008E4436" w:rsidRDefault="005574F3" w:rsidP="005574F3">
            <w:pPr>
              <w:jc w:val="center"/>
              <w:rPr>
                <w:rFonts w:ascii="Times New Roman" w:hAnsi="Times New Roman"/>
                <w:color w:val="000000"/>
                <w:sz w:val="20"/>
                <w:szCs w:val="20"/>
              </w:rPr>
            </w:pPr>
          </w:p>
        </w:tc>
      </w:tr>
      <w:tr w:rsidR="005574F3" w:rsidRPr="008A4B9C" w14:paraId="128ED7AA" w14:textId="77777777" w:rsidTr="0041488A">
        <w:trPr>
          <w:trHeight w:val="424"/>
        </w:trPr>
        <w:tc>
          <w:tcPr>
            <w:tcW w:w="709" w:type="dxa"/>
            <w:tcBorders>
              <w:top w:val="single" w:sz="4" w:space="0" w:color="000000"/>
              <w:left w:val="single" w:sz="4" w:space="0" w:color="000000"/>
              <w:bottom w:val="single" w:sz="4" w:space="0" w:color="000000"/>
              <w:right w:val="single" w:sz="4" w:space="0" w:color="000000"/>
            </w:tcBorders>
            <w:vAlign w:val="center"/>
          </w:tcPr>
          <w:p w14:paraId="2FCEDC7A"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2</w:t>
            </w:r>
          </w:p>
        </w:tc>
        <w:tc>
          <w:tcPr>
            <w:tcW w:w="3232" w:type="dxa"/>
            <w:tcBorders>
              <w:top w:val="single" w:sz="4" w:space="0" w:color="000000"/>
              <w:left w:val="single" w:sz="4" w:space="0" w:color="000000"/>
              <w:bottom w:val="single" w:sz="4" w:space="0" w:color="000000"/>
              <w:right w:val="single" w:sz="4" w:space="0" w:color="000000"/>
            </w:tcBorders>
            <w:vAlign w:val="center"/>
          </w:tcPr>
          <w:p w14:paraId="3291ACD9" w14:textId="77777777" w:rsidR="005574F3" w:rsidRPr="00A00F59" w:rsidRDefault="005574F3" w:rsidP="005574F3">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Модуль Advanced </w:t>
            </w:r>
            <w:proofErr w:type="spellStart"/>
            <w:r w:rsidRPr="00A00F59">
              <w:rPr>
                <w:rFonts w:ascii="Times New Roman" w:hAnsi="Times New Roman"/>
                <w:color w:val="000000"/>
                <w:sz w:val="20"/>
                <w:szCs w:val="20"/>
              </w:rPr>
              <w:t>Threat</w:t>
            </w:r>
            <w:proofErr w:type="spellEnd"/>
            <w:r w:rsidRPr="00A00F59">
              <w:rPr>
                <w:rFonts w:ascii="Times New Roman" w:hAnsi="Times New Roman"/>
                <w:color w:val="000000"/>
                <w:sz w:val="20"/>
                <w:szCs w:val="20"/>
              </w:rPr>
              <w:t xml:space="preserve"> Protection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w:t>
            </w:r>
          </w:p>
          <w:p w14:paraId="2DED10B5" w14:textId="19A0BFD9"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пользователей</w:t>
            </w:r>
          </w:p>
        </w:tc>
        <w:tc>
          <w:tcPr>
            <w:tcW w:w="1559" w:type="dxa"/>
            <w:tcBorders>
              <w:top w:val="single" w:sz="4" w:space="0" w:color="000000"/>
              <w:left w:val="single" w:sz="4" w:space="0" w:color="000000"/>
              <w:bottom w:val="single" w:sz="4" w:space="0" w:color="000000"/>
              <w:right w:val="single" w:sz="4" w:space="0" w:color="000000"/>
            </w:tcBorders>
          </w:tcPr>
          <w:p w14:paraId="7AA6C82B" w14:textId="77777777" w:rsidR="005574F3" w:rsidRPr="008F590F" w:rsidRDefault="005574F3" w:rsidP="005574F3">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B5A0058" w14:textId="0536FF4D"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76CC315E" w14:textId="77777777" w:rsidR="005574F3" w:rsidRPr="008E4436" w:rsidRDefault="005574F3" w:rsidP="005574F3">
            <w:pPr>
              <w:jc w:val="center"/>
              <w:rPr>
                <w:rFonts w:ascii="Times New Roman" w:hAnsi="Times New Roman"/>
                <w:color w:val="000000"/>
                <w:sz w:val="20"/>
                <w:szCs w:val="20"/>
              </w:rPr>
            </w:pPr>
          </w:p>
        </w:tc>
      </w:tr>
      <w:tr w:rsidR="005574F3" w:rsidRPr="008A4B9C" w14:paraId="320386D9"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CF4599F"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3</w:t>
            </w:r>
          </w:p>
        </w:tc>
        <w:tc>
          <w:tcPr>
            <w:tcW w:w="3232" w:type="dxa"/>
            <w:tcBorders>
              <w:top w:val="single" w:sz="4" w:space="0" w:color="000000"/>
              <w:left w:val="single" w:sz="4" w:space="0" w:color="000000"/>
              <w:bottom w:val="single" w:sz="4" w:space="0" w:color="000000"/>
              <w:right w:val="single" w:sz="4" w:space="0" w:color="000000"/>
            </w:tcBorders>
            <w:vAlign w:val="center"/>
          </w:tcPr>
          <w:p w14:paraId="151ED978" w14:textId="026D2511" w:rsidR="005574F3" w:rsidRPr="008F590F" w:rsidRDefault="005574F3" w:rsidP="005574F3">
            <w:pPr>
              <w:tabs>
                <w:tab w:val="left" w:pos="2617"/>
              </w:tabs>
              <w:rPr>
                <w:rFonts w:ascii="Times New Roman" w:hAnsi="Times New Roman"/>
                <w:sz w:val="20"/>
                <w:szCs w:val="20"/>
              </w:rPr>
            </w:pPr>
            <w:r w:rsidRPr="00A00F59">
              <w:rPr>
                <w:rFonts w:ascii="Times New Roman" w:hAnsi="Times New Roman"/>
                <w:color w:val="000000"/>
                <w:sz w:val="20"/>
                <w:szCs w:val="20"/>
              </w:rPr>
              <w:t xml:space="preserve">Модуль Stream </w:t>
            </w:r>
            <w:proofErr w:type="spellStart"/>
            <w:r w:rsidRPr="00A00F59">
              <w:rPr>
                <w:rFonts w:ascii="Times New Roman" w:hAnsi="Times New Roman"/>
                <w:color w:val="000000"/>
                <w:sz w:val="20"/>
                <w:szCs w:val="20"/>
              </w:rPr>
              <w:t>Antivirus</w:t>
            </w:r>
            <w:proofErr w:type="spellEnd"/>
            <w:r w:rsidRPr="00A00F59">
              <w:rPr>
                <w:rFonts w:ascii="Times New Roman" w:hAnsi="Times New Roman"/>
                <w:color w:val="000000"/>
                <w:sz w:val="20"/>
                <w:szCs w:val="20"/>
              </w:rPr>
              <w:t xml:space="preserve"> на 1 год для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E1000 без ограничения числа пользователей</w:t>
            </w:r>
          </w:p>
        </w:tc>
        <w:tc>
          <w:tcPr>
            <w:tcW w:w="1559" w:type="dxa"/>
            <w:tcBorders>
              <w:top w:val="single" w:sz="4" w:space="0" w:color="000000"/>
              <w:left w:val="single" w:sz="4" w:space="0" w:color="000000"/>
              <w:bottom w:val="single" w:sz="4" w:space="0" w:color="000000"/>
              <w:right w:val="single" w:sz="4" w:space="0" w:color="000000"/>
            </w:tcBorders>
          </w:tcPr>
          <w:p w14:paraId="5B89869E" w14:textId="77777777" w:rsidR="005574F3" w:rsidRPr="008F590F" w:rsidRDefault="005574F3" w:rsidP="005574F3">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45FE33D0" w14:textId="7D9F8223"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4416994A" w14:textId="77777777" w:rsidR="005574F3" w:rsidRPr="008E4436" w:rsidRDefault="005574F3" w:rsidP="005574F3">
            <w:pPr>
              <w:jc w:val="center"/>
              <w:rPr>
                <w:rFonts w:ascii="Times New Roman" w:hAnsi="Times New Roman"/>
                <w:color w:val="000000"/>
                <w:sz w:val="20"/>
                <w:szCs w:val="20"/>
              </w:rPr>
            </w:pPr>
          </w:p>
        </w:tc>
      </w:tr>
      <w:tr w:rsidR="005574F3" w:rsidRPr="008A4B9C" w14:paraId="0625A9A2"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C58F9F0"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4</w:t>
            </w:r>
          </w:p>
        </w:tc>
        <w:tc>
          <w:tcPr>
            <w:tcW w:w="3232" w:type="dxa"/>
            <w:tcBorders>
              <w:top w:val="single" w:sz="4" w:space="0" w:color="000000"/>
              <w:left w:val="single" w:sz="4" w:space="0" w:color="000000"/>
              <w:bottom w:val="single" w:sz="4" w:space="0" w:color="000000"/>
              <w:right w:val="single" w:sz="4" w:space="0" w:color="000000"/>
            </w:tcBorders>
            <w:vAlign w:val="center"/>
          </w:tcPr>
          <w:p w14:paraId="0C79547E" w14:textId="4B34DB05" w:rsidR="005574F3" w:rsidRPr="008F590F" w:rsidRDefault="005574F3" w:rsidP="005574F3">
            <w:pPr>
              <w:rPr>
                <w:rFonts w:ascii="Times New Roman" w:hAnsi="Times New Roman"/>
                <w:sz w:val="20"/>
                <w:szCs w:val="20"/>
              </w:rPr>
            </w:pPr>
            <w:r w:rsidRPr="00A00F59">
              <w:rPr>
                <w:rFonts w:ascii="Times New Roman" w:hAnsi="Times New Roman"/>
                <w:color w:val="000000"/>
                <w:sz w:val="20"/>
                <w:szCs w:val="20"/>
              </w:rPr>
              <w:t xml:space="preserve">Лицензия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Log</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Analyzer</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5AB1342" w14:textId="77777777" w:rsidR="005574F3" w:rsidRPr="008F590F" w:rsidRDefault="005574F3" w:rsidP="005574F3">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2F0E8845" w14:textId="0A3E557B"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5B8E88DF" w14:textId="77777777" w:rsidR="005574F3" w:rsidRPr="008E4436" w:rsidRDefault="005574F3" w:rsidP="005574F3">
            <w:pPr>
              <w:jc w:val="center"/>
              <w:rPr>
                <w:rFonts w:ascii="Times New Roman" w:hAnsi="Times New Roman"/>
                <w:color w:val="000000"/>
                <w:sz w:val="20"/>
                <w:szCs w:val="20"/>
              </w:rPr>
            </w:pPr>
          </w:p>
        </w:tc>
      </w:tr>
      <w:tr w:rsidR="005574F3" w:rsidRPr="008A4B9C" w14:paraId="4150634C" w14:textId="77777777" w:rsidTr="0041488A">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DE95E6D" w14:textId="77777777" w:rsidR="005574F3" w:rsidRPr="00F70EED" w:rsidRDefault="005574F3" w:rsidP="005574F3">
            <w:pPr>
              <w:spacing w:after="0" w:line="240" w:lineRule="auto"/>
              <w:rPr>
                <w:rFonts w:ascii="Times New Roman" w:hAnsi="Times New Roman"/>
                <w:sz w:val="18"/>
                <w:szCs w:val="18"/>
              </w:rPr>
            </w:pPr>
            <w:r w:rsidRPr="00F70EED">
              <w:rPr>
                <w:rFonts w:ascii="Times New Roman" w:hAnsi="Times New Roman"/>
                <w:sz w:val="18"/>
                <w:szCs w:val="18"/>
              </w:rPr>
              <w:t>5</w:t>
            </w:r>
          </w:p>
        </w:tc>
        <w:tc>
          <w:tcPr>
            <w:tcW w:w="3232" w:type="dxa"/>
            <w:tcBorders>
              <w:top w:val="single" w:sz="4" w:space="0" w:color="000000"/>
              <w:left w:val="single" w:sz="4" w:space="0" w:color="000000"/>
              <w:bottom w:val="single" w:sz="4" w:space="0" w:color="000000"/>
              <w:right w:val="single" w:sz="4" w:space="0" w:color="000000"/>
            </w:tcBorders>
            <w:vAlign w:val="center"/>
          </w:tcPr>
          <w:p w14:paraId="6DFDE40B" w14:textId="77777777" w:rsidR="005574F3" w:rsidRPr="00A00F59" w:rsidRDefault="005574F3" w:rsidP="005574F3">
            <w:pPr>
              <w:autoSpaceDE w:val="0"/>
              <w:autoSpaceDN w:val="0"/>
              <w:adjustRightInd w:val="0"/>
              <w:spacing w:after="0" w:line="240" w:lineRule="auto"/>
              <w:rPr>
                <w:rFonts w:ascii="Times New Roman" w:hAnsi="Times New Roman"/>
                <w:color w:val="000000"/>
                <w:sz w:val="20"/>
                <w:szCs w:val="20"/>
              </w:rPr>
            </w:pPr>
            <w:r w:rsidRPr="00A00F59">
              <w:rPr>
                <w:rFonts w:ascii="Times New Roman" w:hAnsi="Times New Roman"/>
                <w:color w:val="000000"/>
                <w:sz w:val="20"/>
                <w:szCs w:val="20"/>
              </w:rPr>
              <w:t xml:space="preserve">Сенсор для подключения </w:t>
            </w:r>
            <w:proofErr w:type="spellStart"/>
            <w:r w:rsidRPr="00A00F59">
              <w:rPr>
                <w:rFonts w:ascii="Times New Roman" w:hAnsi="Times New Roman"/>
                <w:color w:val="000000"/>
                <w:sz w:val="20"/>
                <w:szCs w:val="20"/>
              </w:rPr>
              <w:t>UserGate</w:t>
            </w:r>
            <w:proofErr w:type="spellEnd"/>
            <w:r w:rsidRPr="00A00F59">
              <w:rPr>
                <w:rFonts w:ascii="Times New Roman" w:hAnsi="Times New Roman"/>
                <w:color w:val="000000"/>
                <w:sz w:val="20"/>
                <w:szCs w:val="20"/>
              </w:rPr>
              <w:t xml:space="preserve"> </w:t>
            </w:r>
            <w:proofErr w:type="spellStart"/>
            <w:r w:rsidRPr="00A00F59">
              <w:rPr>
                <w:rFonts w:ascii="Times New Roman" w:hAnsi="Times New Roman"/>
                <w:color w:val="000000"/>
                <w:sz w:val="20"/>
                <w:szCs w:val="20"/>
              </w:rPr>
              <w:t>Log</w:t>
            </w:r>
            <w:proofErr w:type="spellEnd"/>
            <w:r w:rsidRPr="00A00F59">
              <w:rPr>
                <w:rFonts w:ascii="Times New Roman" w:hAnsi="Times New Roman"/>
                <w:color w:val="000000"/>
                <w:sz w:val="20"/>
                <w:szCs w:val="20"/>
              </w:rPr>
              <w:t xml:space="preserve"> </w:t>
            </w:r>
          </w:p>
          <w:p w14:paraId="2CD86CBE" w14:textId="40225B7A" w:rsidR="005574F3" w:rsidRPr="008F590F" w:rsidRDefault="005574F3" w:rsidP="005574F3">
            <w:pPr>
              <w:rPr>
                <w:rFonts w:ascii="Times New Roman" w:hAnsi="Times New Roman"/>
                <w:sz w:val="20"/>
                <w:szCs w:val="20"/>
              </w:rPr>
            </w:pPr>
            <w:proofErr w:type="spellStart"/>
            <w:r w:rsidRPr="00A00F59">
              <w:rPr>
                <w:rFonts w:ascii="Times New Roman" w:hAnsi="Times New Roman"/>
                <w:color w:val="000000"/>
                <w:sz w:val="20"/>
                <w:szCs w:val="20"/>
              </w:rPr>
              <w:t>Analyzer</w:t>
            </w:r>
            <w:proofErr w:type="spellEnd"/>
            <w:r w:rsidRPr="00A00F59">
              <w:rPr>
                <w:rFonts w:ascii="Times New Roman" w:hAnsi="Times New Roman"/>
                <w:color w:val="000000"/>
                <w:sz w:val="20"/>
                <w:szCs w:val="20"/>
              </w:rPr>
              <w:t xml:space="preserve"> E1000 (кластер, 2 ноды)</w:t>
            </w:r>
          </w:p>
        </w:tc>
        <w:tc>
          <w:tcPr>
            <w:tcW w:w="1559" w:type="dxa"/>
            <w:tcBorders>
              <w:top w:val="single" w:sz="4" w:space="0" w:color="000000"/>
              <w:left w:val="single" w:sz="4" w:space="0" w:color="000000"/>
              <w:bottom w:val="single" w:sz="4" w:space="0" w:color="000000"/>
              <w:right w:val="single" w:sz="4" w:space="0" w:color="000000"/>
            </w:tcBorders>
          </w:tcPr>
          <w:p w14:paraId="05D0734B" w14:textId="77777777" w:rsidR="005574F3" w:rsidRPr="008F590F" w:rsidRDefault="005574F3" w:rsidP="005574F3">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28E3B58D" w14:textId="1205AC34" w:rsidR="005574F3" w:rsidRPr="008F590F" w:rsidRDefault="005574F3" w:rsidP="005574F3">
            <w:pPr>
              <w:jc w:val="center"/>
              <w:rPr>
                <w:rFonts w:ascii="Times New Roman" w:hAnsi="Times New Roman"/>
                <w:color w:val="000000"/>
                <w:sz w:val="20"/>
                <w:szCs w:val="20"/>
              </w:rPr>
            </w:pPr>
            <w:r>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42B8A9A1" w14:textId="77777777" w:rsidR="005574F3" w:rsidRPr="008E4436" w:rsidRDefault="005574F3" w:rsidP="005574F3">
            <w:pPr>
              <w:jc w:val="center"/>
              <w:rPr>
                <w:rFonts w:ascii="Times New Roman" w:hAnsi="Times New Roman"/>
                <w:color w:val="000000"/>
                <w:sz w:val="20"/>
                <w:szCs w:val="20"/>
              </w:rPr>
            </w:pPr>
          </w:p>
        </w:tc>
      </w:tr>
      <w:bookmarkEnd w:id="610"/>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1" w:name="_Toc311975364"/>
      <w:bookmarkStart w:id="612" w:name="_Toc311975356"/>
      <w:bookmarkStart w:id="613" w:name="_Toc69728988"/>
      <w:bookmarkStart w:id="614" w:name="_Toc57314674"/>
      <w:bookmarkStart w:id="615" w:name="_Ref55336345"/>
      <w:bookmarkStart w:id="616" w:name="_Ref55335821"/>
      <w:bookmarkStart w:id="617" w:name="_Toc418282241"/>
      <w:bookmarkStart w:id="618" w:name="_Toc418282236"/>
      <w:bookmarkStart w:id="619" w:name="_Toc65578604"/>
      <w:bookmarkStart w:id="620" w:name="_Ref314100357"/>
      <w:bookmarkStart w:id="621" w:name="_Ref314100521"/>
      <w:bookmarkStart w:id="622" w:name="_Ref314100590"/>
      <w:bookmarkStart w:id="623" w:name="_Toc415874699"/>
      <w:bookmarkStart w:id="624" w:name="_Toc30594497"/>
      <w:bookmarkStart w:id="625" w:name="_Toc54086362"/>
      <w:bookmarkStart w:id="626" w:name="_Toc56176022"/>
      <w:bookmarkStart w:id="627" w:name="_Toc59454128"/>
      <w:bookmarkStart w:id="628" w:name="_Toc62140035"/>
      <w:bookmarkStart w:id="629" w:name="_Toc181889624"/>
      <w:bookmarkStart w:id="630" w:name="_Toc415874708"/>
      <w:bookmarkStart w:id="631" w:name="_Toc311975390"/>
      <w:bookmarkStart w:id="632" w:name="_Ref93268099"/>
      <w:bookmarkStart w:id="633" w:name="_Ref93268095"/>
      <w:bookmarkStart w:id="634" w:name="_Toc90385124"/>
      <w:bookmarkStart w:id="635" w:name="_Ref90381523"/>
      <w:bookmarkEnd w:id="611"/>
      <w:bookmarkEnd w:id="612"/>
      <w:bookmarkEnd w:id="613"/>
      <w:bookmarkEnd w:id="614"/>
      <w:bookmarkEnd w:id="615"/>
      <w:bookmarkEnd w:id="616"/>
      <w:bookmarkEnd w:id="617"/>
      <w:bookmarkEnd w:id="618"/>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9"/>
      <w:bookmarkEnd w:id="620"/>
      <w:bookmarkEnd w:id="621"/>
      <w:bookmarkEnd w:id="622"/>
      <w:bookmarkEnd w:id="623"/>
      <w:bookmarkEnd w:id="624"/>
      <w:bookmarkEnd w:id="625"/>
      <w:bookmarkEnd w:id="626"/>
      <w:bookmarkEnd w:id="627"/>
      <w:bookmarkEnd w:id="628"/>
      <w:bookmarkEnd w:id="629"/>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306"/>
        <w:gridCol w:w="850"/>
        <w:gridCol w:w="1209"/>
        <w:gridCol w:w="1365"/>
        <w:gridCol w:w="1500"/>
        <w:gridCol w:w="1342"/>
      </w:tblGrid>
      <w:tr w:rsidR="00827101" w:rsidRPr="005574F3" w14:paraId="6D416624" w14:textId="77777777" w:rsidTr="005574F3">
        <w:trPr>
          <w:trHeight w:val="640"/>
        </w:trPr>
        <w:tc>
          <w:tcPr>
            <w:tcW w:w="586" w:type="dxa"/>
            <w:vAlign w:val="center"/>
          </w:tcPr>
          <w:p w14:paraId="7688FC19" w14:textId="77777777" w:rsidR="00827101" w:rsidRPr="005574F3" w:rsidRDefault="00827101" w:rsidP="000B5488">
            <w:pPr>
              <w:jc w:val="center"/>
              <w:rPr>
                <w:rFonts w:ascii="Times New Roman" w:hAnsi="Times New Roman"/>
                <w:b/>
                <w:sz w:val="18"/>
                <w:szCs w:val="18"/>
              </w:rPr>
            </w:pPr>
            <w:bookmarkStart w:id="636" w:name="_Ref69217126"/>
            <w:bookmarkStart w:id="637" w:name="_Ref69217069"/>
            <w:bookmarkStart w:id="638" w:name="_Ref69217041"/>
            <w:r w:rsidRPr="005574F3">
              <w:rPr>
                <w:rFonts w:ascii="Times New Roman" w:hAnsi="Times New Roman"/>
                <w:b/>
                <w:sz w:val="18"/>
                <w:szCs w:val="18"/>
              </w:rPr>
              <w:t>№ п/п</w:t>
            </w:r>
          </w:p>
        </w:tc>
        <w:tc>
          <w:tcPr>
            <w:tcW w:w="1907" w:type="dxa"/>
            <w:vAlign w:val="center"/>
          </w:tcPr>
          <w:p w14:paraId="003C4AD7"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Наименование Товара</w:t>
            </w:r>
          </w:p>
        </w:tc>
        <w:tc>
          <w:tcPr>
            <w:tcW w:w="1306" w:type="dxa"/>
            <w:vAlign w:val="center"/>
          </w:tcPr>
          <w:p w14:paraId="240FC20B"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Единица измерения</w:t>
            </w:r>
          </w:p>
        </w:tc>
        <w:tc>
          <w:tcPr>
            <w:tcW w:w="850" w:type="dxa"/>
            <w:vAlign w:val="center"/>
          </w:tcPr>
          <w:p w14:paraId="0B93F2B9"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Кол-во</w:t>
            </w:r>
          </w:p>
        </w:tc>
        <w:tc>
          <w:tcPr>
            <w:tcW w:w="1209" w:type="dxa"/>
            <w:vAlign w:val="center"/>
          </w:tcPr>
          <w:p w14:paraId="45D35316"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Цена </w:t>
            </w:r>
          </w:p>
          <w:p w14:paraId="57274F74"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без НДС, руб.</w:t>
            </w:r>
          </w:p>
        </w:tc>
        <w:tc>
          <w:tcPr>
            <w:tcW w:w="1365" w:type="dxa"/>
            <w:vAlign w:val="center"/>
          </w:tcPr>
          <w:p w14:paraId="1A1FF487"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Сумма </w:t>
            </w:r>
          </w:p>
          <w:p w14:paraId="56F49B49"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без НДС, руб.</w:t>
            </w:r>
          </w:p>
        </w:tc>
        <w:tc>
          <w:tcPr>
            <w:tcW w:w="1500" w:type="dxa"/>
            <w:vAlign w:val="center"/>
          </w:tcPr>
          <w:p w14:paraId="00F61ADC"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Сумма</w:t>
            </w:r>
          </w:p>
          <w:p w14:paraId="7C712D81"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НДС 20%, руб.</w:t>
            </w:r>
          </w:p>
        </w:tc>
        <w:tc>
          <w:tcPr>
            <w:tcW w:w="1342" w:type="dxa"/>
            <w:vAlign w:val="center"/>
          </w:tcPr>
          <w:p w14:paraId="1CEBA7ED"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 xml:space="preserve">Сумма </w:t>
            </w:r>
          </w:p>
          <w:p w14:paraId="1795EA12" w14:textId="77777777" w:rsidR="00827101" w:rsidRPr="005574F3" w:rsidRDefault="00827101" w:rsidP="000B5488">
            <w:pPr>
              <w:jc w:val="center"/>
              <w:rPr>
                <w:rFonts w:ascii="Times New Roman" w:hAnsi="Times New Roman"/>
                <w:b/>
                <w:sz w:val="18"/>
                <w:szCs w:val="18"/>
              </w:rPr>
            </w:pPr>
            <w:r w:rsidRPr="005574F3">
              <w:rPr>
                <w:rFonts w:ascii="Times New Roman" w:hAnsi="Times New Roman"/>
                <w:b/>
                <w:sz w:val="18"/>
                <w:szCs w:val="18"/>
              </w:rPr>
              <w:t>с НДС 20%, руб.</w:t>
            </w:r>
          </w:p>
        </w:tc>
      </w:tr>
      <w:tr w:rsidR="005574F3" w:rsidRPr="005574F3" w14:paraId="4BB3305A" w14:textId="77777777" w:rsidTr="003576A1">
        <w:trPr>
          <w:trHeight w:val="211"/>
        </w:trPr>
        <w:tc>
          <w:tcPr>
            <w:tcW w:w="586" w:type="dxa"/>
          </w:tcPr>
          <w:p w14:paraId="00F8565D"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1</w:t>
            </w:r>
          </w:p>
        </w:tc>
        <w:tc>
          <w:tcPr>
            <w:tcW w:w="1907" w:type="dxa"/>
            <w:vAlign w:val="center"/>
          </w:tcPr>
          <w:p w14:paraId="5215D4D2" w14:textId="131E6514"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 xml:space="preserve">Подписка Security </w:t>
            </w:r>
            <w:proofErr w:type="spellStart"/>
            <w:r w:rsidRPr="005574F3">
              <w:rPr>
                <w:rFonts w:ascii="Times New Roman" w:hAnsi="Times New Roman"/>
                <w:color w:val="000000"/>
                <w:sz w:val="18"/>
                <w:szCs w:val="18"/>
              </w:rPr>
              <w:t>Updates</w:t>
            </w:r>
            <w:proofErr w:type="spellEnd"/>
            <w:r w:rsidRPr="005574F3">
              <w:rPr>
                <w:rFonts w:ascii="Times New Roman" w:hAnsi="Times New Roman"/>
                <w:color w:val="000000"/>
                <w:sz w:val="18"/>
                <w:szCs w:val="18"/>
              </w:rPr>
              <w:t xml:space="preserve"> на 1 год для </w:t>
            </w:r>
            <w:proofErr w:type="spellStart"/>
            <w:r w:rsidRPr="005574F3">
              <w:rPr>
                <w:rFonts w:ascii="Times New Roman" w:hAnsi="Times New Roman"/>
                <w:color w:val="000000"/>
                <w:sz w:val="18"/>
                <w:szCs w:val="18"/>
              </w:rPr>
              <w:t>UserGate</w:t>
            </w:r>
            <w:proofErr w:type="spellEnd"/>
            <w:r w:rsidRPr="005574F3">
              <w:rPr>
                <w:rFonts w:ascii="Times New Roman" w:hAnsi="Times New Roman"/>
                <w:color w:val="000000"/>
                <w:sz w:val="18"/>
                <w:szCs w:val="18"/>
              </w:rPr>
              <w:t xml:space="preserve"> E1000 без ограничения числа пользователей (кластер из двух нод) с сертификатом ФСТЭК</w:t>
            </w:r>
          </w:p>
        </w:tc>
        <w:tc>
          <w:tcPr>
            <w:tcW w:w="1306" w:type="dxa"/>
          </w:tcPr>
          <w:p w14:paraId="2A926E7C" w14:textId="77777777" w:rsidR="005574F3" w:rsidRPr="005574F3" w:rsidRDefault="005574F3" w:rsidP="005574F3">
            <w:pPr>
              <w:jc w:val="center"/>
              <w:rPr>
                <w:rFonts w:ascii="Times New Roman" w:hAnsi="Times New Roman"/>
                <w:color w:val="000000"/>
                <w:sz w:val="18"/>
                <w:szCs w:val="18"/>
              </w:rPr>
            </w:pPr>
            <w:proofErr w:type="spellStart"/>
            <w:r w:rsidRPr="005574F3">
              <w:rPr>
                <w:rFonts w:ascii="Times New Roman" w:hAnsi="Times New Roman"/>
                <w:color w:val="000000"/>
                <w:sz w:val="18"/>
                <w:szCs w:val="18"/>
              </w:rPr>
              <w:t>шт</w:t>
            </w:r>
            <w:proofErr w:type="spellEnd"/>
          </w:p>
        </w:tc>
        <w:tc>
          <w:tcPr>
            <w:tcW w:w="850" w:type="dxa"/>
            <w:vAlign w:val="center"/>
          </w:tcPr>
          <w:p w14:paraId="4EA54318" w14:textId="13130ECA" w:rsidR="005574F3" w:rsidRPr="005574F3" w:rsidRDefault="005574F3" w:rsidP="005574F3">
            <w:pPr>
              <w:jc w:val="center"/>
              <w:rPr>
                <w:rFonts w:ascii="Times New Roman" w:hAnsi="Times New Roman"/>
                <w:sz w:val="18"/>
                <w:szCs w:val="18"/>
              </w:rPr>
            </w:pPr>
            <w:r w:rsidRPr="005574F3">
              <w:rPr>
                <w:rFonts w:ascii="Times New Roman" w:hAnsi="Times New Roman"/>
                <w:sz w:val="18"/>
                <w:szCs w:val="18"/>
              </w:rPr>
              <w:t>1</w:t>
            </w:r>
          </w:p>
        </w:tc>
        <w:tc>
          <w:tcPr>
            <w:tcW w:w="1209" w:type="dxa"/>
            <w:vAlign w:val="center"/>
          </w:tcPr>
          <w:p w14:paraId="350BC477" w14:textId="77777777" w:rsidR="005574F3" w:rsidRPr="005574F3" w:rsidRDefault="005574F3" w:rsidP="005574F3">
            <w:pPr>
              <w:jc w:val="center"/>
              <w:rPr>
                <w:rFonts w:ascii="Times New Roman" w:hAnsi="Times New Roman"/>
                <w:sz w:val="18"/>
                <w:szCs w:val="18"/>
              </w:rPr>
            </w:pPr>
          </w:p>
        </w:tc>
        <w:tc>
          <w:tcPr>
            <w:tcW w:w="1365" w:type="dxa"/>
            <w:vAlign w:val="center"/>
          </w:tcPr>
          <w:p w14:paraId="1F7CCD6B" w14:textId="77777777" w:rsidR="005574F3" w:rsidRPr="005574F3" w:rsidRDefault="005574F3" w:rsidP="005574F3">
            <w:pPr>
              <w:jc w:val="center"/>
              <w:rPr>
                <w:rFonts w:ascii="Times New Roman" w:hAnsi="Times New Roman"/>
                <w:sz w:val="18"/>
                <w:szCs w:val="18"/>
              </w:rPr>
            </w:pPr>
          </w:p>
        </w:tc>
        <w:tc>
          <w:tcPr>
            <w:tcW w:w="1500" w:type="dxa"/>
            <w:vAlign w:val="center"/>
          </w:tcPr>
          <w:p w14:paraId="11E14097" w14:textId="77777777" w:rsidR="005574F3" w:rsidRPr="005574F3" w:rsidRDefault="005574F3" w:rsidP="005574F3">
            <w:pPr>
              <w:jc w:val="center"/>
              <w:rPr>
                <w:rFonts w:ascii="Times New Roman" w:hAnsi="Times New Roman"/>
                <w:sz w:val="18"/>
                <w:szCs w:val="18"/>
              </w:rPr>
            </w:pPr>
          </w:p>
        </w:tc>
        <w:tc>
          <w:tcPr>
            <w:tcW w:w="1342" w:type="dxa"/>
            <w:vAlign w:val="center"/>
          </w:tcPr>
          <w:p w14:paraId="0977959C" w14:textId="77777777" w:rsidR="005574F3" w:rsidRPr="005574F3" w:rsidRDefault="005574F3" w:rsidP="005574F3">
            <w:pPr>
              <w:jc w:val="center"/>
              <w:rPr>
                <w:rFonts w:ascii="Times New Roman" w:hAnsi="Times New Roman"/>
                <w:sz w:val="18"/>
                <w:szCs w:val="18"/>
              </w:rPr>
            </w:pPr>
          </w:p>
        </w:tc>
      </w:tr>
      <w:tr w:rsidR="005574F3" w:rsidRPr="005574F3" w14:paraId="305CB9CE" w14:textId="77777777" w:rsidTr="003576A1">
        <w:trPr>
          <w:trHeight w:val="201"/>
        </w:trPr>
        <w:tc>
          <w:tcPr>
            <w:tcW w:w="586" w:type="dxa"/>
          </w:tcPr>
          <w:p w14:paraId="3452CCC1"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2</w:t>
            </w:r>
          </w:p>
        </w:tc>
        <w:tc>
          <w:tcPr>
            <w:tcW w:w="1907" w:type="dxa"/>
            <w:vAlign w:val="center"/>
          </w:tcPr>
          <w:p w14:paraId="14EAA85A" w14:textId="77777777" w:rsidR="005574F3" w:rsidRPr="005574F3" w:rsidRDefault="005574F3" w:rsidP="005574F3">
            <w:pPr>
              <w:autoSpaceDE w:val="0"/>
              <w:autoSpaceDN w:val="0"/>
              <w:adjustRightInd w:val="0"/>
              <w:spacing w:after="0" w:line="240" w:lineRule="auto"/>
              <w:rPr>
                <w:rFonts w:ascii="Times New Roman" w:hAnsi="Times New Roman"/>
                <w:color w:val="000000"/>
                <w:sz w:val="18"/>
                <w:szCs w:val="18"/>
              </w:rPr>
            </w:pPr>
            <w:r w:rsidRPr="005574F3">
              <w:rPr>
                <w:rFonts w:ascii="Times New Roman" w:hAnsi="Times New Roman"/>
                <w:color w:val="000000"/>
                <w:sz w:val="18"/>
                <w:szCs w:val="18"/>
              </w:rPr>
              <w:t xml:space="preserve">Модуль Advanced </w:t>
            </w:r>
            <w:proofErr w:type="spellStart"/>
            <w:r w:rsidRPr="005574F3">
              <w:rPr>
                <w:rFonts w:ascii="Times New Roman" w:hAnsi="Times New Roman"/>
                <w:color w:val="000000"/>
                <w:sz w:val="18"/>
                <w:szCs w:val="18"/>
              </w:rPr>
              <w:t>Threat</w:t>
            </w:r>
            <w:proofErr w:type="spellEnd"/>
            <w:r w:rsidRPr="005574F3">
              <w:rPr>
                <w:rFonts w:ascii="Times New Roman" w:hAnsi="Times New Roman"/>
                <w:color w:val="000000"/>
                <w:sz w:val="18"/>
                <w:szCs w:val="18"/>
              </w:rPr>
              <w:t xml:space="preserve"> Protection на 1 год для </w:t>
            </w:r>
            <w:proofErr w:type="spellStart"/>
            <w:r w:rsidRPr="005574F3">
              <w:rPr>
                <w:rFonts w:ascii="Times New Roman" w:hAnsi="Times New Roman"/>
                <w:color w:val="000000"/>
                <w:sz w:val="18"/>
                <w:szCs w:val="18"/>
              </w:rPr>
              <w:t>UserGate</w:t>
            </w:r>
            <w:proofErr w:type="spellEnd"/>
            <w:r w:rsidRPr="005574F3">
              <w:rPr>
                <w:rFonts w:ascii="Times New Roman" w:hAnsi="Times New Roman"/>
                <w:color w:val="000000"/>
                <w:sz w:val="18"/>
                <w:szCs w:val="18"/>
              </w:rPr>
              <w:t xml:space="preserve"> E1000 без ограничения числа </w:t>
            </w:r>
          </w:p>
          <w:p w14:paraId="6785DCB5" w14:textId="094935A1"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пользователей</w:t>
            </w:r>
          </w:p>
        </w:tc>
        <w:tc>
          <w:tcPr>
            <w:tcW w:w="1306" w:type="dxa"/>
          </w:tcPr>
          <w:p w14:paraId="1570E85E" w14:textId="77777777" w:rsidR="005574F3" w:rsidRPr="005574F3" w:rsidRDefault="005574F3" w:rsidP="005574F3">
            <w:pPr>
              <w:jc w:val="center"/>
              <w:rPr>
                <w:rFonts w:ascii="Times New Roman" w:hAnsi="Times New Roman"/>
                <w:color w:val="000000"/>
                <w:sz w:val="18"/>
                <w:szCs w:val="18"/>
              </w:rPr>
            </w:pPr>
            <w:proofErr w:type="spellStart"/>
            <w:r w:rsidRPr="005574F3">
              <w:rPr>
                <w:rFonts w:ascii="Times New Roman" w:hAnsi="Times New Roman"/>
                <w:color w:val="000000"/>
                <w:sz w:val="18"/>
                <w:szCs w:val="18"/>
              </w:rPr>
              <w:t>шт</w:t>
            </w:r>
            <w:proofErr w:type="spellEnd"/>
          </w:p>
        </w:tc>
        <w:tc>
          <w:tcPr>
            <w:tcW w:w="850" w:type="dxa"/>
            <w:vAlign w:val="center"/>
          </w:tcPr>
          <w:p w14:paraId="278F251B" w14:textId="581C7D23"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398F572C" w14:textId="77777777" w:rsidR="005574F3" w:rsidRPr="005574F3" w:rsidRDefault="005574F3" w:rsidP="005574F3">
            <w:pPr>
              <w:jc w:val="center"/>
              <w:rPr>
                <w:rFonts w:ascii="Times New Roman" w:hAnsi="Times New Roman"/>
                <w:sz w:val="18"/>
                <w:szCs w:val="18"/>
              </w:rPr>
            </w:pPr>
          </w:p>
        </w:tc>
        <w:tc>
          <w:tcPr>
            <w:tcW w:w="1365" w:type="dxa"/>
          </w:tcPr>
          <w:p w14:paraId="4B100F12" w14:textId="77777777" w:rsidR="005574F3" w:rsidRPr="005574F3" w:rsidRDefault="005574F3" w:rsidP="005574F3">
            <w:pPr>
              <w:jc w:val="center"/>
              <w:rPr>
                <w:rFonts w:ascii="Times New Roman" w:hAnsi="Times New Roman"/>
                <w:sz w:val="18"/>
                <w:szCs w:val="18"/>
              </w:rPr>
            </w:pPr>
          </w:p>
        </w:tc>
        <w:tc>
          <w:tcPr>
            <w:tcW w:w="1500" w:type="dxa"/>
          </w:tcPr>
          <w:p w14:paraId="421F0872" w14:textId="77777777" w:rsidR="005574F3" w:rsidRPr="005574F3" w:rsidRDefault="005574F3" w:rsidP="005574F3">
            <w:pPr>
              <w:jc w:val="center"/>
              <w:rPr>
                <w:rFonts w:ascii="Times New Roman" w:hAnsi="Times New Roman"/>
                <w:sz w:val="18"/>
                <w:szCs w:val="18"/>
              </w:rPr>
            </w:pPr>
          </w:p>
        </w:tc>
        <w:tc>
          <w:tcPr>
            <w:tcW w:w="1342" w:type="dxa"/>
          </w:tcPr>
          <w:p w14:paraId="3B93CE43" w14:textId="77777777" w:rsidR="005574F3" w:rsidRPr="005574F3" w:rsidRDefault="005574F3" w:rsidP="005574F3">
            <w:pPr>
              <w:jc w:val="center"/>
              <w:rPr>
                <w:rFonts w:ascii="Times New Roman" w:hAnsi="Times New Roman"/>
                <w:sz w:val="18"/>
                <w:szCs w:val="18"/>
              </w:rPr>
            </w:pPr>
          </w:p>
        </w:tc>
      </w:tr>
      <w:tr w:rsidR="005574F3" w:rsidRPr="005574F3" w14:paraId="561E7225" w14:textId="77777777" w:rsidTr="003576A1">
        <w:trPr>
          <w:trHeight w:val="211"/>
        </w:trPr>
        <w:tc>
          <w:tcPr>
            <w:tcW w:w="586" w:type="dxa"/>
          </w:tcPr>
          <w:p w14:paraId="7050E907"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3</w:t>
            </w:r>
          </w:p>
        </w:tc>
        <w:tc>
          <w:tcPr>
            <w:tcW w:w="1907" w:type="dxa"/>
            <w:vAlign w:val="center"/>
          </w:tcPr>
          <w:p w14:paraId="6B089F89" w14:textId="4E441323"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 xml:space="preserve">Модуль Stream </w:t>
            </w:r>
            <w:proofErr w:type="spellStart"/>
            <w:r w:rsidRPr="005574F3">
              <w:rPr>
                <w:rFonts w:ascii="Times New Roman" w:hAnsi="Times New Roman"/>
                <w:color w:val="000000"/>
                <w:sz w:val="18"/>
                <w:szCs w:val="18"/>
              </w:rPr>
              <w:t>Antivirus</w:t>
            </w:r>
            <w:proofErr w:type="spellEnd"/>
            <w:r w:rsidRPr="005574F3">
              <w:rPr>
                <w:rFonts w:ascii="Times New Roman" w:hAnsi="Times New Roman"/>
                <w:color w:val="000000"/>
                <w:sz w:val="18"/>
                <w:szCs w:val="18"/>
              </w:rPr>
              <w:t xml:space="preserve"> на 1 год для </w:t>
            </w:r>
            <w:proofErr w:type="spellStart"/>
            <w:r w:rsidRPr="005574F3">
              <w:rPr>
                <w:rFonts w:ascii="Times New Roman" w:hAnsi="Times New Roman"/>
                <w:color w:val="000000"/>
                <w:sz w:val="18"/>
                <w:szCs w:val="18"/>
              </w:rPr>
              <w:t>UserGate</w:t>
            </w:r>
            <w:proofErr w:type="spellEnd"/>
            <w:r w:rsidRPr="005574F3">
              <w:rPr>
                <w:rFonts w:ascii="Times New Roman" w:hAnsi="Times New Roman"/>
                <w:color w:val="000000"/>
                <w:sz w:val="18"/>
                <w:szCs w:val="18"/>
              </w:rPr>
              <w:t xml:space="preserve"> E1000 без ограничения числа пользователей</w:t>
            </w:r>
          </w:p>
        </w:tc>
        <w:tc>
          <w:tcPr>
            <w:tcW w:w="1306" w:type="dxa"/>
          </w:tcPr>
          <w:p w14:paraId="44DD3D7C" w14:textId="77777777" w:rsidR="005574F3" w:rsidRPr="005574F3" w:rsidRDefault="005574F3" w:rsidP="005574F3">
            <w:pPr>
              <w:jc w:val="center"/>
              <w:rPr>
                <w:rFonts w:ascii="Times New Roman" w:hAnsi="Times New Roman"/>
                <w:color w:val="000000"/>
                <w:sz w:val="18"/>
                <w:szCs w:val="18"/>
              </w:rPr>
            </w:pPr>
            <w:proofErr w:type="spellStart"/>
            <w:r w:rsidRPr="005574F3">
              <w:rPr>
                <w:rFonts w:ascii="Times New Roman" w:hAnsi="Times New Roman"/>
                <w:color w:val="000000"/>
                <w:sz w:val="18"/>
                <w:szCs w:val="18"/>
              </w:rPr>
              <w:t>шт</w:t>
            </w:r>
            <w:proofErr w:type="spellEnd"/>
          </w:p>
        </w:tc>
        <w:tc>
          <w:tcPr>
            <w:tcW w:w="850" w:type="dxa"/>
            <w:vAlign w:val="center"/>
          </w:tcPr>
          <w:p w14:paraId="768C9B7B" w14:textId="199E59C1"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0B35AAEF" w14:textId="77777777" w:rsidR="005574F3" w:rsidRPr="005574F3" w:rsidRDefault="005574F3" w:rsidP="005574F3">
            <w:pPr>
              <w:jc w:val="center"/>
              <w:rPr>
                <w:rFonts w:ascii="Times New Roman" w:hAnsi="Times New Roman"/>
                <w:sz w:val="18"/>
                <w:szCs w:val="18"/>
              </w:rPr>
            </w:pPr>
          </w:p>
        </w:tc>
        <w:tc>
          <w:tcPr>
            <w:tcW w:w="1365" w:type="dxa"/>
          </w:tcPr>
          <w:p w14:paraId="24EB4002" w14:textId="77777777" w:rsidR="005574F3" w:rsidRPr="005574F3" w:rsidRDefault="005574F3" w:rsidP="005574F3">
            <w:pPr>
              <w:jc w:val="center"/>
              <w:rPr>
                <w:rFonts w:ascii="Times New Roman" w:hAnsi="Times New Roman"/>
                <w:sz w:val="18"/>
                <w:szCs w:val="18"/>
              </w:rPr>
            </w:pPr>
          </w:p>
        </w:tc>
        <w:tc>
          <w:tcPr>
            <w:tcW w:w="1500" w:type="dxa"/>
          </w:tcPr>
          <w:p w14:paraId="70035481" w14:textId="77777777" w:rsidR="005574F3" w:rsidRPr="005574F3" w:rsidRDefault="005574F3" w:rsidP="005574F3">
            <w:pPr>
              <w:jc w:val="center"/>
              <w:rPr>
                <w:rFonts w:ascii="Times New Roman" w:hAnsi="Times New Roman"/>
                <w:sz w:val="18"/>
                <w:szCs w:val="18"/>
              </w:rPr>
            </w:pPr>
          </w:p>
        </w:tc>
        <w:tc>
          <w:tcPr>
            <w:tcW w:w="1342" w:type="dxa"/>
          </w:tcPr>
          <w:p w14:paraId="4ACDD984" w14:textId="77777777" w:rsidR="005574F3" w:rsidRPr="005574F3" w:rsidRDefault="005574F3" w:rsidP="005574F3">
            <w:pPr>
              <w:jc w:val="center"/>
              <w:rPr>
                <w:rFonts w:ascii="Times New Roman" w:hAnsi="Times New Roman"/>
                <w:sz w:val="18"/>
                <w:szCs w:val="18"/>
              </w:rPr>
            </w:pPr>
          </w:p>
        </w:tc>
      </w:tr>
      <w:tr w:rsidR="005574F3" w:rsidRPr="005574F3" w14:paraId="0EE546C6" w14:textId="77777777" w:rsidTr="003576A1">
        <w:trPr>
          <w:trHeight w:val="211"/>
        </w:trPr>
        <w:tc>
          <w:tcPr>
            <w:tcW w:w="586" w:type="dxa"/>
          </w:tcPr>
          <w:p w14:paraId="690DE36F"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4</w:t>
            </w:r>
          </w:p>
        </w:tc>
        <w:tc>
          <w:tcPr>
            <w:tcW w:w="1907" w:type="dxa"/>
            <w:vAlign w:val="center"/>
          </w:tcPr>
          <w:p w14:paraId="54DB0C0A" w14:textId="04D84414" w:rsidR="005574F3" w:rsidRPr="005574F3" w:rsidRDefault="005574F3" w:rsidP="005574F3">
            <w:pPr>
              <w:rPr>
                <w:rFonts w:ascii="Times New Roman" w:hAnsi="Times New Roman"/>
                <w:color w:val="000000"/>
                <w:sz w:val="18"/>
                <w:szCs w:val="18"/>
              </w:rPr>
            </w:pPr>
            <w:r w:rsidRPr="005574F3">
              <w:rPr>
                <w:rFonts w:ascii="Times New Roman" w:hAnsi="Times New Roman"/>
                <w:color w:val="000000"/>
                <w:sz w:val="18"/>
                <w:szCs w:val="18"/>
              </w:rPr>
              <w:t xml:space="preserve">Лицензия </w:t>
            </w:r>
            <w:proofErr w:type="spellStart"/>
            <w:r w:rsidRPr="005574F3">
              <w:rPr>
                <w:rFonts w:ascii="Times New Roman" w:hAnsi="Times New Roman"/>
                <w:color w:val="000000"/>
                <w:sz w:val="18"/>
                <w:szCs w:val="18"/>
              </w:rPr>
              <w:t>UserGate</w:t>
            </w:r>
            <w:proofErr w:type="spellEnd"/>
            <w:r w:rsidRPr="005574F3">
              <w:rPr>
                <w:rFonts w:ascii="Times New Roman" w:hAnsi="Times New Roman"/>
                <w:color w:val="000000"/>
                <w:sz w:val="18"/>
                <w:szCs w:val="18"/>
              </w:rPr>
              <w:t xml:space="preserve"> </w:t>
            </w:r>
            <w:proofErr w:type="spellStart"/>
            <w:r w:rsidRPr="005574F3">
              <w:rPr>
                <w:rFonts w:ascii="Times New Roman" w:hAnsi="Times New Roman"/>
                <w:color w:val="000000"/>
                <w:sz w:val="18"/>
                <w:szCs w:val="18"/>
              </w:rPr>
              <w:t>Log</w:t>
            </w:r>
            <w:proofErr w:type="spellEnd"/>
            <w:r w:rsidRPr="005574F3">
              <w:rPr>
                <w:rFonts w:ascii="Times New Roman" w:hAnsi="Times New Roman"/>
                <w:color w:val="000000"/>
                <w:sz w:val="18"/>
                <w:szCs w:val="18"/>
              </w:rPr>
              <w:t xml:space="preserve"> </w:t>
            </w:r>
            <w:proofErr w:type="spellStart"/>
            <w:r w:rsidRPr="005574F3">
              <w:rPr>
                <w:rFonts w:ascii="Times New Roman" w:hAnsi="Times New Roman"/>
                <w:color w:val="000000"/>
                <w:sz w:val="18"/>
                <w:szCs w:val="18"/>
              </w:rPr>
              <w:t>Analyzer</w:t>
            </w:r>
            <w:proofErr w:type="spellEnd"/>
          </w:p>
        </w:tc>
        <w:tc>
          <w:tcPr>
            <w:tcW w:w="1306" w:type="dxa"/>
          </w:tcPr>
          <w:p w14:paraId="7269B8FE" w14:textId="77777777" w:rsidR="005574F3" w:rsidRPr="005574F3" w:rsidRDefault="005574F3" w:rsidP="005574F3">
            <w:pPr>
              <w:jc w:val="center"/>
              <w:rPr>
                <w:rFonts w:ascii="Times New Roman" w:hAnsi="Times New Roman"/>
                <w:color w:val="000000"/>
                <w:sz w:val="18"/>
                <w:szCs w:val="18"/>
              </w:rPr>
            </w:pPr>
            <w:proofErr w:type="spellStart"/>
            <w:r w:rsidRPr="005574F3">
              <w:rPr>
                <w:rFonts w:ascii="Times New Roman" w:hAnsi="Times New Roman"/>
                <w:color w:val="000000"/>
                <w:sz w:val="18"/>
                <w:szCs w:val="18"/>
              </w:rPr>
              <w:t>шт</w:t>
            </w:r>
            <w:proofErr w:type="spellEnd"/>
          </w:p>
        </w:tc>
        <w:tc>
          <w:tcPr>
            <w:tcW w:w="850" w:type="dxa"/>
            <w:vAlign w:val="center"/>
          </w:tcPr>
          <w:p w14:paraId="5CEACE8D" w14:textId="12413DE7"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3702CED1" w14:textId="77777777" w:rsidR="005574F3" w:rsidRPr="005574F3" w:rsidRDefault="005574F3" w:rsidP="005574F3">
            <w:pPr>
              <w:jc w:val="center"/>
              <w:rPr>
                <w:rFonts w:ascii="Times New Roman" w:hAnsi="Times New Roman"/>
                <w:sz w:val="18"/>
                <w:szCs w:val="18"/>
              </w:rPr>
            </w:pPr>
          </w:p>
        </w:tc>
        <w:tc>
          <w:tcPr>
            <w:tcW w:w="1365" w:type="dxa"/>
          </w:tcPr>
          <w:p w14:paraId="01C4E85E" w14:textId="77777777" w:rsidR="005574F3" w:rsidRPr="005574F3" w:rsidRDefault="005574F3" w:rsidP="005574F3">
            <w:pPr>
              <w:jc w:val="center"/>
              <w:rPr>
                <w:rFonts w:ascii="Times New Roman" w:hAnsi="Times New Roman"/>
                <w:sz w:val="18"/>
                <w:szCs w:val="18"/>
              </w:rPr>
            </w:pPr>
          </w:p>
        </w:tc>
        <w:tc>
          <w:tcPr>
            <w:tcW w:w="1500" w:type="dxa"/>
          </w:tcPr>
          <w:p w14:paraId="7A1319B7" w14:textId="77777777" w:rsidR="005574F3" w:rsidRPr="005574F3" w:rsidRDefault="005574F3" w:rsidP="005574F3">
            <w:pPr>
              <w:jc w:val="center"/>
              <w:rPr>
                <w:rFonts w:ascii="Times New Roman" w:hAnsi="Times New Roman"/>
                <w:sz w:val="18"/>
                <w:szCs w:val="18"/>
              </w:rPr>
            </w:pPr>
          </w:p>
        </w:tc>
        <w:tc>
          <w:tcPr>
            <w:tcW w:w="1342" w:type="dxa"/>
          </w:tcPr>
          <w:p w14:paraId="49CE6AD5" w14:textId="77777777" w:rsidR="005574F3" w:rsidRPr="005574F3" w:rsidRDefault="005574F3" w:rsidP="005574F3">
            <w:pPr>
              <w:jc w:val="center"/>
              <w:rPr>
                <w:rFonts w:ascii="Times New Roman" w:hAnsi="Times New Roman"/>
                <w:sz w:val="18"/>
                <w:szCs w:val="18"/>
              </w:rPr>
            </w:pPr>
          </w:p>
        </w:tc>
      </w:tr>
      <w:tr w:rsidR="005574F3" w:rsidRPr="005574F3" w14:paraId="2496C122" w14:textId="77777777" w:rsidTr="003576A1">
        <w:trPr>
          <w:trHeight w:val="211"/>
        </w:trPr>
        <w:tc>
          <w:tcPr>
            <w:tcW w:w="586" w:type="dxa"/>
          </w:tcPr>
          <w:p w14:paraId="0CD8C1CC" w14:textId="77777777" w:rsidR="005574F3" w:rsidRPr="005574F3" w:rsidRDefault="005574F3" w:rsidP="005574F3">
            <w:pPr>
              <w:jc w:val="center"/>
              <w:rPr>
                <w:rFonts w:ascii="Times New Roman" w:hAnsi="Times New Roman"/>
                <w:b/>
                <w:sz w:val="18"/>
                <w:szCs w:val="18"/>
              </w:rPr>
            </w:pPr>
            <w:r w:rsidRPr="005574F3">
              <w:rPr>
                <w:rFonts w:ascii="Times New Roman" w:hAnsi="Times New Roman"/>
                <w:b/>
                <w:sz w:val="18"/>
                <w:szCs w:val="18"/>
              </w:rPr>
              <w:t>5</w:t>
            </w:r>
          </w:p>
        </w:tc>
        <w:tc>
          <w:tcPr>
            <w:tcW w:w="1907" w:type="dxa"/>
            <w:vAlign w:val="center"/>
          </w:tcPr>
          <w:p w14:paraId="77B7BF4A" w14:textId="77777777" w:rsidR="005574F3" w:rsidRPr="005574F3" w:rsidRDefault="005574F3" w:rsidP="005574F3">
            <w:pPr>
              <w:autoSpaceDE w:val="0"/>
              <w:autoSpaceDN w:val="0"/>
              <w:adjustRightInd w:val="0"/>
              <w:spacing w:after="0" w:line="240" w:lineRule="auto"/>
              <w:rPr>
                <w:rFonts w:ascii="Times New Roman" w:hAnsi="Times New Roman"/>
                <w:color w:val="000000"/>
                <w:sz w:val="18"/>
                <w:szCs w:val="18"/>
              </w:rPr>
            </w:pPr>
            <w:r w:rsidRPr="005574F3">
              <w:rPr>
                <w:rFonts w:ascii="Times New Roman" w:hAnsi="Times New Roman"/>
                <w:color w:val="000000"/>
                <w:sz w:val="18"/>
                <w:szCs w:val="18"/>
              </w:rPr>
              <w:t xml:space="preserve">Сенсор для подключения </w:t>
            </w:r>
            <w:proofErr w:type="spellStart"/>
            <w:r w:rsidRPr="005574F3">
              <w:rPr>
                <w:rFonts w:ascii="Times New Roman" w:hAnsi="Times New Roman"/>
                <w:color w:val="000000"/>
                <w:sz w:val="18"/>
                <w:szCs w:val="18"/>
              </w:rPr>
              <w:t>UserGate</w:t>
            </w:r>
            <w:proofErr w:type="spellEnd"/>
            <w:r w:rsidRPr="005574F3">
              <w:rPr>
                <w:rFonts w:ascii="Times New Roman" w:hAnsi="Times New Roman"/>
                <w:color w:val="000000"/>
                <w:sz w:val="18"/>
                <w:szCs w:val="18"/>
              </w:rPr>
              <w:t xml:space="preserve"> </w:t>
            </w:r>
            <w:proofErr w:type="spellStart"/>
            <w:r w:rsidRPr="005574F3">
              <w:rPr>
                <w:rFonts w:ascii="Times New Roman" w:hAnsi="Times New Roman"/>
                <w:color w:val="000000"/>
                <w:sz w:val="18"/>
                <w:szCs w:val="18"/>
              </w:rPr>
              <w:t>Log</w:t>
            </w:r>
            <w:proofErr w:type="spellEnd"/>
            <w:r w:rsidRPr="005574F3">
              <w:rPr>
                <w:rFonts w:ascii="Times New Roman" w:hAnsi="Times New Roman"/>
                <w:color w:val="000000"/>
                <w:sz w:val="18"/>
                <w:szCs w:val="18"/>
              </w:rPr>
              <w:t xml:space="preserve"> </w:t>
            </w:r>
          </w:p>
          <w:p w14:paraId="728F547F" w14:textId="5F3265B4" w:rsidR="005574F3" w:rsidRPr="005574F3" w:rsidRDefault="005574F3" w:rsidP="005574F3">
            <w:pPr>
              <w:rPr>
                <w:rFonts w:ascii="Times New Roman" w:hAnsi="Times New Roman"/>
                <w:color w:val="000000"/>
                <w:sz w:val="18"/>
                <w:szCs w:val="18"/>
              </w:rPr>
            </w:pPr>
            <w:proofErr w:type="spellStart"/>
            <w:r w:rsidRPr="005574F3">
              <w:rPr>
                <w:rFonts w:ascii="Times New Roman" w:hAnsi="Times New Roman"/>
                <w:color w:val="000000"/>
                <w:sz w:val="18"/>
                <w:szCs w:val="18"/>
              </w:rPr>
              <w:t>Analyzer</w:t>
            </w:r>
            <w:proofErr w:type="spellEnd"/>
            <w:r w:rsidRPr="005574F3">
              <w:rPr>
                <w:rFonts w:ascii="Times New Roman" w:hAnsi="Times New Roman"/>
                <w:color w:val="000000"/>
                <w:sz w:val="18"/>
                <w:szCs w:val="18"/>
              </w:rPr>
              <w:t xml:space="preserve"> E1000 (кластер, 2 ноды)</w:t>
            </w:r>
          </w:p>
        </w:tc>
        <w:tc>
          <w:tcPr>
            <w:tcW w:w="1306" w:type="dxa"/>
          </w:tcPr>
          <w:p w14:paraId="7FA97E79" w14:textId="77777777" w:rsidR="005574F3" w:rsidRPr="005574F3" w:rsidRDefault="005574F3" w:rsidP="005574F3">
            <w:pPr>
              <w:jc w:val="center"/>
              <w:rPr>
                <w:rFonts w:ascii="Times New Roman" w:hAnsi="Times New Roman"/>
                <w:color w:val="000000"/>
                <w:sz w:val="18"/>
                <w:szCs w:val="18"/>
              </w:rPr>
            </w:pPr>
            <w:proofErr w:type="spellStart"/>
            <w:r w:rsidRPr="005574F3">
              <w:rPr>
                <w:rFonts w:ascii="Times New Roman" w:hAnsi="Times New Roman"/>
                <w:color w:val="000000"/>
                <w:sz w:val="18"/>
                <w:szCs w:val="18"/>
              </w:rPr>
              <w:t>шт</w:t>
            </w:r>
            <w:proofErr w:type="spellEnd"/>
          </w:p>
        </w:tc>
        <w:tc>
          <w:tcPr>
            <w:tcW w:w="850" w:type="dxa"/>
            <w:vAlign w:val="center"/>
          </w:tcPr>
          <w:p w14:paraId="2465EF5B" w14:textId="043AFEDE" w:rsidR="005574F3" w:rsidRPr="005574F3" w:rsidRDefault="005574F3" w:rsidP="005574F3">
            <w:pPr>
              <w:jc w:val="center"/>
              <w:rPr>
                <w:rFonts w:ascii="Times New Roman" w:hAnsi="Times New Roman"/>
                <w:color w:val="000000"/>
                <w:sz w:val="18"/>
                <w:szCs w:val="18"/>
              </w:rPr>
            </w:pPr>
            <w:r w:rsidRPr="005574F3">
              <w:rPr>
                <w:rFonts w:ascii="Times New Roman" w:hAnsi="Times New Roman"/>
                <w:sz w:val="18"/>
                <w:szCs w:val="18"/>
              </w:rPr>
              <w:t>1</w:t>
            </w:r>
          </w:p>
        </w:tc>
        <w:tc>
          <w:tcPr>
            <w:tcW w:w="1209" w:type="dxa"/>
          </w:tcPr>
          <w:p w14:paraId="759C3239" w14:textId="77777777" w:rsidR="005574F3" w:rsidRPr="005574F3" w:rsidRDefault="005574F3" w:rsidP="005574F3">
            <w:pPr>
              <w:jc w:val="center"/>
              <w:rPr>
                <w:rFonts w:ascii="Times New Roman" w:hAnsi="Times New Roman"/>
                <w:sz w:val="18"/>
                <w:szCs w:val="18"/>
                <w:lang w:val="en-US"/>
              </w:rPr>
            </w:pPr>
          </w:p>
        </w:tc>
        <w:tc>
          <w:tcPr>
            <w:tcW w:w="1365" w:type="dxa"/>
          </w:tcPr>
          <w:p w14:paraId="043FAF72" w14:textId="77777777" w:rsidR="005574F3" w:rsidRPr="005574F3" w:rsidRDefault="005574F3" w:rsidP="005574F3">
            <w:pPr>
              <w:jc w:val="center"/>
              <w:rPr>
                <w:rFonts w:ascii="Times New Roman" w:hAnsi="Times New Roman"/>
                <w:sz w:val="18"/>
                <w:szCs w:val="18"/>
              </w:rPr>
            </w:pPr>
          </w:p>
        </w:tc>
        <w:tc>
          <w:tcPr>
            <w:tcW w:w="1500" w:type="dxa"/>
          </w:tcPr>
          <w:p w14:paraId="1A3A49E9" w14:textId="77777777" w:rsidR="005574F3" w:rsidRPr="005574F3" w:rsidRDefault="005574F3" w:rsidP="005574F3">
            <w:pPr>
              <w:jc w:val="center"/>
              <w:rPr>
                <w:rFonts w:ascii="Times New Roman" w:hAnsi="Times New Roman"/>
                <w:sz w:val="18"/>
                <w:szCs w:val="18"/>
              </w:rPr>
            </w:pPr>
          </w:p>
        </w:tc>
        <w:tc>
          <w:tcPr>
            <w:tcW w:w="1342" w:type="dxa"/>
          </w:tcPr>
          <w:p w14:paraId="49322A8A" w14:textId="77777777" w:rsidR="005574F3" w:rsidRPr="005574F3" w:rsidRDefault="005574F3" w:rsidP="005574F3">
            <w:pPr>
              <w:jc w:val="center"/>
              <w:rPr>
                <w:rFonts w:ascii="Times New Roman" w:hAnsi="Times New Roman"/>
                <w:sz w:val="18"/>
                <w:szCs w:val="18"/>
              </w:rPr>
            </w:pPr>
          </w:p>
        </w:tc>
      </w:tr>
      <w:tr w:rsidR="00827101" w:rsidRPr="005574F3" w14:paraId="6466ED5C" w14:textId="77777777" w:rsidTr="000B5488">
        <w:trPr>
          <w:trHeight w:val="211"/>
        </w:trPr>
        <w:tc>
          <w:tcPr>
            <w:tcW w:w="5858" w:type="dxa"/>
            <w:gridSpan w:val="5"/>
          </w:tcPr>
          <w:p w14:paraId="21F20E94" w14:textId="77777777" w:rsidR="00827101" w:rsidRPr="005574F3" w:rsidRDefault="00827101" w:rsidP="000B5488">
            <w:pPr>
              <w:jc w:val="right"/>
              <w:rPr>
                <w:rFonts w:ascii="Times New Roman" w:hAnsi="Times New Roman"/>
                <w:sz w:val="18"/>
                <w:szCs w:val="18"/>
              </w:rPr>
            </w:pPr>
            <w:r w:rsidRPr="005574F3">
              <w:rPr>
                <w:rFonts w:ascii="Times New Roman" w:hAnsi="Times New Roman"/>
                <w:b/>
                <w:sz w:val="18"/>
                <w:szCs w:val="18"/>
              </w:rPr>
              <w:t>ИТОГО:</w:t>
            </w:r>
          </w:p>
        </w:tc>
        <w:tc>
          <w:tcPr>
            <w:tcW w:w="1365" w:type="dxa"/>
          </w:tcPr>
          <w:p w14:paraId="5E26021B" w14:textId="77777777" w:rsidR="00827101" w:rsidRPr="005574F3" w:rsidRDefault="00827101" w:rsidP="000B5488">
            <w:pPr>
              <w:jc w:val="center"/>
              <w:rPr>
                <w:rFonts w:ascii="Times New Roman" w:hAnsi="Times New Roman"/>
                <w:sz w:val="18"/>
                <w:szCs w:val="18"/>
              </w:rPr>
            </w:pPr>
          </w:p>
        </w:tc>
        <w:tc>
          <w:tcPr>
            <w:tcW w:w="1500" w:type="dxa"/>
          </w:tcPr>
          <w:p w14:paraId="732BA471" w14:textId="77777777" w:rsidR="00827101" w:rsidRPr="005574F3" w:rsidRDefault="00827101" w:rsidP="000B5488">
            <w:pPr>
              <w:jc w:val="center"/>
              <w:rPr>
                <w:rFonts w:ascii="Times New Roman" w:hAnsi="Times New Roman"/>
                <w:sz w:val="18"/>
                <w:szCs w:val="18"/>
              </w:rPr>
            </w:pPr>
          </w:p>
        </w:tc>
        <w:tc>
          <w:tcPr>
            <w:tcW w:w="1342" w:type="dxa"/>
          </w:tcPr>
          <w:p w14:paraId="6C506CB3" w14:textId="77777777" w:rsidR="00827101" w:rsidRPr="005574F3" w:rsidRDefault="00827101" w:rsidP="000B5488">
            <w:pPr>
              <w:jc w:val="center"/>
              <w:rPr>
                <w:rFonts w:ascii="Times New Roman" w:hAnsi="Times New Roman"/>
                <w:sz w:val="18"/>
                <w:szCs w:val="18"/>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9"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30"/>
      <w:bookmarkEnd w:id="631"/>
      <w:bookmarkEnd w:id="632"/>
      <w:bookmarkEnd w:id="633"/>
      <w:bookmarkEnd w:id="634"/>
      <w:bookmarkEnd w:id="635"/>
      <w:bookmarkEnd w:id="636"/>
      <w:bookmarkEnd w:id="637"/>
      <w:bookmarkEnd w:id="638"/>
      <w:bookmarkEnd w:id="639"/>
    </w:p>
    <w:p w14:paraId="4AF8E30C" w14:textId="77777777" w:rsidR="00112FE9" w:rsidRDefault="002C78A4" w:rsidP="00E042DF">
      <w:pPr>
        <w:pStyle w:val="46"/>
        <w:numPr>
          <w:ilvl w:val="2"/>
          <w:numId w:val="4"/>
        </w:numPr>
        <w:rPr>
          <w:rFonts w:ascii="Times New Roman" w:hAnsi="Times New Roman"/>
          <w:sz w:val="24"/>
        </w:rPr>
      </w:pPr>
      <w:bookmarkStart w:id="640" w:name="_Ref314250898"/>
      <w:bookmarkStart w:id="641" w:name="_Toc90385125"/>
      <w:r>
        <w:rPr>
          <w:rFonts w:ascii="Times New Roman" w:hAnsi="Times New Roman"/>
          <w:sz w:val="24"/>
        </w:rPr>
        <w:t>Форма Плана распределения объемов поставки продукции внутри коллективного участника</w:t>
      </w:r>
      <w:bookmarkEnd w:id="640"/>
      <w:bookmarkEnd w:id="641"/>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2" w:name="_Ref419730103"/>
      <w:bookmarkStart w:id="643"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2"/>
      <w:bookmarkEnd w:id="643"/>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4" w:name="_Toc415874776"/>
      <w:bookmarkStart w:id="645" w:name="_Toc415874775"/>
      <w:bookmarkStart w:id="646" w:name="_Toc415874774"/>
      <w:bookmarkStart w:id="647" w:name="_Toc415874773"/>
      <w:bookmarkStart w:id="648" w:name="_Toc415874772"/>
      <w:bookmarkStart w:id="649" w:name="_Toc415874771"/>
      <w:bookmarkStart w:id="650" w:name="_Toc415874770"/>
      <w:bookmarkStart w:id="651" w:name="_Toc415874769"/>
      <w:bookmarkStart w:id="652" w:name="_Toc415874768"/>
      <w:bookmarkStart w:id="653" w:name="_Toc415874767"/>
      <w:bookmarkStart w:id="654" w:name="_Toc415874766"/>
      <w:bookmarkStart w:id="655" w:name="_Toc415874765"/>
      <w:bookmarkStart w:id="656" w:name="_Toc415874764"/>
      <w:bookmarkStart w:id="657" w:name="_Toc415874763"/>
      <w:bookmarkStart w:id="658" w:name="_Toc415874762"/>
      <w:bookmarkStart w:id="659" w:name="_Toc415874743"/>
      <w:bookmarkStart w:id="660" w:name="_Toc415874736"/>
      <w:bookmarkStart w:id="661" w:name="_Toc415874729"/>
      <w:bookmarkStart w:id="662" w:name="_Toc415874722"/>
      <w:bookmarkStart w:id="663" w:name="_Toc415874715"/>
      <w:bookmarkStart w:id="664" w:name="_Toc415874714"/>
      <w:bookmarkStart w:id="665" w:name="_Toc415874713"/>
      <w:bookmarkStart w:id="666" w:name="_Toc415874712"/>
      <w:bookmarkStart w:id="667" w:name="_Toc415874711"/>
      <w:bookmarkStart w:id="668" w:name="_Toc415874710"/>
      <w:bookmarkStart w:id="669" w:name="_Toc415874709"/>
      <w:bookmarkStart w:id="670" w:name="_Toc418282252"/>
      <w:bookmarkStart w:id="671" w:name="_Toc41828224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8029629" w14:textId="77777777" w:rsidR="00112FE9" w:rsidRDefault="002C78A4" w:rsidP="00E042DF">
      <w:pPr>
        <w:pStyle w:val="2f4"/>
        <w:numPr>
          <w:ilvl w:val="0"/>
          <w:numId w:val="4"/>
        </w:numPr>
        <w:ind w:left="0" w:firstLine="0"/>
        <w:rPr>
          <w:rFonts w:ascii="Times New Roman" w:hAnsi="Times New Roman"/>
          <w:sz w:val="24"/>
        </w:rPr>
      </w:pPr>
      <w:bookmarkStart w:id="672" w:name="_Toc415874779"/>
      <w:bookmarkStart w:id="673" w:name="_Ref314100707"/>
      <w:bookmarkStart w:id="674" w:name="_Ref314100672"/>
      <w:bookmarkStart w:id="675" w:name="_Ref314100664"/>
      <w:bookmarkStart w:id="676" w:name="_Ref314100448"/>
      <w:bookmarkStart w:id="677" w:name="_Ref314100248"/>
      <w:bookmarkStart w:id="678" w:name="_Ref314100122"/>
      <w:bookmarkStart w:id="679" w:name="_Ref313450499"/>
      <w:bookmarkStart w:id="680" w:name="_Ref313450486"/>
      <w:bookmarkStart w:id="681" w:name="_Ref313447467"/>
      <w:bookmarkStart w:id="682" w:name="_Toc181889627"/>
      <w:r>
        <w:rPr>
          <w:rFonts w:ascii="Times New Roman" w:hAnsi="Times New Roman"/>
          <w:sz w:val="24"/>
        </w:rPr>
        <w:lastRenderedPageBreak/>
        <w:t>ПРОЕКТ ДОГОВОРА</w:t>
      </w:r>
      <w:bookmarkEnd w:id="672"/>
      <w:bookmarkEnd w:id="673"/>
      <w:bookmarkEnd w:id="674"/>
      <w:bookmarkEnd w:id="675"/>
      <w:bookmarkEnd w:id="676"/>
      <w:bookmarkEnd w:id="677"/>
      <w:bookmarkEnd w:id="678"/>
      <w:bookmarkEnd w:id="679"/>
      <w:bookmarkEnd w:id="680"/>
      <w:bookmarkEnd w:id="681"/>
      <w:bookmarkEnd w:id="682"/>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3" w:name="_Ref312031562"/>
      <w:bookmarkStart w:id="684" w:name="_Ref313447487"/>
      <w:bookmarkStart w:id="685" w:name="_Ref313447456"/>
      <w:bookmarkStart w:id="686" w:name="_Toc415874780"/>
      <w:bookmarkStart w:id="687" w:name="_Ref414042605"/>
      <w:bookmarkStart w:id="688" w:name="_Ref414042300"/>
      <w:bookmarkStart w:id="689" w:name="_Ref34047100"/>
      <w:bookmarkStart w:id="690" w:name="_Toc181889628"/>
      <w:r>
        <w:rPr>
          <w:rFonts w:ascii="Times New Roman" w:hAnsi="Times New Roman"/>
          <w:sz w:val="24"/>
        </w:rPr>
        <w:t>Т</w:t>
      </w:r>
      <w:bookmarkEnd w:id="683"/>
      <w:bookmarkEnd w:id="684"/>
      <w:bookmarkEnd w:id="685"/>
      <w:r>
        <w:rPr>
          <w:rFonts w:ascii="Times New Roman" w:hAnsi="Times New Roman"/>
          <w:sz w:val="24"/>
        </w:rPr>
        <w:t>РЕБОВАНИЯ К ПРОДУКЦИИ</w:t>
      </w:r>
      <w:bookmarkEnd w:id="686"/>
      <w:bookmarkEnd w:id="687"/>
      <w:bookmarkEnd w:id="688"/>
      <w:r>
        <w:rPr>
          <w:rFonts w:ascii="Times New Roman" w:hAnsi="Times New Roman"/>
          <w:sz w:val="24"/>
        </w:rPr>
        <w:t xml:space="preserve"> (ПРЕДМЕТУ ЗАКУПКИ)</w:t>
      </w:r>
      <w:bookmarkEnd w:id="689"/>
      <w:bookmarkEnd w:id="690"/>
    </w:p>
    <w:p w14:paraId="23D9ED52" w14:textId="77777777" w:rsidR="00112FE9" w:rsidRDefault="002C78A4">
      <w:pPr>
        <w:pStyle w:val="2f4"/>
        <w:spacing w:before="0" w:after="200"/>
        <w:ind w:firstLine="0"/>
        <w:rPr>
          <w:rFonts w:ascii="Times New Roman" w:hAnsi="Times New Roman"/>
          <w:sz w:val="24"/>
        </w:rPr>
      </w:pPr>
      <w:bookmarkStart w:id="691" w:name="_Toc181889629"/>
      <w:r>
        <w:rPr>
          <w:rFonts w:ascii="Times New Roman" w:hAnsi="Times New Roman"/>
          <w:sz w:val="24"/>
        </w:rPr>
        <w:t>(ТЕХНИЧЕСКОЕ ЗАДАНИЕ)</w:t>
      </w:r>
      <w:bookmarkEnd w:id="691"/>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5D79DACB"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5574F3" w:rsidRPr="000358D2">
        <w:rPr>
          <w:rFonts w:ascii="Times New Roman" w:hAnsi="Times New Roman"/>
          <w:bCs/>
          <w:sz w:val="24"/>
          <w:szCs w:val="24"/>
        </w:rPr>
        <w:t xml:space="preserve">Продление технической поддержки </w:t>
      </w:r>
      <w:proofErr w:type="spellStart"/>
      <w:r w:rsidR="005574F3" w:rsidRPr="000358D2">
        <w:rPr>
          <w:rFonts w:ascii="Times New Roman" w:hAnsi="Times New Roman"/>
          <w:bCs/>
          <w:sz w:val="24"/>
          <w:szCs w:val="24"/>
        </w:rPr>
        <w:t>UserGate</w:t>
      </w:r>
      <w:proofErr w:type="spellEnd"/>
      <w:r w:rsidR="005574F3" w:rsidRPr="000358D2">
        <w:rPr>
          <w:rFonts w:ascii="Times New Roman" w:hAnsi="Times New Roman"/>
          <w:bCs/>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6F00ADD0" w14:textId="77777777" w:rsidR="005574F3" w:rsidRPr="00A00F59" w:rsidRDefault="002C78A4" w:rsidP="005574F3">
      <w:pPr>
        <w:pStyle w:val="Default"/>
        <w:rPr>
          <w:rFonts w:ascii="Times New Roman" w:hAnsi="Times New Roman" w:cs="Times New Roman"/>
        </w:rPr>
      </w:pPr>
      <w:r>
        <w:rPr>
          <w:rFonts w:ascii="Times New Roman" w:hAnsi="Times New Roman"/>
          <w:b/>
          <w:bCs/>
        </w:rPr>
        <w:t>1.3. Срок поставки товара</w:t>
      </w:r>
      <w:r w:rsidR="0043045E">
        <w:rPr>
          <w:rFonts w:ascii="Times New Roman" w:hAnsi="Times New Roman"/>
          <w:b/>
          <w:bCs/>
        </w:rPr>
        <w:t>:</w:t>
      </w:r>
      <w:r w:rsidR="0043045E">
        <w:rPr>
          <w:b/>
          <w:bCs/>
        </w:rPr>
        <w:t xml:space="preserve"> </w:t>
      </w:r>
      <w:r w:rsidR="005574F3" w:rsidRPr="005574F3">
        <w:rPr>
          <w:rFonts w:ascii="Times New Roman" w:hAnsi="Times New Roman" w:cs="Times New Roman"/>
          <w:b/>
        </w:rPr>
        <w:t>В течение14 (четырнадцати) рабочих дней с момента подписания Договора</w:t>
      </w:r>
    </w:p>
    <w:p w14:paraId="73969A57" w14:textId="0819037F" w:rsidR="0054158A" w:rsidRPr="0043045E" w:rsidRDefault="0054158A" w:rsidP="00970859">
      <w:pPr>
        <w:pStyle w:val="afffff9"/>
        <w:spacing w:before="0"/>
        <w:ind w:left="0" w:firstLine="0"/>
        <w:rPr>
          <w:rFonts w:ascii="Times New Roman" w:eastAsia="Calibri" w:hAnsi="Times New Roman"/>
          <w:sz w:val="24"/>
          <w:szCs w:val="24"/>
          <w:lang w:eastAsia="en-US"/>
        </w:rPr>
      </w:pP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2"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1"/>
  </w:num>
  <w:num w:numId="2" w16cid:durableId="1224830530">
    <w:abstractNumId w:val="15"/>
  </w:num>
  <w:num w:numId="3" w16cid:durableId="391929301">
    <w:abstractNumId w:val="23"/>
  </w:num>
  <w:num w:numId="4" w16cid:durableId="109056346">
    <w:abstractNumId w:val="24"/>
  </w:num>
  <w:num w:numId="5" w16cid:durableId="1138689488">
    <w:abstractNumId w:val="16"/>
  </w:num>
  <w:num w:numId="6" w16cid:durableId="2130125034">
    <w:abstractNumId w:val="20"/>
  </w:num>
  <w:num w:numId="7" w16cid:durableId="552813093">
    <w:abstractNumId w:val="18"/>
  </w:num>
  <w:num w:numId="8" w16cid:durableId="1217084526">
    <w:abstractNumId w:val="0"/>
  </w:num>
  <w:num w:numId="9" w16cid:durableId="708184215">
    <w:abstractNumId w:val="4"/>
  </w:num>
  <w:num w:numId="10" w16cid:durableId="1691178184">
    <w:abstractNumId w:val="5"/>
  </w:num>
  <w:num w:numId="11" w16cid:durableId="636187726">
    <w:abstractNumId w:val="22"/>
  </w:num>
  <w:num w:numId="12" w16cid:durableId="371543056">
    <w:abstractNumId w:val="1"/>
  </w:num>
  <w:num w:numId="13" w16cid:durableId="699553992">
    <w:abstractNumId w:val="26"/>
  </w:num>
  <w:num w:numId="14" w16cid:durableId="1733387806">
    <w:abstractNumId w:val="11"/>
  </w:num>
  <w:num w:numId="15" w16cid:durableId="1850947119">
    <w:abstractNumId w:val="14"/>
  </w:num>
  <w:num w:numId="16" w16cid:durableId="840701037">
    <w:abstractNumId w:val="13"/>
  </w:num>
  <w:num w:numId="17"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9"/>
  </w:num>
  <w:num w:numId="20" w16cid:durableId="264268929">
    <w:abstractNumId w:val="6"/>
  </w:num>
  <w:num w:numId="21" w16cid:durableId="221916531">
    <w:abstractNumId w:val="27"/>
  </w:num>
  <w:num w:numId="22" w16cid:durableId="364602916">
    <w:abstractNumId w:val="17"/>
  </w:num>
  <w:num w:numId="23" w16cid:durableId="816260972">
    <w:abstractNumId w:val="2"/>
  </w:num>
  <w:num w:numId="24" w16cid:durableId="1684940650">
    <w:abstractNumId w:val="7"/>
  </w:num>
  <w:num w:numId="25" w16cid:durableId="1702701620">
    <w:abstractNumId w:val="10"/>
  </w:num>
  <w:num w:numId="26" w16cid:durableId="1341665005">
    <w:abstractNumId w:val="12"/>
  </w:num>
  <w:num w:numId="27" w16cid:durableId="1000276569">
    <w:abstractNumId w:val="25"/>
  </w:num>
  <w:num w:numId="28" w16cid:durableId="1536388890">
    <w:abstractNumId w:val="8"/>
  </w:num>
  <w:num w:numId="29" w16cid:durableId="78657950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62</Pages>
  <Words>20697</Words>
  <Characters>117977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170</cp:revision>
  <cp:lastPrinted>2024-08-13T04:47:00Z</cp:lastPrinted>
  <dcterms:created xsi:type="dcterms:W3CDTF">2022-03-03T13:03:00Z</dcterms:created>
  <dcterms:modified xsi:type="dcterms:W3CDTF">2025-09-12T12:39:00Z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