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94D149F"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C7221B" w:rsidRPr="00C7221B">
        <w:rPr>
          <w:rStyle w:val="aff7"/>
          <w:rFonts w:ascii="Times New Roman" w:hAnsi="Times New Roman"/>
          <w:sz w:val="32"/>
          <w:szCs w:val="32"/>
        </w:rPr>
        <w:t>Оказание услуг по комплексному обследованию и определению мероприятий для устранения повышенной вибрации технологических трубопроводов</w:t>
      </w:r>
      <w:r w:rsidR="00E82066" w:rsidRPr="00E82066">
        <w:rPr>
          <w:rStyle w:val="aff7"/>
          <w:rFonts w:ascii="Times New Roman" w:hAnsi="Times New Roman"/>
          <w:sz w:val="32"/>
          <w:szCs w:val="32"/>
        </w:rPr>
        <w:t xml:space="preserve">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E82066">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3251667" w:rsidR="00112FE9" w:rsidRPr="00556696" w:rsidRDefault="00C7221B" w:rsidP="00845AA3">
            <w:pPr>
              <w:spacing w:after="0" w:line="240" w:lineRule="auto"/>
              <w:jc w:val="both"/>
              <w:rPr>
                <w:rFonts w:ascii="Times New Roman" w:hAnsi="Times New Roman"/>
                <w:sz w:val="22"/>
                <w:szCs w:val="22"/>
              </w:rPr>
            </w:pPr>
            <w:r w:rsidRPr="00C7221B">
              <w:rPr>
                <w:rFonts w:ascii="Times New Roman" w:hAnsi="Times New Roman"/>
                <w:bCs/>
                <w:sz w:val="24"/>
                <w:szCs w:val="24"/>
              </w:rPr>
              <w:t xml:space="preserve">Оказание услуг по комплексному обследованию и определению мероприятий для устранения повышенной вибрации технологических трубопроводов </w:t>
            </w:r>
            <w:r w:rsidR="00E82066" w:rsidRPr="00AA0AB5">
              <w:rPr>
                <w:rFonts w:ascii="Times New Roman" w:hAnsi="Times New Roman"/>
                <w:bCs/>
                <w:sz w:val="24"/>
                <w:szCs w:val="24"/>
              </w:rPr>
              <w:t>филиала «Тюменский НПЗ» ООО «РИ-ИНВЕСТ».</w:t>
            </w:r>
          </w:p>
        </w:tc>
      </w:tr>
      <w:tr w:rsidR="00E82066"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2BFB9C7" w:rsidR="00E82066" w:rsidRPr="00E82066" w:rsidRDefault="00C7221B" w:rsidP="00E82066">
            <w:pPr>
              <w:pStyle w:val="afffff9"/>
              <w:tabs>
                <w:tab w:val="left" w:pos="49"/>
              </w:tabs>
              <w:ind w:left="0" w:firstLine="0"/>
              <w:rPr>
                <w:rFonts w:ascii="Times New Roman" w:hAnsi="Times New Roman"/>
                <w:b/>
                <w:sz w:val="24"/>
                <w:szCs w:val="24"/>
              </w:rPr>
            </w:pPr>
            <w:r w:rsidRPr="00C7221B">
              <w:rPr>
                <w:rFonts w:ascii="Times New Roman" w:hAnsi="Times New Roman"/>
                <w:b/>
                <w:sz w:val="24"/>
                <w:szCs w:val="24"/>
              </w:rPr>
              <w:t>1695-ОД-2025-РИ (ЭТП)</w:t>
            </w:r>
          </w:p>
        </w:tc>
      </w:tr>
      <w:tr w:rsidR="00E82066"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82066" w:rsidRDefault="00E82066" w:rsidP="00E82066">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82066" w:rsidRDefault="00E82066" w:rsidP="00E82066">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82066" w:rsidRDefault="00E82066" w:rsidP="00E82066">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82066" w:rsidRDefault="00E82066" w:rsidP="00E82066">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82066"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82066" w:rsidRDefault="00E82066" w:rsidP="00E82066">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82066" w:rsidRDefault="00E82066" w:rsidP="00E82066">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82066"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82066"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82066" w:rsidRDefault="00E82066" w:rsidP="00E82066">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82066" w:rsidRDefault="00E82066" w:rsidP="00E82066">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82066" w:rsidRDefault="00E82066" w:rsidP="00E82066">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7221B"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7221B" w:rsidRDefault="00C7221B" w:rsidP="00C7221B">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7221B" w:rsidRDefault="00C7221B" w:rsidP="00C7221B">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6B0CCA73" w14:textId="5A77AD43" w:rsidR="00C7221B" w:rsidRDefault="00C7221B" w:rsidP="00C7221B">
            <w:pPr>
              <w:pStyle w:val="afffff9"/>
              <w:rPr>
                <w:rFonts w:ascii="Times New Roman" w:hAnsi="Times New Roman"/>
                <w:bCs/>
                <w:sz w:val="24"/>
              </w:rPr>
            </w:pPr>
            <w:r>
              <w:rPr>
                <w:rFonts w:ascii="Times New Roman" w:hAnsi="Times New Roman"/>
                <w:bCs/>
                <w:sz w:val="24"/>
              </w:rPr>
              <w:t xml:space="preserve">ЭТП по </w:t>
            </w:r>
            <w:r w:rsidR="001A181B">
              <w:rPr>
                <w:rFonts w:ascii="Times New Roman" w:hAnsi="Times New Roman"/>
                <w:bCs/>
                <w:sz w:val="24"/>
              </w:rPr>
              <w:t>адресу http://www.ru-trade24.ru/</w:t>
            </w:r>
          </w:p>
          <w:p w14:paraId="2191973C" w14:textId="2743B1E8" w:rsidR="00C7221B" w:rsidRDefault="00C7221B" w:rsidP="00C7221B">
            <w:pPr>
              <w:pStyle w:val="afffff9"/>
              <w:rPr>
                <w:rFonts w:ascii="Times New Roman" w:hAnsi="Times New Roman"/>
                <w:bCs/>
                <w:sz w:val="24"/>
              </w:rPr>
            </w:pPr>
          </w:p>
        </w:tc>
      </w:tr>
      <w:tr w:rsidR="00C7221B"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7221B" w:rsidRDefault="00C7221B" w:rsidP="00C7221B">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5C074ABA" w:rsidR="00C7221B" w:rsidRDefault="001A181B" w:rsidP="00C7221B">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7221B"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7221B" w:rsidRDefault="00C7221B" w:rsidP="00C7221B">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B04A0C4" w14:textId="77777777" w:rsidR="00C7221B" w:rsidRPr="00C7221B" w:rsidRDefault="00C7221B" w:rsidP="00C7221B">
            <w:pPr>
              <w:pStyle w:val="afffff9"/>
              <w:rPr>
                <w:rFonts w:ascii="Times New Roman" w:hAnsi="Times New Roman"/>
                <w:b/>
                <w:sz w:val="24"/>
                <w:szCs w:val="24"/>
                <w:lang w:eastAsia="en-US"/>
              </w:rPr>
            </w:pPr>
            <w:r w:rsidRPr="00C7221B">
              <w:rPr>
                <w:rFonts w:ascii="Times New Roman" w:hAnsi="Times New Roman"/>
                <w:b/>
                <w:sz w:val="24"/>
                <w:szCs w:val="24"/>
                <w:lang w:eastAsia="en-US"/>
              </w:rPr>
              <w:t>БЕЗ НМЦ</w:t>
            </w:r>
          </w:p>
          <w:p w14:paraId="25659532" w14:textId="6B98373F" w:rsidR="00C7221B" w:rsidRPr="00403592" w:rsidRDefault="00C7221B" w:rsidP="00C7221B">
            <w:pPr>
              <w:pStyle w:val="afffff9"/>
              <w:spacing w:before="0"/>
              <w:ind w:left="0" w:firstLine="0"/>
              <w:rPr>
                <w:rFonts w:ascii="Times New Roman" w:hAnsi="Times New Roman"/>
                <w:bCs/>
                <w:sz w:val="22"/>
                <w:szCs w:val="22"/>
                <w:lang w:eastAsia="en-US"/>
              </w:rPr>
            </w:pPr>
            <w:r w:rsidRPr="00C7221B">
              <w:rPr>
                <w:rFonts w:ascii="Times New Roman" w:hAnsi="Times New Roman"/>
                <w:bCs/>
                <w:sz w:val="24"/>
                <w:szCs w:val="24"/>
                <w:lang w:eastAsia="en-US"/>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C7221B"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7221B" w:rsidRDefault="00C7221B" w:rsidP="00C7221B">
            <w:pPr>
              <w:pStyle w:val="afffff9"/>
              <w:ind w:left="0" w:firstLine="0"/>
              <w:rPr>
                <w:rFonts w:ascii="Times New Roman" w:hAnsi="Times New Roman"/>
                <w:b/>
                <w:sz w:val="24"/>
              </w:rPr>
            </w:pPr>
            <w:r>
              <w:rPr>
                <w:rFonts w:ascii="Times New Roman" w:hAnsi="Times New Roman"/>
                <w:b/>
                <w:sz w:val="24"/>
              </w:rPr>
              <w:t>Российский рубль</w:t>
            </w:r>
          </w:p>
        </w:tc>
      </w:tr>
      <w:tr w:rsidR="00C7221B"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7221B" w:rsidRDefault="00C7221B" w:rsidP="00C7221B">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7221B" w:rsidRDefault="00C7221B" w:rsidP="00C7221B">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7221B" w:rsidRDefault="00C7221B" w:rsidP="00C7221B">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7221B" w:rsidRDefault="00C7221B" w:rsidP="00C7221B">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7221B" w:rsidRDefault="00C7221B" w:rsidP="00C7221B">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7221B"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7221B" w:rsidRDefault="00C7221B" w:rsidP="00C7221B">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7221B" w:rsidRDefault="00C7221B" w:rsidP="00C7221B">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7221B"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7221B" w:rsidRDefault="00C7221B" w:rsidP="00C7221B">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7221B"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7221B" w:rsidRDefault="00C7221B" w:rsidP="00C7221B">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7221B" w:rsidRDefault="00C7221B" w:rsidP="00C7221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7221B" w:rsidRDefault="00C7221B" w:rsidP="00C7221B">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7221B" w:rsidRDefault="00C7221B" w:rsidP="00C7221B">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7221B"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7221B" w:rsidRDefault="00C7221B" w:rsidP="00C7221B">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7221B" w:rsidRDefault="00C7221B" w:rsidP="00C7221B">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7221B" w:rsidRDefault="00C7221B" w:rsidP="00C7221B">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7221B"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C7221B" w:rsidRPr="00A00F59" w:rsidRDefault="00C7221B" w:rsidP="00C7221B">
            <w:pPr>
              <w:pStyle w:val="Default"/>
              <w:rPr>
                <w:rFonts w:ascii="Times New Roman" w:hAnsi="Times New Roman" w:cs="Times New Roman"/>
              </w:rPr>
            </w:pPr>
            <w:r w:rsidRPr="00A00F59">
              <w:rPr>
                <w:rFonts w:ascii="Times New Roman" w:hAnsi="Times New Roman" w:cs="Times New Roman"/>
                <w:bCs/>
              </w:rPr>
              <w:t xml:space="preserve">В </w:t>
            </w:r>
            <w:r>
              <w:rPr>
                <w:rFonts w:ascii="Times New Roman" w:hAnsi="Times New Roman" w:cs="Times New Roman"/>
                <w:bCs/>
              </w:rPr>
              <w:t>соответствии с проектом договора</w:t>
            </w:r>
          </w:p>
          <w:p w14:paraId="42877058" w14:textId="03470FA0" w:rsidR="00C7221B" w:rsidRDefault="00C7221B" w:rsidP="00C7221B">
            <w:pPr>
              <w:pStyle w:val="afffff9"/>
              <w:ind w:left="0" w:firstLine="0"/>
              <w:rPr>
                <w:rFonts w:ascii="Times New Roman" w:hAnsi="Times New Roman"/>
                <w:sz w:val="24"/>
              </w:rPr>
            </w:pPr>
          </w:p>
        </w:tc>
      </w:tr>
      <w:tr w:rsidR="00C7221B"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D72388A" w14:textId="33536C27" w:rsidR="00C7221B" w:rsidRPr="00E82066" w:rsidRDefault="00C7221B" w:rsidP="00C7221B">
            <w:pPr>
              <w:spacing w:after="0" w:line="240" w:lineRule="auto"/>
              <w:ind w:right="142"/>
              <w:jc w:val="both"/>
              <w:rPr>
                <w:rFonts w:ascii="Times New Roman" w:eastAsia="Arial Unicode MS" w:hAnsi="Times New Roman"/>
                <w:b/>
                <w:bCs/>
                <w:color w:val="000000"/>
                <w:sz w:val="24"/>
                <w:szCs w:val="24"/>
                <w:lang w:eastAsia="ru-RU"/>
              </w:rPr>
            </w:pPr>
            <w:r w:rsidRPr="00E82066">
              <w:rPr>
                <w:rFonts w:ascii="Times New Roman" w:eastAsia="Arial Unicode MS" w:hAnsi="Times New Roman"/>
                <w:b/>
                <w:bCs/>
                <w:color w:val="000000"/>
                <w:sz w:val="24"/>
                <w:szCs w:val="24"/>
                <w:lang w:eastAsia="ru-RU"/>
              </w:rPr>
              <w:t xml:space="preserve">Стоимость фактически выполненных Подрядчиком и принятых Заказчиком результатов работ (этапа Работ) оплачивается Заказчиком в течение </w:t>
            </w:r>
            <w:r>
              <w:rPr>
                <w:rFonts w:ascii="Times New Roman" w:eastAsia="Arial Unicode MS" w:hAnsi="Times New Roman"/>
                <w:b/>
                <w:bCs/>
                <w:color w:val="000000"/>
                <w:sz w:val="24"/>
                <w:szCs w:val="24"/>
                <w:lang w:eastAsia="ru-RU"/>
              </w:rPr>
              <w:t>30</w:t>
            </w:r>
            <w:r w:rsidRPr="00E82066">
              <w:rPr>
                <w:rFonts w:ascii="Times New Roman" w:eastAsia="Arial Unicode MS" w:hAnsi="Times New Roman"/>
                <w:b/>
                <w:bCs/>
                <w:color w:val="000000"/>
                <w:sz w:val="24"/>
                <w:szCs w:val="24"/>
                <w:lang w:eastAsia="ru-RU"/>
              </w:rPr>
              <w:t xml:space="preserve"> календарных дней с даты подписания Сторонами Актов о приемке выполненных работ по форме КС-ТНПЗ-2, Справок о стоимости выполненных работ и затрат по форме КС-3, Счетов-фактур, на основании предоставленных Подрядчиком Счетов на оплату.</w:t>
            </w:r>
          </w:p>
          <w:p w14:paraId="08CAFFA2" w14:textId="59DDCF9A" w:rsidR="00C7221B" w:rsidRPr="00D21DBC" w:rsidRDefault="00C7221B" w:rsidP="00C7221B">
            <w:pPr>
              <w:pStyle w:val="afffff9"/>
              <w:ind w:left="0" w:firstLine="0"/>
              <w:rPr>
                <w:rFonts w:ascii="Times New Roman" w:hAnsi="Times New Roman"/>
                <w:b/>
                <w:bCs/>
                <w:sz w:val="24"/>
              </w:rPr>
            </w:pPr>
          </w:p>
        </w:tc>
      </w:tr>
      <w:tr w:rsidR="00C7221B"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7221B" w:rsidRDefault="00C7221B" w:rsidP="00C7221B">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w:t>
            </w:r>
            <w:r>
              <w:rPr>
                <w:rFonts w:ascii="Times New Roman" w:hAnsi="Times New Roman"/>
                <w:bCs/>
                <w:sz w:val="24"/>
                <w:szCs w:val="24"/>
              </w:rPr>
              <w:lastRenderedPageBreak/>
              <w:t>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D59BBAA" w:rsidR="00C7221B" w:rsidRPr="00E82066" w:rsidRDefault="00C7221B" w:rsidP="00C7221B">
            <w:pPr>
              <w:pStyle w:val="afffff9"/>
              <w:spacing w:before="0"/>
              <w:ind w:left="0" w:firstLine="0"/>
              <w:rPr>
                <w:rFonts w:ascii="Times New Roman" w:eastAsia="Calibri" w:hAnsi="Times New Roman"/>
                <w:b/>
                <w:bCs/>
                <w:sz w:val="24"/>
                <w:szCs w:val="24"/>
                <w:lang w:eastAsia="en-US"/>
              </w:rPr>
            </w:pPr>
            <w:r w:rsidRPr="00E82066">
              <w:rPr>
                <w:rFonts w:ascii="Times New Roman" w:hAnsi="Times New Roman"/>
                <w:b/>
                <w:bCs/>
                <w:sz w:val="24"/>
                <w:szCs w:val="24"/>
                <w:lang w:eastAsia="en-US"/>
              </w:rPr>
              <w:lastRenderedPageBreak/>
              <w:t>Согласно графику выполнения работ</w:t>
            </w:r>
            <w:r w:rsidRPr="00E82066">
              <w:rPr>
                <w:rFonts w:ascii="Times New Roman" w:eastAsia="Calibri" w:hAnsi="Times New Roman"/>
                <w:b/>
                <w:bCs/>
                <w:sz w:val="24"/>
                <w:szCs w:val="24"/>
                <w:lang w:eastAsia="en-US"/>
              </w:rPr>
              <w:t>.</w:t>
            </w:r>
          </w:p>
        </w:tc>
      </w:tr>
      <w:tr w:rsidR="00C7221B"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7221B" w:rsidRDefault="00C7221B" w:rsidP="00C7221B">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7221B" w:rsidRDefault="00C7221B" w:rsidP="00C7221B">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7221B"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7221B" w:rsidRDefault="00C7221B" w:rsidP="00C7221B">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7221B" w:rsidRDefault="00C7221B" w:rsidP="00C7221B">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C7221B" w:rsidRPr="00387485" w:rsidRDefault="00C7221B" w:rsidP="00C7221B">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C7221B"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7221B" w:rsidRDefault="00C7221B" w:rsidP="00C7221B">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7221B" w:rsidRDefault="00C7221B" w:rsidP="00C7221B">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7221B"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7221B" w:rsidRDefault="00C7221B" w:rsidP="00C7221B">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7221B" w:rsidRDefault="00C7221B" w:rsidP="00C7221B">
            <w:pPr>
              <w:pStyle w:val="46"/>
              <w:keepNext/>
              <w:ind w:left="0" w:firstLine="0"/>
              <w:rPr>
                <w:rFonts w:ascii="Times New Roman" w:hAnsi="Times New Roman"/>
                <w:sz w:val="24"/>
              </w:rPr>
            </w:pPr>
            <w:r>
              <w:rPr>
                <w:rFonts w:ascii="Times New Roman" w:hAnsi="Times New Roman"/>
                <w:sz w:val="24"/>
              </w:rPr>
              <w:t>Не установлены</w:t>
            </w:r>
          </w:p>
        </w:tc>
      </w:tr>
      <w:tr w:rsidR="00C7221B"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7221B" w:rsidRDefault="00C7221B" w:rsidP="00C7221B">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7221B" w:rsidRDefault="00C7221B" w:rsidP="00C7221B">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7221B"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7221B" w:rsidRDefault="00C7221B" w:rsidP="00C7221B">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7221B" w:rsidRDefault="00C7221B" w:rsidP="00C7221B">
            <w:pPr>
              <w:pStyle w:val="afffff9"/>
              <w:ind w:left="0" w:firstLine="0"/>
              <w:rPr>
                <w:rFonts w:ascii="Times New Roman" w:hAnsi="Times New Roman"/>
                <w:sz w:val="24"/>
              </w:rPr>
            </w:pPr>
            <w:r>
              <w:rPr>
                <w:rFonts w:ascii="Times New Roman" w:hAnsi="Times New Roman"/>
                <w:sz w:val="24"/>
              </w:rPr>
              <w:t>Не установлены</w:t>
            </w:r>
          </w:p>
        </w:tc>
      </w:tr>
      <w:tr w:rsidR="00C7221B"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7221B" w:rsidRDefault="00C7221B" w:rsidP="00C7221B">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7221B" w:rsidRDefault="00C7221B" w:rsidP="00C7221B">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7221B" w:rsidRDefault="00C7221B" w:rsidP="00C7221B">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7221B"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7221B" w:rsidRDefault="00C7221B" w:rsidP="00C7221B">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7221B" w:rsidRDefault="00C7221B" w:rsidP="00C7221B">
            <w:pPr>
              <w:pStyle w:val="afffff9"/>
              <w:ind w:left="0" w:firstLine="0"/>
              <w:rPr>
                <w:rFonts w:ascii="Times New Roman" w:hAnsi="Times New Roman"/>
                <w:sz w:val="24"/>
              </w:rPr>
            </w:pPr>
            <w:r>
              <w:rPr>
                <w:rFonts w:ascii="Times New Roman" w:hAnsi="Times New Roman"/>
                <w:sz w:val="24"/>
              </w:rPr>
              <w:t>Не установлены</w:t>
            </w:r>
          </w:p>
        </w:tc>
      </w:tr>
      <w:tr w:rsidR="00C7221B"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7221B" w:rsidRDefault="00C7221B" w:rsidP="00C7221B">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7221B" w:rsidRDefault="00C7221B" w:rsidP="00C7221B">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7221B"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7221B" w:rsidRDefault="00C7221B" w:rsidP="00C7221B">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7221B" w:rsidRDefault="00C7221B" w:rsidP="00C7221B">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7221B"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7221B" w:rsidRDefault="00C7221B" w:rsidP="00C7221B">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7221B" w:rsidRDefault="00C7221B" w:rsidP="00C7221B">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7221B" w:rsidRDefault="00C7221B" w:rsidP="00C7221B">
            <w:pPr>
              <w:pStyle w:val="afffff9"/>
              <w:ind w:left="0" w:firstLine="0"/>
              <w:rPr>
                <w:rFonts w:ascii="Times New Roman" w:hAnsi="Times New Roman"/>
                <w:bCs/>
                <w:sz w:val="24"/>
              </w:rPr>
            </w:pPr>
            <w:r>
              <w:rPr>
                <w:rFonts w:ascii="Times New Roman" w:hAnsi="Times New Roman"/>
                <w:sz w:val="24"/>
              </w:rPr>
              <w:t>Не требуется</w:t>
            </w:r>
          </w:p>
        </w:tc>
      </w:tr>
      <w:tr w:rsidR="00C7221B"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7221B" w:rsidRDefault="00C7221B" w:rsidP="00C7221B">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7221B" w:rsidRDefault="00C7221B" w:rsidP="00C7221B">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7221B"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7221B" w:rsidRDefault="00C7221B" w:rsidP="00C7221B">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7221B" w:rsidRDefault="00C7221B" w:rsidP="00C7221B">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7221B"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7221B" w:rsidRDefault="00C7221B" w:rsidP="00C7221B">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7221B" w:rsidRDefault="00C7221B" w:rsidP="00C7221B">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2209B1C" w:rsidR="00C7221B" w:rsidRPr="00BF52B7" w:rsidRDefault="00C7221B" w:rsidP="00C7221B">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1A181B">
              <w:rPr>
                <w:rFonts w:ascii="Times New Roman" w:hAnsi="Times New Roman"/>
                <w:bCs/>
                <w:spacing w:val="-6"/>
                <w:sz w:val="24"/>
                <w:szCs w:val="24"/>
              </w:rPr>
              <w:t>21</w:t>
            </w:r>
            <w:r w:rsidRPr="00BF52B7">
              <w:rPr>
                <w:rFonts w:ascii="Times New Roman" w:hAnsi="Times New Roman"/>
                <w:bCs/>
                <w:spacing w:val="-6"/>
                <w:sz w:val="24"/>
                <w:szCs w:val="24"/>
              </w:rPr>
              <w:t xml:space="preserve">» </w:t>
            </w:r>
            <w:r w:rsidR="003E41AB">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1A181B">
              <w:rPr>
                <w:rFonts w:ascii="Times New Roman" w:hAnsi="Times New Roman"/>
                <w:bCs/>
                <w:spacing w:val="-6"/>
                <w:sz w:val="24"/>
                <w:szCs w:val="24"/>
              </w:rPr>
              <w:t>2</w:t>
            </w:r>
            <w:r w:rsidR="009C48D6">
              <w:rPr>
                <w:rFonts w:ascii="Times New Roman" w:hAnsi="Times New Roman"/>
                <w:bCs/>
                <w:spacing w:val="-6"/>
                <w:sz w:val="24"/>
                <w:szCs w:val="24"/>
              </w:rPr>
              <w:t>9</w:t>
            </w:r>
            <w:r w:rsidRPr="00BF52B7">
              <w:rPr>
                <w:rFonts w:ascii="Times New Roman" w:hAnsi="Times New Roman"/>
                <w:bCs/>
                <w:spacing w:val="-6"/>
                <w:sz w:val="24"/>
                <w:szCs w:val="24"/>
              </w:rPr>
              <w:t xml:space="preserve">» </w:t>
            </w:r>
            <w:r>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7221B"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7221B" w:rsidRDefault="00C7221B" w:rsidP="00C7221B">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7221B" w:rsidRDefault="00C7221B" w:rsidP="00C7221B">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F989F84" w:rsidR="00C7221B" w:rsidRPr="00BF52B7" w:rsidRDefault="00C7221B" w:rsidP="00C7221B">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1A181B">
              <w:rPr>
                <w:rFonts w:ascii="Times New Roman" w:hAnsi="Times New Roman"/>
                <w:bCs/>
                <w:spacing w:val="-6"/>
                <w:sz w:val="24"/>
                <w:szCs w:val="24"/>
              </w:rPr>
              <w:t>21</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3E41AB">
              <w:rPr>
                <w:rFonts w:ascii="Times New Roman" w:hAnsi="Times New Roman"/>
                <w:bCs/>
                <w:spacing w:val="-6"/>
                <w:sz w:val="24"/>
                <w:szCs w:val="24"/>
              </w:rPr>
              <w:t>октября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1A181B">
              <w:rPr>
                <w:rFonts w:ascii="Times New Roman" w:hAnsi="Times New Roman"/>
                <w:bCs/>
                <w:spacing w:val="-6"/>
                <w:sz w:val="24"/>
                <w:szCs w:val="24"/>
              </w:rPr>
              <w:t>2</w:t>
            </w:r>
            <w:r w:rsidR="009C48D6">
              <w:rPr>
                <w:rFonts w:ascii="Times New Roman" w:hAnsi="Times New Roman"/>
                <w:bCs/>
                <w:spacing w:val="-6"/>
                <w:sz w:val="24"/>
                <w:szCs w:val="24"/>
              </w:rPr>
              <w:t>8</w:t>
            </w:r>
            <w:r w:rsidRPr="00BF52B7">
              <w:rPr>
                <w:rFonts w:ascii="Times New Roman" w:hAnsi="Times New Roman"/>
                <w:bCs/>
                <w:spacing w:val="-6"/>
                <w:sz w:val="24"/>
                <w:szCs w:val="24"/>
              </w:rPr>
              <w:t xml:space="preserve">» </w:t>
            </w:r>
            <w:r w:rsidR="003E41AB">
              <w:rPr>
                <w:rFonts w:ascii="Times New Roman" w:hAnsi="Times New Roman"/>
                <w:bCs/>
                <w:spacing w:val="-6"/>
                <w:sz w:val="24"/>
                <w:szCs w:val="24"/>
              </w:rPr>
              <w:t>октября</w:t>
            </w:r>
            <w:r>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C7221B"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7221B" w:rsidRDefault="00C7221B" w:rsidP="00C7221B">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7221B" w:rsidRDefault="00C7221B" w:rsidP="00C7221B">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7221B" w:rsidRPr="00BF52B7" w:rsidRDefault="00C7221B" w:rsidP="00C7221B">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7221B" w:rsidRPr="00BF52B7" w:rsidRDefault="00C7221B" w:rsidP="00C7221B">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7221B"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7221B" w:rsidRDefault="00C7221B" w:rsidP="00C7221B">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809CA6D" w:rsidR="00C7221B" w:rsidRPr="00BF52B7" w:rsidRDefault="00C7221B" w:rsidP="00C7221B">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1A181B">
              <w:rPr>
                <w:rFonts w:ascii="Times New Roman" w:hAnsi="Times New Roman"/>
                <w:bCs/>
                <w:spacing w:val="-6"/>
                <w:sz w:val="24"/>
              </w:rPr>
              <w:t>21</w:t>
            </w:r>
            <w:r w:rsidRPr="00BF52B7">
              <w:rPr>
                <w:rFonts w:ascii="Times New Roman" w:hAnsi="Times New Roman"/>
                <w:bCs/>
                <w:spacing w:val="-6"/>
                <w:sz w:val="24"/>
              </w:rPr>
              <w:t xml:space="preserve">» </w:t>
            </w:r>
            <w:r w:rsidR="001A181B">
              <w:rPr>
                <w:rFonts w:ascii="Times New Roman" w:hAnsi="Times New Roman"/>
                <w:bCs/>
                <w:spacing w:val="-6"/>
                <w:sz w:val="24"/>
              </w:rPr>
              <w:t>ноября</w:t>
            </w:r>
            <w:r w:rsidRPr="00BF52B7">
              <w:rPr>
                <w:rFonts w:ascii="Times New Roman" w:hAnsi="Times New Roman"/>
                <w:bCs/>
                <w:spacing w:val="-6"/>
                <w:sz w:val="24"/>
              </w:rPr>
              <w:t xml:space="preserve"> 2025 г.</w:t>
            </w:r>
          </w:p>
          <w:p w14:paraId="21E721B5" w14:textId="77777777" w:rsidR="00C7221B" w:rsidRPr="00BF52B7" w:rsidRDefault="00C7221B" w:rsidP="00C7221B">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7221B"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7221B" w:rsidRDefault="00C7221B" w:rsidP="00C7221B">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7221B" w:rsidRDefault="00C7221B" w:rsidP="00C7221B">
            <w:pPr>
              <w:pStyle w:val="afffff9"/>
              <w:ind w:left="0" w:firstLine="0"/>
              <w:rPr>
                <w:rFonts w:ascii="Times New Roman" w:hAnsi="Times New Roman"/>
                <w:bCs/>
                <w:spacing w:val="-6"/>
                <w:sz w:val="24"/>
              </w:rPr>
            </w:pPr>
          </w:p>
        </w:tc>
      </w:tr>
      <w:tr w:rsidR="00C7221B"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7221B" w:rsidRDefault="00C7221B" w:rsidP="00C7221B">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7221B" w:rsidRDefault="00C7221B" w:rsidP="00C7221B">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7221B"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7221B" w:rsidRDefault="00C7221B" w:rsidP="00C7221B">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7221B" w:rsidRDefault="00C7221B" w:rsidP="00C7221B">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7221B"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7221B" w:rsidRDefault="00C7221B" w:rsidP="00C7221B">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7221B" w:rsidRDefault="00C7221B" w:rsidP="00C7221B">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7221B" w:rsidRDefault="00C7221B" w:rsidP="00C7221B">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7221B"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7221B" w:rsidRDefault="00C7221B" w:rsidP="00C7221B">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7221B"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7221B" w:rsidRDefault="00C7221B" w:rsidP="00C7221B">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7221B" w:rsidRDefault="00C7221B" w:rsidP="00C7221B">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7221B"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7221B" w:rsidRDefault="00C7221B" w:rsidP="00C7221B">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7221B" w:rsidRDefault="00C7221B" w:rsidP="00C7221B">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7221B" w:rsidRDefault="00C7221B" w:rsidP="00C7221B">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7221B"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7221B" w:rsidRDefault="00C7221B" w:rsidP="00C7221B">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7221B" w:rsidRDefault="00C7221B" w:rsidP="00C7221B">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7221B" w:rsidRDefault="00C7221B" w:rsidP="00C7221B">
            <w:pPr>
              <w:pStyle w:val="afffff9"/>
              <w:ind w:left="0" w:firstLine="0"/>
              <w:rPr>
                <w:rFonts w:ascii="Times New Roman" w:hAnsi="Times New Roman"/>
                <w:sz w:val="24"/>
              </w:rPr>
            </w:pPr>
            <w:r>
              <w:rPr>
                <w:rFonts w:ascii="Times New Roman" w:hAnsi="Times New Roman"/>
                <w:sz w:val="24"/>
                <w:szCs w:val="24"/>
              </w:rPr>
              <w:t>Электронная</w:t>
            </w:r>
          </w:p>
        </w:tc>
      </w:tr>
      <w:tr w:rsidR="00C7221B"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7221B" w:rsidRDefault="00C7221B" w:rsidP="00C7221B">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7221B" w:rsidRDefault="00C7221B" w:rsidP="00C7221B">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7221B" w:rsidRDefault="00C7221B" w:rsidP="00C7221B">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7221B" w:rsidRDefault="00C7221B" w:rsidP="00C7221B">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624"/>
        <w:gridCol w:w="4791"/>
        <w:gridCol w:w="4650"/>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955141">
            <w:pPr>
              <w:pStyle w:val="afffff9"/>
              <w:ind w:left="360" w:firstLine="0"/>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6FA4922D" w:rsidR="00112FE9" w:rsidRDefault="00955141">
            <w:pPr>
              <w:pStyle w:val="afffff9"/>
              <w:ind w:left="0" w:firstLine="0"/>
              <w:rPr>
                <w:rFonts w:ascii="Times New Roman" w:hAnsi="Times New Roman"/>
                <w:sz w:val="24"/>
              </w:rPr>
            </w:pPr>
            <w:r w:rsidRPr="00562602">
              <w:rPr>
                <w:rFonts w:ascii="Times New Roman" w:hAnsi="Times New Roman"/>
                <w:sz w:val="24"/>
                <w:szCs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79" w:type="dxa"/>
            <w:tcBorders>
              <w:top w:val="single" w:sz="4" w:space="0" w:color="000000"/>
              <w:left w:val="single" w:sz="4" w:space="0" w:color="000000"/>
              <w:bottom w:val="single" w:sz="4" w:space="0" w:color="000000"/>
              <w:right w:val="single" w:sz="4" w:space="0" w:color="000000"/>
            </w:tcBorders>
          </w:tcPr>
          <w:p w14:paraId="4AD5CD48" w14:textId="63EA05F6" w:rsidR="00112FE9" w:rsidRDefault="00955141" w:rsidP="00E042DF">
            <w:pPr>
              <w:pStyle w:val="afffff9"/>
              <w:numPr>
                <w:ilvl w:val="0"/>
                <w:numId w:val="10"/>
              </w:numPr>
              <w:ind w:left="353"/>
              <w:rPr>
                <w:rFonts w:ascii="Times New Roman" w:hAnsi="Times New Roman"/>
                <w:sz w:val="24"/>
              </w:rPr>
            </w:pPr>
            <w:r w:rsidRPr="00562602">
              <w:rPr>
                <w:rFonts w:ascii="Times New Roman" w:hAnsi="Times New Roman"/>
                <w:sz w:val="24"/>
                <w:szCs w:val="24"/>
              </w:rPr>
              <w:t>Требовани</w:t>
            </w:r>
            <w:r>
              <w:rPr>
                <w:rFonts w:ascii="Times New Roman" w:hAnsi="Times New Roman"/>
                <w:sz w:val="24"/>
                <w:szCs w:val="24"/>
              </w:rPr>
              <w:t>я</w:t>
            </w:r>
            <w:r w:rsidRPr="00562602">
              <w:rPr>
                <w:rFonts w:ascii="Times New Roman" w:hAnsi="Times New Roman"/>
                <w:sz w:val="24"/>
                <w:szCs w:val="24"/>
              </w:rPr>
              <w:t xml:space="preserve"> установлен</w:t>
            </w:r>
            <w:r>
              <w:rPr>
                <w:rFonts w:ascii="Times New Roman" w:hAnsi="Times New Roman"/>
                <w:sz w:val="24"/>
                <w:szCs w:val="24"/>
              </w:rPr>
              <w:t>ы в техническом задании</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25FFFBA2" w:rsidR="00112FE9" w:rsidRDefault="00955141" w:rsidP="00955141">
            <w:pPr>
              <w:pStyle w:val="afffff9"/>
              <w:ind w:left="360" w:firstLine="0"/>
              <w:rPr>
                <w:rFonts w:ascii="Times New Roman" w:hAnsi="Times New Roman"/>
                <w:sz w:val="24"/>
              </w:rPr>
            </w:pPr>
            <w:r>
              <w:rPr>
                <w:rFonts w:ascii="Times New Roman" w:hAnsi="Times New Roman"/>
                <w:sz w:val="24"/>
              </w:rPr>
              <w:t>2</w:t>
            </w: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955141">
            <w:pPr>
              <w:pStyle w:val="afffff9"/>
              <w:ind w:left="360" w:firstLine="0"/>
              <w:rPr>
                <w:rFonts w:ascii="Times New Roman" w:hAnsi="Times New Roman"/>
                <w:sz w:val="24"/>
              </w:rPr>
            </w:pPr>
            <w:bookmarkStart w:id="563" w:name="_Ref418276449"/>
            <w:bookmarkStart w:id="564" w:name="_Ref418276454"/>
            <w:bookmarkEnd w:id="563"/>
            <w:bookmarkEnd w:id="564"/>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0FDD5FED" w:rsidR="00112FE9" w:rsidRDefault="00955141" w:rsidP="00E82066">
            <w:pPr>
              <w:pStyle w:val="afffff9"/>
              <w:ind w:left="0" w:firstLine="0"/>
              <w:rPr>
                <w:rFonts w:ascii="Times New Roman" w:hAnsi="Times New Roman"/>
                <w:b/>
                <w:bCs/>
                <w:sz w:val="24"/>
              </w:rPr>
            </w:pPr>
            <w:r w:rsidRPr="00562602">
              <w:rPr>
                <w:rFonts w:ascii="Times New Roman" w:hAnsi="Times New Roman"/>
                <w:sz w:val="24"/>
                <w:szCs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5"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5"/>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6" w:name="_Toc181889616"/>
      <w:r>
        <w:rPr>
          <w:rFonts w:ascii="Times New Roman" w:hAnsi="Times New Roman"/>
          <w:b/>
          <w:sz w:val="24"/>
          <w:lang w:eastAsia="ru-RU"/>
        </w:rPr>
        <w:t>ПОРЯДОК ОЦЕНКИ И СОПОСТАВЛЕНИЯ ЗАЯВОК</w:t>
      </w:r>
      <w:bookmarkEnd w:id="566"/>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7"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7"/>
    </w:p>
    <w:p w14:paraId="3D6BC301" w14:textId="77777777" w:rsidR="00112FE9" w:rsidRDefault="002C78A4">
      <w:pPr>
        <w:spacing w:after="0" w:line="240" w:lineRule="auto"/>
        <w:jc w:val="center"/>
        <w:outlineLvl w:val="2"/>
        <w:rPr>
          <w:rFonts w:ascii="Times New Roman" w:hAnsi="Times New Roman"/>
          <w:b/>
          <w:sz w:val="24"/>
          <w:lang w:eastAsia="ru-RU"/>
        </w:rPr>
      </w:pPr>
      <w:bookmarkStart w:id="568" w:name="_Toc181889618"/>
      <w:r>
        <w:rPr>
          <w:rFonts w:ascii="Times New Roman" w:hAnsi="Times New Roman"/>
          <w:b/>
          <w:sz w:val="24"/>
          <w:lang w:eastAsia="ru-RU"/>
        </w:rPr>
        <w:t>ТРЕБОВАНИЯ К СОСТАВУ ЗАЯВКИ</w:t>
      </w:r>
      <w:bookmarkEnd w:id="568"/>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69" w:name="_Ref29981478"/>
            <w:bookmarkEnd w:id="569"/>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E82066" w14:paraId="6664B4B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F5E96EB" w14:textId="77777777" w:rsidR="00E82066" w:rsidRDefault="00E82066"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C5B8F6F"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sz w:val="22"/>
                <w:szCs w:val="22"/>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1F9A67AC"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sz w:val="22"/>
                <w:szCs w:val="22"/>
              </w:rPr>
              <w:t>Опыт работы подрядной организации по аналогичным договорам не менее 3 лет (референс лист).</w:t>
            </w:r>
          </w:p>
          <w:p w14:paraId="0187FCDE"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color w:val="000000"/>
                <w:sz w:val="22"/>
                <w:szCs w:val="22"/>
              </w:rPr>
              <w:t>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3AD05BF6" w14:textId="58FC79C8" w:rsidR="00E82066" w:rsidRDefault="00E82066" w:rsidP="00E82066">
            <w:pPr>
              <w:spacing w:after="0" w:line="240" w:lineRule="auto"/>
              <w:jc w:val="both"/>
            </w:pPr>
            <w:r w:rsidRPr="00F24B54">
              <w:rPr>
                <w:rFonts w:ascii="Times New Roman" w:hAnsi="Times New Roman"/>
                <w:color w:val="000000"/>
                <w:sz w:val="24"/>
                <w:szCs w:val="24"/>
              </w:rPr>
              <w:t>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0" w:name="_Ref29981525"/>
            <w:bookmarkEnd w:id="570"/>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503802209"/>
            <w:bookmarkStart w:id="572" w:name="_Ref29981100"/>
            <w:bookmarkEnd w:id="571"/>
            <w:bookmarkEnd w:id="572"/>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w:t>
            </w:r>
            <w:r>
              <w:rPr>
                <w:rFonts w:ascii="Times New Roman" w:hAnsi="Times New Roman"/>
                <w:sz w:val="24"/>
              </w:rPr>
              <w:lastRenderedPageBreak/>
              <w:t xml:space="preserve">(если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3" w:name="_Ref503802251"/>
            <w:bookmarkEnd w:id="573"/>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4" w:name="_Ref503802257"/>
            <w:bookmarkEnd w:id="574"/>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5" w:name="Прил4"/>
      <w:bookmarkStart w:id="576" w:name="_Toc471395157"/>
      <w:bookmarkStart w:id="577" w:name="_Toc471578723"/>
      <w:bookmarkStart w:id="578" w:name="_Toc181889619"/>
      <w:r>
        <w:rPr>
          <w:rFonts w:ascii="Times New Roman" w:hAnsi="Times New Roman"/>
          <w:bCs/>
          <w:sz w:val="24"/>
        </w:rPr>
        <w:lastRenderedPageBreak/>
        <w:t>Приложение № 4</w:t>
      </w:r>
      <w:bookmarkEnd w:id="575"/>
      <w:r>
        <w:rPr>
          <w:rFonts w:ascii="Times New Roman" w:hAnsi="Times New Roman"/>
          <w:bCs/>
          <w:sz w:val="24"/>
        </w:rPr>
        <w:br/>
        <w:t>к информационной карте</w:t>
      </w:r>
      <w:bookmarkEnd w:id="576"/>
      <w:bookmarkEnd w:id="577"/>
      <w:bookmarkEnd w:id="578"/>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79" w:name="_Toc471395158"/>
      <w:bookmarkStart w:id="580" w:name="_Toc471578724"/>
      <w:bookmarkStart w:id="581"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79"/>
      <w:bookmarkEnd w:id="580"/>
      <w:bookmarkEnd w:id="581"/>
    </w:p>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2" w:name="_Ref314161369"/>
      <w:bookmarkStart w:id="583" w:name="_Toc415874697"/>
      <w:bookmarkStart w:id="584" w:name="_Ref414291069"/>
      <w:bookmarkStart w:id="585" w:name="_Ref414276712"/>
      <w:bookmarkStart w:id="586" w:name="_Toc181889621"/>
      <w:r>
        <w:rPr>
          <w:rFonts w:ascii="Times New Roman" w:hAnsi="Times New Roman"/>
          <w:sz w:val="24"/>
        </w:rPr>
        <w:t>ОБРАЗЦЫ ФОРМ ДОКУМЕНТОВ, ВКЛЮЧАЕМЫХ В ЗАЯВКУ</w:t>
      </w:r>
      <w:bookmarkEnd w:id="582"/>
      <w:bookmarkEnd w:id="583"/>
      <w:bookmarkEnd w:id="584"/>
      <w:bookmarkEnd w:id="585"/>
      <w:bookmarkEnd w:id="586"/>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7" w:name="_Toc415874698"/>
      <w:bookmarkStart w:id="588" w:name="_Toc311975353"/>
      <w:bookmarkStart w:id="589" w:name="_Toc69728986"/>
      <w:bookmarkStart w:id="590" w:name="_Toc57314672"/>
      <w:bookmarkStart w:id="591" w:name="_Ref55336310"/>
      <w:bookmarkStart w:id="592" w:name="_Toc181889622"/>
      <w:r>
        <w:rPr>
          <w:rFonts w:ascii="Times New Roman" w:hAnsi="Times New Roman"/>
          <w:sz w:val="24"/>
        </w:rPr>
        <w:t xml:space="preserve">Заявка </w:t>
      </w:r>
      <w:bookmarkStart w:id="593" w:name="_Ref22846535"/>
      <w:r>
        <w:rPr>
          <w:rFonts w:ascii="Times New Roman" w:hAnsi="Times New Roman"/>
          <w:sz w:val="24"/>
        </w:rPr>
        <w:t>(</w:t>
      </w:r>
      <w:bookmarkEnd w:id="593"/>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7"/>
      <w:bookmarkEnd w:id="588"/>
      <w:bookmarkEnd w:id="589"/>
      <w:bookmarkEnd w:id="590"/>
      <w:bookmarkEnd w:id="591"/>
      <w:bookmarkEnd w:id="592"/>
    </w:p>
    <w:p w14:paraId="6E2A06C0" w14:textId="77777777" w:rsidR="00112FE9" w:rsidRDefault="002C78A4" w:rsidP="00E042DF">
      <w:pPr>
        <w:pStyle w:val="46"/>
        <w:numPr>
          <w:ilvl w:val="2"/>
          <w:numId w:val="4"/>
        </w:numPr>
        <w:rPr>
          <w:rFonts w:ascii="Times New Roman" w:hAnsi="Times New Roman"/>
          <w:sz w:val="24"/>
        </w:rPr>
      </w:pPr>
      <w:bookmarkStart w:id="594" w:name="_Toc311975354"/>
      <w:r>
        <w:rPr>
          <w:rFonts w:ascii="Times New Roman" w:hAnsi="Times New Roman"/>
          <w:sz w:val="24"/>
        </w:rPr>
        <w:t xml:space="preserve">Форма </w:t>
      </w:r>
      <w:bookmarkEnd w:id="594"/>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5" w:name="_Hlt440565644"/>
      <w:bookmarkEnd w:id="595"/>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6" w:name="_Toc418282197"/>
      <w:bookmarkStart w:id="597" w:name="_Toc418282195"/>
      <w:bookmarkStart w:id="598" w:name="_Toc418282194"/>
      <w:bookmarkStart w:id="599" w:name="_Ref54083715"/>
      <w:bookmarkStart w:id="600" w:name="_Ref54083701"/>
      <w:bookmarkStart w:id="601" w:name="_Toc434234851"/>
      <w:bookmarkStart w:id="602" w:name="_Toc431493111"/>
      <w:bookmarkStart w:id="603" w:name="_Toc415874700"/>
      <w:bookmarkStart w:id="604" w:name="_Ref314250951"/>
      <w:bookmarkStart w:id="605" w:name="_Toc181889623"/>
      <w:bookmarkEnd w:id="596"/>
      <w:bookmarkEnd w:id="597"/>
      <w:bookmarkEnd w:id="598"/>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599"/>
      <w:bookmarkEnd w:id="600"/>
      <w:bookmarkEnd w:id="601"/>
      <w:bookmarkEnd w:id="602"/>
      <w:bookmarkEnd w:id="603"/>
      <w:bookmarkEnd w:id="604"/>
      <w:bookmarkEnd w:id="605"/>
    </w:p>
    <w:p w14:paraId="14D5BD52" w14:textId="77777777" w:rsidR="00112FE9" w:rsidRDefault="002C78A4" w:rsidP="00E042DF">
      <w:pPr>
        <w:pStyle w:val="46"/>
        <w:numPr>
          <w:ilvl w:val="2"/>
          <w:numId w:val="4"/>
        </w:numPr>
        <w:rPr>
          <w:rFonts w:ascii="Times New Roman" w:hAnsi="Times New Roman"/>
          <w:sz w:val="24"/>
        </w:rPr>
      </w:pPr>
      <w:bookmarkStart w:id="606" w:name="_Ref54083702"/>
      <w:bookmarkStart w:id="607" w:name="_Toc311975357"/>
      <w:r>
        <w:rPr>
          <w:rFonts w:ascii="Times New Roman" w:hAnsi="Times New Roman"/>
          <w:sz w:val="24"/>
        </w:rPr>
        <w:t>Форма Технического предложения</w:t>
      </w:r>
      <w:bookmarkEnd w:id="606"/>
      <w:r>
        <w:rPr>
          <w:rFonts w:ascii="Times New Roman" w:hAnsi="Times New Roman"/>
          <w:sz w:val="24"/>
        </w:rPr>
        <w:t xml:space="preserve"> </w:t>
      </w:r>
      <w:bookmarkEnd w:id="607"/>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41"/>
        <w:gridCol w:w="3260"/>
        <w:gridCol w:w="1134"/>
        <w:gridCol w:w="992"/>
      </w:tblGrid>
      <w:tr w:rsidR="008C67F4" w:rsidRPr="00562602" w14:paraId="77B85FC6" w14:textId="77777777" w:rsidTr="008C67F4">
        <w:trPr>
          <w:trHeight w:val="640"/>
        </w:trPr>
        <w:tc>
          <w:tcPr>
            <w:tcW w:w="709" w:type="dxa"/>
            <w:vAlign w:val="center"/>
          </w:tcPr>
          <w:p w14:paraId="0CC9B922" w14:textId="77777777"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41" w:type="dxa"/>
            <w:vAlign w:val="center"/>
          </w:tcPr>
          <w:p w14:paraId="31D00CAB" w14:textId="32DFBF18" w:rsidR="008C67F4" w:rsidRPr="00562602" w:rsidRDefault="008C67F4" w:rsidP="000B08E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w:t>
            </w:r>
            <w:r>
              <w:rPr>
                <w:rFonts w:ascii="Times New Roman" w:hAnsi="Times New Roman"/>
                <w:b/>
                <w:sz w:val="24"/>
                <w:szCs w:val="24"/>
                <w:vertAlign w:val="superscript"/>
              </w:rPr>
              <w:t>(требование заказчика)</w:t>
            </w:r>
          </w:p>
        </w:tc>
        <w:tc>
          <w:tcPr>
            <w:tcW w:w="3260" w:type="dxa"/>
          </w:tcPr>
          <w:p w14:paraId="12D4D341" w14:textId="3BAE72D6"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w:t>
            </w:r>
            <w:r>
              <w:rPr>
                <w:rFonts w:ascii="Times New Roman" w:hAnsi="Times New Roman"/>
                <w:b/>
                <w:sz w:val="24"/>
                <w:szCs w:val="24"/>
                <w:vertAlign w:val="superscript"/>
              </w:rPr>
              <w:t>(предложение участника)</w:t>
            </w:r>
          </w:p>
        </w:tc>
        <w:tc>
          <w:tcPr>
            <w:tcW w:w="1134" w:type="dxa"/>
          </w:tcPr>
          <w:p w14:paraId="1582C242" w14:textId="6E782949"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463120D" w14:textId="77777777"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8C67F4" w:rsidRPr="00562602" w14:paraId="332AB7E7" w14:textId="77777777" w:rsidTr="008C67F4">
        <w:trPr>
          <w:trHeight w:val="441"/>
        </w:trPr>
        <w:tc>
          <w:tcPr>
            <w:tcW w:w="709" w:type="dxa"/>
            <w:vAlign w:val="center"/>
          </w:tcPr>
          <w:p w14:paraId="773F3413" w14:textId="77777777" w:rsidR="008C67F4" w:rsidRPr="00562602" w:rsidRDefault="008C67F4" w:rsidP="00C7221B">
            <w:pPr>
              <w:numPr>
                <w:ilvl w:val="0"/>
                <w:numId w:val="25"/>
              </w:numPr>
              <w:suppressAutoHyphens w:val="0"/>
              <w:spacing w:after="0" w:line="240" w:lineRule="auto"/>
              <w:ind w:left="0" w:firstLine="0"/>
              <w:rPr>
                <w:rFonts w:ascii="Times New Roman" w:hAnsi="Times New Roman"/>
                <w:sz w:val="24"/>
                <w:szCs w:val="24"/>
              </w:rPr>
            </w:pPr>
          </w:p>
        </w:tc>
        <w:tc>
          <w:tcPr>
            <w:tcW w:w="3941" w:type="dxa"/>
          </w:tcPr>
          <w:p w14:paraId="4EBDB490" w14:textId="77777777" w:rsidR="008C67F4" w:rsidRPr="00562602" w:rsidRDefault="008C67F4" w:rsidP="000B08E7">
            <w:pPr>
              <w:jc w:val="center"/>
              <w:rPr>
                <w:rFonts w:ascii="Times New Roman" w:hAnsi="Times New Roman"/>
                <w:sz w:val="24"/>
                <w:szCs w:val="24"/>
              </w:rPr>
            </w:pPr>
            <w:r w:rsidRPr="00F400AE">
              <w:rPr>
                <w:rFonts w:ascii="Times New Roman" w:hAnsi="Times New Roman"/>
                <w:sz w:val="24"/>
                <w:szCs w:val="24"/>
              </w:rPr>
              <w:t xml:space="preserve">Оказание услуг </w:t>
            </w:r>
            <w:r w:rsidRPr="00C0482C">
              <w:rPr>
                <w:rFonts w:ascii="Times New Roman" w:hAnsi="Times New Roman"/>
                <w:sz w:val="24"/>
                <w:szCs w:val="24"/>
              </w:rPr>
              <w:t>по комплексному обследованию и определению мероприятий для устранения повышенной вибрации технологических трубопроводов</w:t>
            </w:r>
          </w:p>
        </w:tc>
        <w:tc>
          <w:tcPr>
            <w:tcW w:w="3260" w:type="dxa"/>
          </w:tcPr>
          <w:p w14:paraId="1BB3097B" w14:textId="77777777" w:rsidR="008C67F4" w:rsidRDefault="008C67F4" w:rsidP="000B08E7">
            <w:pPr>
              <w:jc w:val="center"/>
              <w:rPr>
                <w:rFonts w:ascii="Times New Roman" w:hAnsi="Times New Roman"/>
                <w:sz w:val="24"/>
                <w:szCs w:val="24"/>
              </w:rPr>
            </w:pPr>
          </w:p>
        </w:tc>
        <w:tc>
          <w:tcPr>
            <w:tcW w:w="1134" w:type="dxa"/>
            <w:vAlign w:val="center"/>
          </w:tcPr>
          <w:p w14:paraId="5EC4D54C" w14:textId="09B9104D" w:rsidR="008C67F4" w:rsidRPr="00562602" w:rsidRDefault="008C67F4" w:rsidP="000B08E7">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037AE69" w14:textId="77777777" w:rsidR="008C67F4" w:rsidRPr="00562602" w:rsidRDefault="008C67F4" w:rsidP="000B08E7">
            <w:pPr>
              <w:jc w:val="center"/>
              <w:rPr>
                <w:rFonts w:ascii="Times New Roman" w:hAnsi="Times New Roman"/>
                <w:sz w:val="24"/>
                <w:szCs w:val="24"/>
              </w:rPr>
            </w:pPr>
            <w:r>
              <w:rPr>
                <w:rFonts w:ascii="Times New Roman" w:hAnsi="Times New Roman"/>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08" w:name="_Toc311975364"/>
      <w:bookmarkStart w:id="609" w:name="_Toc311975356"/>
      <w:bookmarkStart w:id="610" w:name="_Toc69728988"/>
      <w:bookmarkStart w:id="611" w:name="_Toc57314674"/>
      <w:bookmarkStart w:id="612" w:name="_Ref55336345"/>
      <w:bookmarkStart w:id="613" w:name="_Ref55335821"/>
      <w:bookmarkStart w:id="614" w:name="_Toc418282241"/>
      <w:bookmarkStart w:id="615" w:name="_Toc418282236"/>
      <w:bookmarkStart w:id="616" w:name="_Toc65578604"/>
      <w:bookmarkStart w:id="617" w:name="_Ref314100357"/>
      <w:bookmarkStart w:id="618" w:name="_Ref314100521"/>
      <w:bookmarkStart w:id="619" w:name="_Ref314100590"/>
      <w:bookmarkStart w:id="620" w:name="_Toc415874699"/>
      <w:bookmarkStart w:id="621" w:name="_Toc30594497"/>
      <w:bookmarkStart w:id="622" w:name="_Toc54086362"/>
      <w:bookmarkStart w:id="623" w:name="_Toc56176022"/>
      <w:bookmarkStart w:id="624" w:name="_Toc59454128"/>
      <w:bookmarkStart w:id="625" w:name="_Toc62140035"/>
      <w:bookmarkStart w:id="626" w:name="_Toc181889624"/>
      <w:bookmarkStart w:id="627" w:name="_Toc415874708"/>
      <w:bookmarkStart w:id="628" w:name="_Toc311975390"/>
      <w:bookmarkStart w:id="629" w:name="_Ref93268099"/>
      <w:bookmarkStart w:id="630" w:name="_Ref93268095"/>
      <w:bookmarkStart w:id="631" w:name="_Toc90385124"/>
      <w:bookmarkStart w:id="632" w:name="_Ref90381523"/>
      <w:bookmarkEnd w:id="608"/>
      <w:bookmarkEnd w:id="609"/>
      <w:bookmarkEnd w:id="610"/>
      <w:bookmarkEnd w:id="611"/>
      <w:bookmarkEnd w:id="612"/>
      <w:bookmarkEnd w:id="613"/>
      <w:bookmarkEnd w:id="614"/>
      <w:bookmarkEnd w:id="615"/>
      <w:r>
        <w:rPr>
          <w:rFonts w:ascii="Times New Roman" w:hAnsi="Times New Roman"/>
          <w:sz w:val="24"/>
          <w:szCs w:val="24"/>
        </w:rPr>
        <w:lastRenderedPageBreak/>
        <w:t>Коммерческое предложение (форма )</w:t>
      </w:r>
      <w:bookmarkEnd w:id="616"/>
      <w:bookmarkEnd w:id="617"/>
      <w:bookmarkEnd w:id="618"/>
      <w:bookmarkEnd w:id="619"/>
      <w:bookmarkEnd w:id="620"/>
      <w:bookmarkEnd w:id="621"/>
      <w:bookmarkEnd w:id="622"/>
      <w:bookmarkEnd w:id="623"/>
      <w:bookmarkEnd w:id="624"/>
      <w:bookmarkEnd w:id="625"/>
      <w:bookmarkEnd w:id="626"/>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E82066" w14:paraId="003AD08E" w14:textId="77777777" w:rsidTr="005C2F84">
        <w:trPr>
          <w:trHeight w:val="640"/>
        </w:trPr>
        <w:tc>
          <w:tcPr>
            <w:tcW w:w="586" w:type="dxa"/>
            <w:vAlign w:val="center"/>
          </w:tcPr>
          <w:p w14:paraId="437920A4" w14:textId="77777777" w:rsidR="00856BAC" w:rsidRPr="00E82066" w:rsidRDefault="00856BAC" w:rsidP="005C2F84">
            <w:pPr>
              <w:jc w:val="center"/>
              <w:rPr>
                <w:rFonts w:ascii="Times New Roman" w:hAnsi="Times New Roman"/>
                <w:b/>
                <w:sz w:val="20"/>
                <w:szCs w:val="20"/>
              </w:rPr>
            </w:pPr>
            <w:bookmarkStart w:id="633" w:name="_Ref69217126"/>
            <w:bookmarkStart w:id="634" w:name="_Ref69217069"/>
            <w:bookmarkStart w:id="635" w:name="_Ref69217041"/>
            <w:r w:rsidRPr="00E82066">
              <w:rPr>
                <w:rFonts w:ascii="Times New Roman" w:hAnsi="Times New Roman"/>
                <w:b/>
                <w:sz w:val="20"/>
                <w:szCs w:val="20"/>
              </w:rPr>
              <w:t>№ п/п</w:t>
            </w:r>
          </w:p>
        </w:tc>
        <w:tc>
          <w:tcPr>
            <w:tcW w:w="1907" w:type="dxa"/>
            <w:vAlign w:val="center"/>
          </w:tcPr>
          <w:p w14:paraId="18E6192F"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Наименование Товара</w:t>
            </w:r>
          </w:p>
        </w:tc>
        <w:tc>
          <w:tcPr>
            <w:tcW w:w="1179" w:type="dxa"/>
            <w:vAlign w:val="center"/>
          </w:tcPr>
          <w:p w14:paraId="4E60DF3D"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Единица измерения</w:t>
            </w:r>
          </w:p>
        </w:tc>
        <w:tc>
          <w:tcPr>
            <w:tcW w:w="818" w:type="dxa"/>
            <w:vAlign w:val="center"/>
          </w:tcPr>
          <w:p w14:paraId="756105B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Кол-во</w:t>
            </w:r>
          </w:p>
        </w:tc>
        <w:tc>
          <w:tcPr>
            <w:tcW w:w="1368" w:type="dxa"/>
            <w:vAlign w:val="center"/>
          </w:tcPr>
          <w:p w14:paraId="2625468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Цена </w:t>
            </w:r>
          </w:p>
          <w:p w14:paraId="7F0F650F"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без НДС, руб.</w:t>
            </w:r>
          </w:p>
        </w:tc>
        <w:tc>
          <w:tcPr>
            <w:tcW w:w="1365" w:type="dxa"/>
            <w:vAlign w:val="center"/>
          </w:tcPr>
          <w:p w14:paraId="0CA4DD40"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Сумма </w:t>
            </w:r>
          </w:p>
          <w:p w14:paraId="2BC889D6"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без НДС, руб.</w:t>
            </w:r>
          </w:p>
        </w:tc>
        <w:tc>
          <w:tcPr>
            <w:tcW w:w="1500" w:type="dxa"/>
            <w:vAlign w:val="center"/>
          </w:tcPr>
          <w:p w14:paraId="475CA950"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Сумма</w:t>
            </w:r>
          </w:p>
          <w:p w14:paraId="48D84258"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НДС 20%, руб.</w:t>
            </w:r>
          </w:p>
        </w:tc>
        <w:tc>
          <w:tcPr>
            <w:tcW w:w="1342" w:type="dxa"/>
            <w:vAlign w:val="center"/>
          </w:tcPr>
          <w:p w14:paraId="2B761378"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Сумма </w:t>
            </w:r>
          </w:p>
          <w:p w14:paraId="6BD5B2D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с НДС 20%, руб.</w:t>
            </w:r>
          </w:p>
        </w:tc>
      </w:tr>
      <w:tr w:rsidR="00C7221B" w:rsidRPr="00E82066" w14:paraId="773D2D9C" w14:textId="77777777" w:rsidTr="009F1F45">
        <w:trPr>
          <w:trHeight w:val="211"/>
        </w:trPr>
        <w:tc>
          <w:tcPr>
            <w:tcW w:w="586" w:type="dxa"/>
            <w:tcFitText/>
          </w:tcPr>
          <w:p w14:paraId="6B5F812B" w14:textId="77777777" w:rsidR="00C7221B" w:rsidRPr="00E82066" w:rsidRDefault="00C7221B" w:rsidP="00C7221B">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3676500D" w:rsidR="00C7221B" w:rsidRPr="00E82066" w:rsidRDefault="00C7221B" w:rsidP="00C7221B">
            <w:pPr>
              <w:rPr>
                <w:rFonts w:ascii="Times New Roman" w:hAnsi="Times New Roman"/>
                <w:color w:val="000000"/>
                <w:sz w:val="20"/>
                <w:szCs w:val="20"/>
              </w:rPr>
            </w:pPr>
            <w:r w:rsidRPr="00F400AE">
              <w:rPr>
                <w:rFonts w:ascii="Times New Roman" w:hAnsi="Times New Roman"/>
                <w:sz w:val="24"/>
                <w:szCs w:val="24"/>
              </w:rPr>
              <w:t xml:space="preserve">Оказание услуг </w:t>
            </w:r>
            <w:r w:rsidRPr="00C0482C">
              <w:rPr>
                <w:rFonts w:ascii="Times New Roman" w:hAnsi="Times New Roman"/>
                <w:sz w:val="24"/>
                <w:szCs w:val="24"/>
              </w:rPr>
              <w:t>по комплексному обследованию и определению мероприятий для устранения повышенной вибрации технологических трубопроводов</w:t>
            </w:r>
          </w:p>
        </w:tc>
        <w:tc>
          <w:tcPr>
            <w:tcW w:w="1179" w:type="dxa"/>
            <w:vAlign w:val="center"/>
          </w:tcPr>
          <w:p w14:paraId="62250141" w14:textId="65286D58" w:rsidR="00C7221B" w:rsidRPr="00E82066" w:rsidRDefault="00C7221B" w:rsidP="00C7221B">
            <w:pPr>
              <w:rPr>
                <w:rFonts w:ascii="Times New Roman" w:hAnsi="Times New Roman"/>
                <w:color w:val="000000"/>
                <w:sz w:val="20"/>
                <w:szCs w:val="20"/>
              </w:rPr>
            </w:pPr>
            <w:r>
              <w:rPr>
                <w:rFonts w:ascii="Times New Roman" w:hAnsi="Times New Roman"/>
                <w:sz w:val="24"/>
                <w:szCs w:val="24"/>
              </w:rPr>
              <w:t>услуга</w:t>
            </w:r>
          </w:p>
        </w:tc>
        <w:tc>
          <w:tcPr>
            <w:tcW w:w="818" w:type="dxa"/>
            <w:vAlign w:val="center"/>
          </w:tcPr>
          <w:p w14:paraId="40ADFF51" w14:textId="6BEDF12F" w:rsidR="00C7221B" w:rsidRPr="00E82066" w:rsidRDefault="00C7221B" w:rsidP="00C7221B">
            <w:pPr>
              <w:jc w:val="center"/>
              <w:rPr>
                <w:rFonts w:ascii="Times New Roman" w:hAnsi="Times New Roman"/>
                <w:color w:val="000000"/>
                <w:sz w:val="20"/>
                <w:szCs w:val="20"/>
                <w:lang w:val="en-US"/>
              </w:rPr>
            </w:pPr>
            <w:r>
              <w:rPr>
                <w:rFonts w:ascii="Times New Roman" w:hAnsi="Times New Roman"/>
                <w:sz w:val="24"/>
                <w:szCs w:val="24"/>
              </w:rPr>
              <w:t>1</w:t>
            </w:r>
          </w:p>
        </w:tc>
        <w:tc>
          <w:tcPr>
            <w:tcW w:w="1368" w:type="dxa"/>
            <w:vAlign w:val="center"/>
          </w:tcPr>
          <w:p w14:paraId="6E28A50F" w14:textId="77777777" w:rsidR="00C7221B" w:rsidRPr="00E82066" w:rsidRDefault="00C7221B" w:rsidP="00C7221B">
            <w:pPr>
              <w:jc w:val="center"/>
              <w:rPr>
                <w:rFonts w:ascii="Times New Roman" w:hAnsi="Times New Roman"/>
                <w:sz w:val="20"/>
                <w:szCs w:val="20"/>
              </w:rPr>
            </w:pPr>
          </w:p>
        </w:tc>
        <w:tc>
          <w:tcPr>
            <w:tcW w:w="1365" w:type="dxa"/>
            <w:vAlign w:val="center"/>
          </w:tcPr>
          <w:p w14:paraId="28511A1A" w14:textId="77777777" w:rsidR="00C7221B" w:rsidRPr="00E82066" w:rsidRDefault="00C7221B" w:rsidP="00C7221B">
            <w:pPr>
              <w:jc w:val="center"/>
              <w:rPr>
                <w:rFonts w:ascii="Times New Roman" w:hAnsi="Times New Roman"/>
                <w:sz w:val="20"/>
                <w:szCs w:val="20"/>
              </w:rPr>
            </w:pPr>
          </w:p>
        </w:tc>
        <w:tc>
          <w:tcPr>
            <w:tcW w:w="1500" w:type="dxa"/>
            <w:vAlign w:val="center"/>
          </w:tcPr>
          <w:p w14:paraId="4A630F6B" w14:textId="77777777" w:rsidR="00C7221B" w:rsidRPr="00E82066" w:rsidRDefault="00C7221B" w:rsidP="00C7221B">
            <w:pPr>
              <w:jc w:val="center"/>
              <w:rPr>
                <w:rFonts w:ascii="Times New Roman" w:hAnsi="Times New Roman"/>
                <w:sz w:val="20"/>
                <w:szCs w:val="20"/>
              </w:rPr>
            </w:pPr>
          </w:p>
        </w:tc>
        <w:tc>
          <w:tcPr>
            <w:tcW w:w="1342" w:type="dxa"/>
            <w:vAlign w:val="center"/>
          </w:tcPr>
          <w:p w14:paraId="555349A5" w14:textId="77777777" w:rsidR="00C7221B" w:rsidRPr="00E82066" w:rsidRDefault="00C7221B" w:rsidP="00C7221B">
            <w:pPr>
              <w:jc w:val="center"/>
              <w:rPr>
                <w:rFonts w:ascii="Times New Roman" w:hAnsi="Times New Roman"/>
                <w:sz w:val="20"/>
                <w:szCs w:val="20"/>
              </w:rPr>
            </w:pPr>
          </w:p>
        </w:tc>
      </w:tr>
      <w:tr w:rsidR="00856BAC" w:rsidRPr="00E82066" w14:paraId="66A252BC" w14:textId="77777777" w:rsidTr="005C2F84">
        <w:trPr>
          <w:trHeight w:val="211"/>
        </w:trPr>
        <w:tc>
          <w:tcPr>
            <w:tcW w:w="5858" w:type="dxa"/>
            <w:gridSpan w:val="5"/>
          </w:tcPr>
          <w:p w14:paraId="2F50E5F7" w14:textId="77777777" w:rsidR="00856BAC" w:rsidRPr="00E82066" w:rsidRDefault="00856BAC" w:rsidP="005C2F84">
            <w:pPr>
              <w:jc w:val="right"/>
              <w:rPr>
                <w:rFonts w:ascii="Times New Roman" w:hAnsi="Times New Roman"/>
                <w:sz w:val="20"/>
                <w:szCs w:val="20"/>
              </w:rPr>
            </w:pPr>
            <w:r w:rsidRPr="00E82066">
              <w:rPr>
                <w:rFonts w:ascii="Times New Roman" w:hAnsi="Times New Roman"/>
                <w:b/>
                <w:sz w:val="20"/>
                <w:szCs w:val="20"/>
              </w:rPr>
              <w:t>ИТОГО:</w:t>
            </w:r>
          </w:p>
        </w:tc>
        <w:tc>
          <w:tcPr>
            <w:tcW w:w="1365" w:type="dxa"/>
          </w:tcPr>
          <w:p w14:paraId="4D92F05F" w14:textId="77777777" w:rsidR="00856BAC" w:rsidRPr="00E82066" w:rsidRDefault="00856BAC" w:rsidP="005C2F84">
            <w:pPr>
              <w:jc w:val="center"/>
              <w:rPr>
                <w:rFonts w:ascii="Times New Roman" w:hAnsi="Times New Roman"/>
                <w:sz w:val="20"/>
                <w:szCs w:val="20"/>
              </w:rPr>
            </w:pPr>
          </w:p>
        </w:tc>
        <w:tc>
          <w:tcPr>
            <w:tcW w:w="1500" w:type="dxa"/>
          </w:tcPr>
          <w:p w14:paraId="191C5CD5" w14:textId="77777777" w:rsidR="00856BAC" w:rsidRPr="00E82066" w:rsidRDefault="00856BAC" w:rsidP="005C2F84">
            <w:pPr>
              <w:jc w:val="center"/>
              <w:rPr>
                <w:rFonts w:ascii="Times New Roman" w:hAnsi="Times New Roman"/>
                <w:sz w:val="20"/>
                <w:szCs w:val="20"/>
              </w:rPr>
            </w:pPr>
          </w:p>
        </w:tc>
        <w:tc>
          <w:tcPr>
            <w:tcW w:w="1342" w:type="dxa"/>
          </w:tcPr>
          <w:p w14:paraId="70221591" w14:textId="77777777" w:rsidR="00856BAC" w:rsidRPr="00E82066"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6"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7"/>
      <w:bookmarkEnd w:id="628"/>
      <w:bookmarkEnd w:id="629"/>
      <w:bookmarkEnd w:id="630"/>
      <w:bookmarkEnd w:id="631"/>
      <w:bookmarkEnd w:id="632"/>
      <w:bookmarkEnd w:id="633"/>
      <w:bookmarkEnd w:id="634"/>
      <w:bookmarkEnd w:id="635"/>
      <w:bookmarkEnd w:id="636"/>
    </w:p>
    <w:p w14:paraId="4AF8E30C" w14:textId="77777777" w:rsidR="00112FE9" w:rsidRDefault="002C78A4" w:rsidP="00E042DF">
      <w:pPr>
        <w:pStyle w:val="46"/>
        <w:numPr>
          <w:ilvl w:val="2"/>
          <w:numId w:val="4"/>
        </w:numPr>
        <w:rPr>
          <w:rFonts w:ascii="Times New Roman" w:hAnsi="Times New Roman"/>
          <w:sz w:val="24"/>
        </w:rPr>
      </w:pPr>
      <w:bookmarkStart w:id="637" w:name="_Ref314250898"/>
      <w:bookmarkStart w:id="638" w:name="_Toc90385125"/>
      <w:r>
        <w:rPr>
          <w:rFonts w:ascii="Times New Roman" w:hAnsi="Times New Roman"/>
          <w:sz w:val="24"/>
        </w:rPr>
        <w:t>Форма Плана распределения объемов поставки продукции внутри коллективного участника</w:t>
      </w:r>
      <w:bookmarkEnd w:id="637"/>
      <w:bookmarkEnd w:id="638"/>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39" w:name="_Ref419730103"/>
      <w:bookmarkStart w:id="640"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39"/>
      <w:bookmarkEnd w:id="640"/>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1" w:name="_Toc415874776"/>
      <w:bookmarkStart w:id="642" w:name="_Toc415874775"/>
      <w:bookmarkStart w:id="643" w:name="_Toc415874774"/>
      <w:bookmarkStart w:id="644" w:name="_Toc415874773"/>
      <w:bookmarkStart w:id="645" w:name="_Toc415874772"/>
      <w:bookmarkStart w:id="646" w:name="_Toc415874771"/>
      <w:bookmarkStart w:id="647" w:name="_Toc415874770"/>
      <w:bookmarkStart w:id="648" w:name="_Toc415874769"/>
      <w:bookmarkStart w:id="649" w:name="_Toc415874768"/>
      <w:bookmarkStart w:id="650" w:name="_Toc415874767"/>
      <w:bookmarkStart w:id="651" w:name="_Toc415874766"/>
      <w:bookmarkStart w:id="652" w:name="_Toc415874765"/>
      <w:bookmarkStart w:id="653" w:name="_Toc415874764"/>
      <w:bookmarkStart w:id="654" w:name="_Toc415874763"/>
      <w:bookmarkStart w:id="655" w:name="_Toc415874762"/>
      <w:bookmarkStart w:id="656" w:name="_Toc415874743"/>
      <w:bookmarkStart w:id="657" w:name="_Toc415874736"/>
      <w:bookmarkStart w:id="658" w:name="_Toc415874729"/>
      <w:bookmarkStart w:id="659" w:name="_Toc415874722"/>
      <w:bookmarkStart w:id="660" w:name="_Toc415874715"/>
      <w:bookmarkStart w:id="661" w:name="_Toc415874714"/>
      <w:bookmarkStart w:id="662" w:name="_Toc415874713"/>
      <w:bookmarkStart w:id="663" w:name="_Toc415874712"/>
      <w:bookmarkStart w:id="664" w:name="_Toc415874711"/>
      <w:bookmarkStart w:id="665" w:name="_Toc415874710"/>
      <w:bookmarkStart w:id="666" w:name="_Toc415874709"/>
      <w:bookmarkStart w:id="667" w:name="_Toc418282252"/>
      <w:bookmarkStart w:id="668" w:name="_Toc418282248"/>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8029629" w14:textId="77777777" w:rsidR="00112FE9" w:rsidRDefault="002C78A4" w:rsidP="00E042DF">
      <w:pPr>
        <w:pStyle w:val="2f4"/>
        <w:numPr>
          <w:ilvl w:val="0"/>
          <w:numId w:val="4"/>
        </w:numPr>
        <w:ind w:left="0" w:firstLine="0"/>
        <w:rPr>
          <w:rFonts w:ascii="Times New Roman" w:hAnsi="Times New Roman"/>
          <w:sz w:val="24"/>
        </w:rPr>
      </w:pPr>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bookmarkStart w:id="679" w:name="_Toc181889627"/>
      <w:r>
        <w:rPr>
          <w:rFonts w:ascii="Times New Roman" w:hAnsi="Times New Roman"/>
          <w:sz w:val="24"/>
        </w:rPr>
        <w:lastRenderedPageBreak/>
        <w:t>ПРОЕКТ ДОГОВОРА</w:t>
      </w:r>
      <w:bookmarkEnd w:id="669"/>
      <w:bookmarkEnd w:id="670"/>
      <w:bookmarkEnd w:id="671"/>
      <w:bookmarkEnd w:id="672"/>
      <w:bookmarkEnd w:id="673"/>
      <w:bookmarkEnd w:id="674"/>
      <w:bookmarkEnd w:id="675"/>
      <w:bookmarkEnd w:id="676"/>
      <w:bookmarkEnd w:id="677"/>
      <w:bookmarkEnd w:id="678"/>
      <w:bookmarkEnd w:id="679"/>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0" w:name="_Ref312031562"/>
      <w:bookmarkStart w:id="681" w:name="_Ref313447487"/>
      <w:bookmarkStart w:id="682" w:name="_Ref313447456"/>
      <w:bookmarkStart w:id="683" w:name="_Toc415874780"/>
      <w:bookmarkStart w:id="684" w:name="_Ref414042605"/>
      <w:bookmarkStart w:id="685" w:name="_Ref414042300"/>
      <w:bookmarkStart w:id="686" w:name="_Ref34047100"/>
      <w:bookmarkStart w:id="687" w:name="_Toc181889628"/>
      <w:r>
        <w:rPr>
          <w:rFonts w:ascii="Times New Roman" w:hAnsi="Times New Roman"/>
          <w:sz w:val="24"/>
        </w:rPr>
        <w:t>Т</w:t>
      </w:r>
      <w:bookmarkEnd w:id="680"/>
      <w:bookmarkEnd w:id="681"/>
      <w:bookmarkEnd w:id="682"/>
      <w:r>
        <w:rPr>
          <w:rFonts w:ascii="Times New Roman" w:hAnsi="Times New Roman"/>
          <w:sz w:val="24"/>
        </w:rPr>
        <w:t>РЕБОВАНИЯ К ПРОДУКЦИИ</w:t>
      </w:r>
      <w:bookmarkEnd w:id="683"/>
      <w:bookmarkEnd w:id="684"/>
      <w:bookmarkEnd w:id="685"/>
      <w:r>
        <w:rPr>
          <w:rFonts w:ascii="Times New Roman" w:hAnsi="Times New Roman"/>
          <w:sz w:val="24"/>
        </w:rPr>
        <w:t xml:space="preserve"> (ПРЕДМЕТУ ЗАКУПКИ)</w:t>
      </w:r>
      <w:bookmarkEnd w:id="686"/>
      <w:bookmarkEnd w:id="687"/>
    </w:p>
    <w:p w14:paraId="23D9ED52" w14:textId="77777777" w:rsidR="00112FE9" w:rsidRDefault="002C78A4">
      <w:pPr>
        <w:pStyle w:val="2f4"/>
        <w:spacing w:before="0" w:after="200"/>
        <w:ind w:firstLine="0"/>
        <w:rPr>
          <w:rFonts w:ascii="Times New Roman" w:hAnsi="Times New Roman"/>
          <w:sz w:val="24"/>
        </w:rPr>
      </w:pPr>
      <w:bookmarkStart w:id="688" w:name="_Toc181889629"/>
      <w:r>
        <w:rPr>
          <w:rFonts w:ascii="Times New Roman" w:hAnsi="Times New Roman"/>
          <w:sz w:val="24"/>
        </w:rPr>
        <w:t>(ТЕХНИЧЕСКОЕ ЗАДАНИЕ)</w:t>
      </w:r>
      <w:bookmarkEnd w:id="688"/>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0A5881D9"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EA4AE1" w:rsidRPr="00F400AE">
        <w:rPr>
          <w:rFonts w:ascii="Times New Roman" w:hAnsi="Times New Roman"/>
          <w:sz w:val="24"/>
          <w:szCs w:val="24"/>
        </w:rPr>
        <w:t xml:space="preserve">Оказание услуг </w:t>
      </w:r>
      <w:r w:rsidR="00EA4AE1" w:rsidRPr="00C0482C">
        <w:rPr>
          <w:rFonts w:ascii="Times New Roman" w:hAnsi="Times New Roman"/>
          <w:sz w:val="24"/>
          <w:szCs w:val="24"/>
        </w:rPr>
        <w:t>по комплексному обследованию и определению мероприятий для устранения повышенной вибрации технологических трубопроводов</w:t>
      </w:r>
      <w:r w:rsidR="00EA4AE1" w:rsidRPr="00AA0AB5">
        <w:rPr>
          <w:rFonts w:ascii="Times New Roman" w:hAnsi="Times New Roman"/>
          <w:bCs/>
          <w:sz w:val="24"/>
          <w:szCs w:val="24"/>
        </w:rPr>
        <w:t xml:space="preserve"> </w:t>
      </w:r>
      <w:r w:rsidR="00E82066" w:rsidRPr="00AA0AB5">
        <w:rPr>
          <w:rFonts w:ascii="Times New Roman" w:hAnsi="Times New Roman"/>
          <w:bCs/>
          <w:sz w:val="24"/>
          <w:szCs w:val="24"/>
        </w:rPr>
        <w:t>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306DF2D1"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E82066" w:rsidRPr="00E82066">
        <w:rPr>
          <w:rFonts w:ascii="Times New Roman" w:hAnsi="Times New Roman"/>
          <w:b/>
          <w:bCs/>
        </w:rPr>
        <w:t>в соответствии с перечнем претендентов</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5"/>
  </w:num>
  <w:num w:numId="2" w16cid:durableId="1224830530">
    <w:abstractNumId w:val="18"/>
  </w:num>
  <w:num w:numId="3" w16cid:durableId="391929301">
    <w:abstractNumId w:val="27"/>
  </w:num>
  <w:num w:numId="4" w16cid:durableId="109056346">
    <w:abstractNumId w:val="28"/>
  </w:num>
  <w:num w:numId="5" w16cid:durableId="1138689488">
    <w:abstractNumId w:val="19"/>
  </w:num>
  <w:num w:numId="6" w16cid:durableId="2130125034">
    <w:abstractNumId w:val="24"/>
  </w:num>
  <w:num w:numId="7" w16cid:durableId="552813093">
    <w:abstractNumId w:val="21"/>
  </w:num>
  <w:num w:numId="8" w16cid:durableId="1217084526">
    <w:abstractNumId w:val="0"/>
  </w:num>
  <w:num w:numId="9" w16cid:durableId="708184215">
    <w:abstractNumId w:val="6"/>
  </w:num>
  <w:num w:numId="10" w16cid:durableId="1691178184">
    <w:abstractNumId w:val="7"/>
  </w:num>
  <w:num w:numId="11" w16cid:durableId="636187726">
    <w:abstractNumId w:val="26"/>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0"/>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29"/>
  </w:num>
  <w:num w:numId="28" w16cid:durableId="1536388890">
    <w:abstractNumId w:val="10"/>
  </w:num>
  <w:num w:numId="29" w16cid:durableId="786579500">
    <w:abstractNumId w:val="23"/>
  </w:num>
  <w:num w:numId="30" w16cid:durableId="631984294">
    <w:abstractNumId w:val="22"/>
  </w:num>
  <w:num w:numId="31" w16cid:durableId="1615284750">
    <w:abstractNumId w:val="1"/>
  </w:num>
  <w:num w:numId="32" w16cid:durableId="395394929">
    <w:abstractNumId w:val="15"/>
  </w:num>
  <w:num w:numId="33" w16cid:durableId="178128548">
    <w:abstractNumId w:val="2"/>
  </w:num>
  <w:num w:numId="34" w16cid:durableId="488206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A181B"/>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E41AB"/>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26DEF"/>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5148E"/>
    <w:rsid w:val="00856BAC"/>
    <w:rsid w:val="00873F54"/>
    <w:rsid w:val="008772A6"/>
    <w:rsid w:val="00890316"/>
    <w:rsid w:val="008959D7"/>
    <w:rsid w:val="008A26C3"/>
    <w:rsid w:val="008B60DE"/>
    <w:rsid w:val="008C3511"/>
    <w:rsid w:val="008C67F4"/>
    <w:rsid w:val="00907DF1"/>
    <w:rsid w:val="00907EF1"/>
    <w:rsid w:val="0092640E"/>
    <w:rsid w:val="00937393"/>
    <w:rsid w:val="009415A2"/>
    <w:rsid w:val="00943717"/>
    <w:rsid w:val="00943AAF"/>
    <w:rsid w:val="00955141"/>
    <w:rsid w:val="00970859"/>
    <w:rsid w:val="009729F1"/>
    <w:rsid w:val="009C0E00"/>
    <w:rsid w:val="009C48D6"/>
    <w:rsid w:val="009D0668"/>
    <w:rsid w:val="009D5081"/>
    <w:rsid w:val="009E3768"/>
    <w:rsid w:val="009E72B1"/>
    <w:rsid w:val="009F25A0"/>
    <w:rsid w:val="009F5E5C"/>
    <w:rsid w:val="00A66305"/>
    <w:rsid w:val="00A74A07"/>
    <w:rsid w:val="00A761F9"/>
    <w:rsid w:val="00A76695"/>
    <w:rsid w:val="00A87485"/>
    <w:rsid w:val="00AB2991"/>
    <w:rsid w:val="00AB5DE5"/>
    <w:rsid w:val="00AC7D21"/>
    <w:rsid w:val="00AE232A"/>
    <w:rsid w:val="00AE715A"/>
    <w:rsid w:val="00AF0962"/>
    <w:rsid w:val="00AF6AD5"/>
    <w:rsid w:val="00B25C7B"/>
    <w:rsid w:val="00B63816"/>
    <w:rsid w:val="00B81207"/>
    <w:rsid w:val="00B93472"/>
    <w:rsid w:val="00B949AD"/>
    <w:rsid w:val="00BA2120"/>
    <w:rsid w:val="00BA4B91"/>
    <w:rsid w:val="00BA4BFA"/>
    <w:rsid w:val="00BD114B"/>
    <w:rsid w:val="00BE18EC"/>
    <w:rsid w:val="00BE1DDA"/>
    <w:rsid w:val="00BE1ECC"/>
    <w:rsid w:val="00BE4B9D"/>
    <w:rsid w:val="00BF52B7"/>
    <w:rsid w:val="00C05162"/>
    <w:rsid w:val="00C2792D"/>
    <w:rsid w:val="00C41F6C"/>
    <w:rsid w:val="00C5005E"/>
    <w:rsid w:val="00C547C9"/>
    <w:rsid w:val="00C7221B"/>
    <w:rsid w:val="00C77DE2"/>
    <w:rsid w:val="00C959AC"/>
    <w:rsid w:val="00CA527B"/>
    <w:rsid w:val="00CC12F0"/>
    <w:rsid w:val="00CC669E"/>
    <w:rsid w:val="00CC7A75"/>
    <w:rsid w:val="00CD763E"/>
    <w:rsid w:val="00D06C87"/>
    <w:rsid w:val="00D11A5C"/>
    <w:rsid w:val="00D21DBC"/>
    <w:rsid w:val="00D40128"/>
    <w:rsid w:val="00D510E6"/>
    <w:rsid w:val="00D95165"/>
    <w:rsid w:val="00DA191A"/>
    <w:rsid w:val="00DA537D"/>
    <w:rsid w:val="00DC3807"/>
    <w:rsid w:val="00DC4E81"/>
    <w:rsid w:val="00DE671C"/>
    <w:rsid w:val="00E042DF"/>
    <w:rsid w:val="00E14B24"/>
    <w:rsid w:val="00E158E4"/>
    <w:rsid w:val="00E15FE3"/>
    <w:rsid w:val="00E316C2"/>
    <w:rsid w:val="00E33F95"/>
    <w:rsid w:val="00E365E1"/>
    <w:rsid w:val="00E82066"/>
    <w:rsid w:val="00E875F9"/>
    <w:rsid w:val="00EA4AE1"/>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60</Pages>
  <Words>20013</Words>
  <Characters>114080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193</cp:revision>
  <cp:lastPrinted>2024-08-13T04:47:00Z</cp:lastPrinted>
  <dcterms:created xsi:type="dcterms:W3CDTF">2022-03-03T13:03:00Z</dcterms:created>
  <dcterms:modified xsi:type="dcterms:W3CDTF">2025-10-24T05:09:00Z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