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11052" w:type="dxa"/>
        <w:tblInd w:w="-572" w:type="dxa"/>
        <w:tblLayout w:type="fixed"/>
        <w:tblLook w:val="04A0" w:firstRow="1" w:lastRow="0" w:firstColumn="1" w:lastColumn="0" w:noHBand="0" w:noVBand="1"/>
      </w:tblPr>
      <w:tblGrid>
        <w:gridCol w:w="562"/>
        <w:gridCol w:w="1985"/>
        <w:gridCol w:w="1559"/>
        <w:gridCol w:w="992"/>
        <w:gridCol w:w="993"/>
        <w:gridCol w:w="1275"/>
        <w:gridCol w:w="1418"/>
        <w:gridCol w:w="992"/>
        <w:gridCol w:w="1276"/>
      </w:tblGrid>
      <w:tr w:rsidR="006D284F" w:rsidRPr="006D284F" w:rsidTr="006D284F">
        <w:trPr>
          <w:trHeight w:val="48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Наименование товара, работы, услуги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Ед.</w:t>
            </w:r>
            <w:r>
              <w:rPr>
                <w:color w:val="000000"/>
                <w:sz w:val="18"/>
                <w:szCs w:val="18"/>
              </w:rPr>
              <w:t xml:space="preserve"> </w:t>
            </w:r>
            <w:r w:rsidRPr="006D284F">
              <w:rPr>
                <w:color w:val="000000"/>
                <w:sz w:val="18"/>
                <w:szCs w:val="18"/>
              </w:rPr>
              <w:t>изм.</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Кол-во ед. изм</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6D284F" w:rsidRPr="006D284F" w:rsidRDefault="006D284F" w:rsidP="006D284F">
            <w:pPr>
              <w:jc w:val="center"/>
              <w:rPr>
                <w:color w:val="000000"/>
                <w:sz w:val="18"/>
                <w:szCs w:val="18"/>
              </w:rPr>
            </w:pPr>
            <w:r w:rsidRPr="006D284F">
              <w:rPr>
                <w:color w:val="000000"/>
                <w:sz w:val="18"/>
                <w:szCs w:val="18"/>
              </w:rPr>
              <w:t xml:space="preserve">Цена </w:t>
            </w:r>
            <w:r w:rsidRPr="006D284F">
              <w:rPr>
                <w:color w:val="000000"/>
                <w:sz w:val="18"/>
                <w:szCs w:val="18"/>
              </w:rPr>
              <w:br/>
              <w:t>без НДС,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6D284F" w:rsidRPr="006D284F" w:rsidRDefault="006D284F" w:rsidP="006D284F">
            <w:pPr>
              <w:jc w:val="center"/>
              <w:rPr>
                <w:color w:val="000000"/>
                <w:sz w:val="18"/>
                <w:szCs w:val="18"/>
              </w:rPr>
            </w:pPr>
            <w:r w:rsidRPr="006D284F">
              <w:rPr>
                <w:color w:val="000000"/>
                <w:sz w:val="18"/>
                <w:szCs w:val="18"/>
              </w:rPr>
              <w:t xml:space="preserve">Сумма </w:t>
            </w:r>
            <w:r w:rsidRPr="006D284F">
              <w:rPr>
                <w:color w:val="000000"/>
                <w:sz w:val="18"/>
                <w:szCs w:val="18"/>
              </w:rPr>
              <w:br/>
              <w:t>без НДС, руб.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Сумма</w:t>
            </w:r>
            <w:r w:rsidRPr="006D284F">
              <w:rPr>
                <w:color w:val="000000"/>
                <w:sz w:val="18"/>
                <w:szCs w:val="18"/>
              </w:rPr>
              <w:br/>
              <w:t>НДС 20%, руб.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284F" w:rsidRPr="006D284F" w:rsidRDefault="006D284F" w:rsidP="006D284F">
            <w:pPr>
              <w:jc w:val="center"/>
              <w:rPr>
                <w:color w:val="000000"/>
                <w:sz w:val="18"/>
                <w:szCs w:val="18"/>
              </w:rPr>
            </w:pPr>
            <w:r w:rsidRPr="006D284F">
              <w:rPr>
                <w:color w:val="000000"/>
                <w:sz w:val="18"/>
                <w:szCs w:val="18"/>
              </w:rPr>
              <w:t xml:space="preserve">Сумма </w:t>
            </w:r>
            <w:r w:rsidRPr="006D284F">
              <w:rPr>
                <w:color w:val="000000"/>
                <w:sz w:val="18"/>
                <w:szCs w:val="18"/>
              </w:rPr>
              <w:br/>
              <w:t>с НДС 20%, руб.</w:t>
            </w:r>
          </w:p>
        </w:tc>
      </w:tr>
      <w:tr w:rsidR="006D284F" w:rsidRPr="006D284F" w:rsidTr="006D284F">
        <w:trPr>
          <w:trHeight w:val="5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D284F" w:rsidRPr="006D284F" w:rsidRDefault="006D284F" w:rsidP="006D284F">
            <w:pPr>
              <w:rPr>
                <w:color w:val="000000"/>
                <w:sz w:val="18"/>
                <w:szCs w:val="18"/>
              </w:rPr>
            </w:pPr>
          </w:p>
        </w:tc>
      </w:tr>
      <w:tr w:rsidR="006D284F" w:rsidRPr="006D284F" w:rsidTr="006D284F">
        <w:trPr>
          <w:trHeight w:val="651"/>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Воздуховод гибкий DF-254 (D 254 мм; 10м) </w:t>
            </w:r>
            <w:proofErr w:type="spellStart"/>
            <w:r w:rsidRPr="006D284F">
              <w:rPr>
                <w:color w:val="000000"/>
                <w:sz w:val="18"/>
                <w:szCs w:val="18"/>
              </w:rPr>
              <w:t>Diaflex</w:t>
            </w:r>
            <w:proofErr w:type="spellEnd"/>
            <w:r w:rsidRPr="006D284F">
              <w:rPr>
                <w:color w:val="000000"/>
                <w:sz w:val="18"/>
                <w:szCs w:val="18"/>
              </w:rPr>
              <w:t xml:space="preserve"> УФ-00000016</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716"/>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2</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Воздуховод гибкий DF-315 (D 315 мм. 10м) </w:t>
            </w:r>
            <w:proofErr w:type="spellStart"/>
            <w:r w:rsidRPr="006D284F">
              <w:rPr>
                <w:color w:val="000000"/>
                <w:sz w:val="18"/>
                <w:szCs w:val="18"/>
              </w:rPr>
              <w:t>Diaflex</w:t>
            </w:r>
            <w:proofErr w:type="spellEnd"/>
            <w:r w:rsidRPr="006D284F">
              <w:rPr>
                <w:color w:val="000000"/>
                <w:sz w:val="18"/>
                <w:szCs w:val="18"/>
              </w:rPr>
              <w:t xml:space="preserve"> УФ-00000017</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543"/>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3</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Воздуховод гибкий DFA-160 (D 160 мм; 10м) </w:t>
            </w:r>
            <w:proofErr w:type="spellStart"/>
            <w:r w:rsidRPr="006D284F">
              <w:rPr>
                <w:color w:val="000000"/>
                <w:sz w:val="18"/>
                <w:szCs w:val="18"/>
              </w:rPr>
              <w:t>Diaflex</w:t>
            </w:r>
            <w:proofErr w:type="spellEnd"/>
            <w:r w:rsidRPr="006D284F">
              <w:rPr>
                <w:color w:val="000000"/>
                <w:sz w:val="18"/>
                <w:szCs w:val="18"/>
              </w:rPr>
              <w:t xml:space="preserve"> УФ-00000022</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637"/>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4</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Воздуховод гибкий DFA-H-203 (D 203 мм; 10 м) </w:t>
            </w:r>
            <w:proofErr w:type="spellStart"/>
            <w:r w:rsidRPr="006D284F">
              <w:rPr>
                <w:color w:val="000000"/>
                <w:sz w:val="18"/>
                <w:szCs w:val="18"/>
              </w:rPr>
              <w:t>Diaflex</w:t>
            </w:r>
            <w:proofErr w:type="spellEnd"/>
            <w:r w:rsidRPr="006D284F">
              <w:rPr>
                <w:color w:val="000000"/>
                <w:sz w:val="18"/>
                <w:szCs w:val="18"/>
              </w:rPr>
              <w:t xml:space="preserve"> УФ-00000034</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831"/>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5</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Воздуховод гибкий гофрированный алюминиевый диаметром </w:t>
            </w:r>
            <w:r w:rsidRPr="006D284F">
              <w:rPr>
                <w:rFonts w:ascii="Cambria Math" w:hAnsi="Cambria Math" w:cs="Cambria Math"/>
                <w:color w:val="000000"/>
                <w:sz w:val="18"/>
                <w:szCs w:val="18"/>
              </w:rPr>
              <w:t>⌀</w:t>
            </w:r>
            <w:r w:rsidRPr="006D284F">
              <w:rPr>
                <w:color w:val="000000"/>
                <w:sz w:val="18"/>
                <w:szCs w:val="18"/>
              </w:rPr>
              <w:t>200 мм</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12</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701"/>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6</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Жидкость для очистки конденсаторов ВС-CLN концентрированная BECOOL</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л</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6</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571"/>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7</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Кондиционер (сплит-система) KSGB21HFAN1/KSRB21HFAN1 </w:t>
            </w:r>
            <w:proofErr w:type="spellStart"/>
            <w:r w:rsidRPr="006D284F">
              <w:rPr>
                <w:color w:val="000000"/>
                <w:sz w:val="18"/>
                <w:szCs w:val="18"/>
              </w:rPr>
              <w:t>Kentatsu</w:t>
            </w:r>
            <w:proofErr w:type="spellEnd"/>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компл</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4</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8</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xml:space="preserve">Кондиционер (сплит-система) KSGB35HFAN1/KSRB35HFAN1 </w:t>
            </w:r>
            <w:proofErr w:type="spellStart"/>
            <w:r w:rsidRPr="006D284F">
              <w:rPr>
                <w:color w:val="000000"/>
                <w:sz w:val="18"/>
                <w:szCs w:val="18"/>
              </w:rPr>
              <w:t>Kentatsu</w:t>
            </w:r>
            <w:proofErr w:type="spellEnd"/>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компл</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4</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9</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Кондиционер (сплит-система) KSGS26HFAN1/KSRS26HFAN1 KENTATSU</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6</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Кондиционер (сплит-система) KSGА53HFAN1/KSRА53HFAN1 KENTATSU</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5</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3"/>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11</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Кондиционер KSGN105HFAN3/KSRN105HFAN3 серии NAOMI</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12</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Кронштейн (630х3х730х3 мм)</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13</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99"/>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13</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Нейтрализатор кислоты BC-NOA для всех типов масел</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20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14</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R-134а (бал</w:t>
            </w:r>
            <w:r>
              <w:rPr>
                <w:color w:val="000000"/>
                <w:sz w:val="18"/>
                <w:szCs w:val="18"/>
              </w:rPr>
              <w:t>л</w:t>
            </w:r>
            <w:r w:rsidRPr="006D284F">
              <w:rPr>
                <w:color w:val="000000"/>
                <w:sz w:val="18"/>
                <w:szCs w:val="18"/>
              </w:rPr>
              <w:t>он 13,6 кг)</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бал</w:t>
            </w:r>
            <w:r>
              <w:rPr>
                <w:color w:val="000000"/>
                <w:sz w:val="18"/>
                <w:szCs w:val="18"/>
              </w:rPr>
              <w:t>л</w:t>
            </w:r>
            <w:r w:rsidRPr="006D284F">
              <w:rPr>
                <w:color w:val="000000"/>
                <w:sz w:val="18"/>
                <w:szCs w:val="18"/>
              </w:rPr>
              <w:t>он</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single" w:sz="4" w:space="0" w:color="auto"/>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lastRenderedPageBreak/>
              <w:t>15</w:t>
            </w:r>
          </w:p>
        </w:tc>
        <w:tc>
          <w:tcPr>
            <w:tcW w:w="1985" w:type="dxa"/>
            <w:tcBorders>
              <w:top w:val="single" w:sz="4" w:space="0" w:color="auto"/>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Фреон</w:t>
            </w:r>
          </w:p>
        </w:tc>
        <w:tc>
          <w:tcPr>
            <w:tcW w:w="1559" w:type="dxa"/>
            <w:tcBorders>
              <w:top w:val="single" w:sz="4" w:space="0" w:color="auto"/>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R-22</w:t>
            </w:r>
            <w:r w:rsidR="00B771FC">
              <w:rPr>
                <w:color w:val="000000"/>
                <w:sz w:val="18"/>
                <w:szCs w:val="18"/>
              </w:rPr>
              <w:t xml:space="preserve"> 13,6 кг</w:t>
            </w:r>
          </w:p>
        </w:tc>
        <w:tc>
          <w:tcPr>
            <w:tcW w:w="992" w:type="dxa"/>
            <w:tcBorders>
              <w:top w:val="single" w:sz="4" w:space="0" w:color="auto"/>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бал</w:t>
            </w:r>
            <w:r>
              <w:rPr>
                <w:color w:val="000000"/>
                <w:sz w:val="18"/>
                <w:szCs w:val="18"/>
              </w:rPr>
              <w:t>л</w:t>
            </w:r>
            <w:r w:rsidRPr="006D284F">
              <w:rPr>
                <w:color w:val="000000"/>
                <w:sz w:val="18"/>
                <w:szCs w:val="18"/>
              </w:rPr>
              <w:t>он</w:t>
            </w:r>
          </w:p>
        </w:tc>
        <w:tc>
          <w:tcPr>
            <w:tcW w:w="993" w:type="dxa"/>
            <w:tcBorders>
              <w:top w:val="single" w:sz="4" w:space="0" w:color="auto"/>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single" w:sz="4" w:space="0" w:color="auto"/>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single" w:sz="4" w:space="0" w:color="auto"/>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single" w:sz="4" w:space="0" w:color="auto"/>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16</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R-407c</w:t>
            </w:r>
            <w:r w:rsidR="00B771FC">
              <w:rPr>
                <w:color w:val="000000"/>
                <w:sz w:val="18"/>
                <w:szCs w:val="18"/>
              </w:rPr>
              <w:t xml:space="preserve"> 11,3 кг</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бал</w:t>
            </w:r>
            <w:r>
              <w:rPr>
                <w:color w:val="000000"/>
                <w:sz w:val="18"/>
                <w:szCs w:val="18"/>
              </w:rPr>
              <w:t>л</w:t>
            </w:r>
            <w:r w:rsidRPr="006D284F">
              <w:rPr>
                <w:color w:val="000000"/>
                <w:sz w:val="18"/>
                <w:szCs w:val="18"/>
              </w:rPr>
              <w:t>он</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15</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17</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Фреон</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R-410А</w:t>
            </w:r>
            <w:r w:rsidR="00B771FC">
              <w:rPr>
                <w:color w:val="000000"/>
                <w:sz w:val="18"/>
                <w:szCs w:val="18"/>
              </w:rPr>
              <w:t xml:space="preserve"> 11,3 кг</w:t>
            </w:r>
            <w:bookmarkStart w:id="0" w:name="_GoBack"/>
            <w:bookmarkEnd w:id="0"/>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бал</w:t>
            </w:r>
            <w:r>
              <w:rPr>
                <w:color w:val="000000"/>
                <w:sz w:val="18"/>
                <w:szCs w:val="18"/>
              </w:rPr>
              <w:t>л</w:t>
            </w:r>
            <w:r w:rsidRPr="006D284F">
              <w:rPr>
                <w:color w:val="000000"/>
                <w:sz w:val="18"/>
                <w:szCs w:val="18"/>
              </w:rPr>
              <w:t>он</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10</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18</w:t>
            </w:r>
          </w:p>
        </w:tc>
        <w:tc>
          <w:tcPr>
            <w:tcW w:w="1985"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Фреон R32, 10 кг.</w:t>
            </w:r>
          </w:p>
        </w:tc>
        <w:tc>
          <w:tcPr>
            <w:tcW w:w="1559" w:type="dxa"/>
            <w:tcBorders>
              <w:top w:val="nil"/>
              <w:left w:val="nil"/>
              <w:bottom w:val="single" w:sz="4" w:space="0" w:color="000000"/>
              <w:right w:val="single" w:sz="4" w:space="0" w:color="000000"/>
            </w:tcBorders>
            <w:shd w:val="clear" w:color="auto" w:fill="auto"/>
            <w:hideMark/>
          </w:tcPr>
          <w:p w:rsidR="006D284F" w:rsidRPr="006D284F" w:rsidRDefault="006D284F" w:rsidP="006D284F">
            <w:pPr>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шт</w:t>
            </w:r>
          </w:p>
        </w:tc>
        <w:tc>
          <w:tcPr>
            <w:tcW w:w="993"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center"/>
              <w:rPr>
                <w:color w:val="000000"/>
                <w:sz w:val="18"/>
                <w:szCs w:val="18"/>
              </w:rPr>
            </w:pPr>
            <w:r w:rsidRPr="006D284F">
              <w:rPr>
                <w:color w:val="000000"/>
                <w:sz w:val="18"/>
                <w:szCs w:val="18"/>
              </w:rPr>
              <w:t>2</w:t>
            </w:r>
          </w:p>
        </w:tc>
        <w:tc>
          <w:tcPr>
            <w:tcW w:w="1275"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418" w:type="dxa"/>
            <w:tcBorders>
              <w:top w:val="nil"/>
              <w:left w:val="nil"/>
              <w:bottom w:val="single" w:sz="4" w:space="0" w:color="000000"/>
              <w:right w:val="single" w:sz="4" w:space="0" w:color="000000"/>
            </w:tcBorders>
            <w:shd w:val="clear" w:color="000000"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992"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c>
          <w:tcPr>
            <w:tcW w:w="1276" w:type="dxa"/>
            <w:tcBorders>
              <w:top w:val="nil"/>
              <w:left w:val="nil"/>
              <w:bottom w:val="single" w:sz="4" w:space="0" w:color="000000"/>
              <w:right w:val="single" w:sz="4" w:space="0" w:color="000000"/>
            </w:tcBorders>
            <w:shd w:val="clear" w:color="auto" w:fill="auto"/>
            <w:noWrap/>
            <w:hideMark/>
          </w:tcPr>
          <w:p w:rsidR="006D284F" w:rsidRPr="006D284F" w:rsidRDefault="006D284F" w:rsidP="006D284F">
            <w:pPr>
              <w:jc w:val="right"/>
              <w:rPr>
                <w:color w:val="000000"/>
                <w:sz w:val="18"/>
                <w:szCs w:val="18"/>
              </w:rPr>
            </w:pPr>
            <w:r w:rsidRPr="006D284F">
              <w:rPr>
                <w:color w:val="000000"/>
                <w:sz w:val="18"/>
                <w:szCs w:val="18"/>
              </w:rPr>
              <w:t> </w:t>
            </w:r>
          </w:p>
        </w:tc>
      </w:tr>
      <w:tr w:rsidR="006D284F" w:rsidRPr="006D284F" w:rsidTr="006D284F">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 </w:t>
            </w:r>
          </w:p>
        </w:tc>
        <w:tc>
          <w:tcPr>
            <w:tcW w:w="1985"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ИТОГО</w:t>
            </w:r>
          </w:p>
        </w:tc>
        <w:tc>
          <w:tcPr>
            <w:tcW w:w="1559"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x</w:t>
            </w:r>
          </w:p>
        </w:tc>
        <w:tc>
          <w:tcPr>
            <w:tcW w:w="992"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x</w:t>
            </w:r>
          </w:p>
        </w:tc>
        <w:tc>
          <w:tcPr>
            <w:tcW w:w="993"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x</w:t>
            </w:r>
          </w:p>
        </w:tc>
        <w:tc>
          <w:tcPr>
            <w:tcW w:w="1275"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right"/>
              <w:rPr>
                <w:b/>
                <w:bCs/>
                <w:color w:val="000000"/>
                <w:sz w:val="18"/>
                <w:szCs w:val="18"/>
              </w:rPr>
            </w:pPr>
            <w:r w:rsidRPr="006D284F">
              <w:rPr>
                <w:b/>
                <w:bCs/>
                <w:color w:val="000000"/>
                <w:sz w:val="18"/>
                <w:szCs w:val="18"/>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right"/>
              <w:rPr>
                <w:b/>
                <w:bCs/>
                <w:color w:val="000000"/>
                <w:sz w:val="18"/>
                <w:szCs w:val="18"/>
              </w:rPr>
            </w:pPr>
            <w:r w:rsidRPr="006D284F">
              <w:rPr>
                <w:b/>
                <w:bCs/>
                <w:color w:val="000000"/>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center"/>
              <w:rPr>
                <w:b/>
                <w:bCs/>
                <w:color w:val="000000"/>
                <w:sz w:val="18"/>
                <w:szCs w:val="18"/>
              </w:rPr>
            </w:pPr>
            <w:r w:rsidRPr="006D284F">
              <w:rPr>
                <w:b/>
                <w:bCs/>
                <w:color w:val="000000"/>
                <w:sz w:val="18"/>
                <w:szCs w:val="18"/>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6D284F" w:rsidRPr="006D284F" w:rsidRDefault="006D284F" w:rsidP="006D284F">
            <w:pPr>
              <w:jc w:val="right"/>
              <w:rPr>
                <w:b/>
                <w:bCs/>
                <w:color w:val="000000"/>
                <w:sz w:val="18"/>
                <w:szCs w:val="18"/>
              </w:rPr>
            </w:pPr>
            <w:r w:rsidRPr="006D284F">
              <w:rPr>
                <w:b/>
                <w:bCs/>
                <w:color w:val="000000"/>
                <w:sz w:val="18"/>
                <w:szCs w:val="18"/>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A4CFD">
        <w:rPr>
          <w:sz w:val="22"/>
          <w:szCs w:val="22"/>
        </w:rPr>
        <w:t>45</w:t>
      </w:r>
      <w:r w:rsidRPr="00A661C2">
        <w:rPr>
          <w:sz w:val="22"/>
          <w:szCs w:val="22"/>
        </w:rPr>
        <w:t xml:space="preserve"> (</w:t>
      </w:r>
      <w:r w:rsidR="00FA4CFD">
        <w:rPr>
          <w:sz w:val="22"/>
          <w:szCs w:val="22"/>
        </w:rPr>
        <w:t>сорока пяти</w:t>
      </w:r>
      <w:r w:rsidRPr="00A661C2">
        <w:rPr>
          <w:sz w:val="22"/>
          <w:szCs w:val="22"/>
        </w:rPr>
        <w:t xml:space="preserve">) </w:t>
      </w:r>
      <w:r w:rsidR="00FA4CFD">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FA4CFD">
        <w:rPr>
          <w:sz w:val="22"/>
          <w:szCs w:val="22"/>
        </w:rPr>
        <w:t>окупатель оплачивает в течение 30</w:t>
      </w:r>
      <w:r w:rsidRPr="00A661C2">
        <w:rPr>
          <w:sz w:val="22"/>
          <w:szCs w:val="22"/>
        </w:rPr>
        <w:t xml:space="preserve"> (</w:t>
      </w:r>
      <w:r w:rsidR="00FA4CFD">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606F6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D284F">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F68" w:rsidRDefault="00606F68" w:rsidP="00DC636A">
      <w:r>
        <w:separator/>
      </w:r>
    </w:p>
  </w:endnote>
  <w:endnote w:type="continuationSeparator" w:id="0">
    <w:p w:rsidR="00606F68" w:rsidRDefault="00606F6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F68" w:rsidRDefault="00606F68" w:rsidP="00DC636A">
      <w:r>
        <w:separator/>
      </w:r>
    </w:p>
  </w:footnote>
  <w:footnote w:type="continuationSeparator" w:id="0">
    <w:p w:rsidR="00606F68" w:rsidRDefault="00606F6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771FC">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06F68"/>
    <w:rsid w:val="006216BC"/>
    <w:rsid w:val="006266DE"/>
    <w:rsid w:val="006427A2"/>
    <w:rsid w:val="00642843"/>
    <w:rsid w:val="00644F71"/>
    <w:rsid w:val="00654ECA"/>
    <w:rsid w:val="006552F8"/>
    <w:rsid w:val="00655985"/>
    <w:rsid w:val="006619FF"/>
    <w:rsid w:val="006650D8"/>
    <w:rsid w:val="006744EF"/>
    <w:rsid w:val="00683424"/>
    <w:rsid w:val="00684B69"/>
    <w:rsid w:val="00686CD7"/>
    <w:rsid w:val="00697585"/>
    <w:rsid w:val="006B2036"/>
    <w:rsid w:val="006B30B4"/>
    <w:rsid w:val="006D284F"/>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771FC"/>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5D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A4CFD"/>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008210397">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B1E19"/>
    <w:rsid w:val="007F16FD"/>
    <w:rsid w:val="00810424"/>
    <w:rsid w:val="00846975"/>
    <w:rsid w:val="008E776F"/>
    <w:rsid w:val="008F4205"/>
    <w:rsid w:val="00921502"/>
    <w:rsid w:val="00926F14"/>
    <w:rsid w:val="00950B09"/>
    <w:rsid w:val="00980B3F"/>
    <w:rsid w:val="009D5CA0"/>
    <w:rsid w:val="00A86D6A"/>
    <w:rsid w:val="00AA2B0F"/>
    <w:rsid w:val="00AB7B8D"/>
    <w:rsid w:val="00AC1322"/>
    <w:rsid w:val="00B21BBD"/>
    <w:rsid w:val="00B4065F"/>
    <w:rsid w:val="00B53D2D"/>
    <w:rsid w:val="00B73A0D"/>
    <w:rsid w:val="00B76673"/>
    <w:rsid w:val="00B82783"/>
    <w:rsid w:val="00B87504"/>
    <w:rsid w:val="00BA385F"/>
    <w:rsid w:val="00BE3691"/>
    <w:rsid w:val="00C01C3E"/>
    <w:rsid w:val="00C07345"/>
    <w:rsid w:val="00C10B69"/>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C413-C782-48E2-B01B-4BE4380E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5</cp:revision>
  <cp:lastPrinted>2022-07-27T04:53:00Z</cp:lastPrinted>
  <dcterms:created xsi:type="dcterms:W3CDTF">2023-03-30T09:21:00Z</dcterms:created>
  <dcterms:modified xsi:type="dcterms:W3CDTF">2023-04-06T11:00:00Z</dcterms:modified>
</cp:coreProperties>
</file>