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D0313" w:rsidRPr="008457CB" w:rsidRDefault="001D1383" w:rsidP="001D1383">
      <w:pPr>
        <w:jc w:val="center"/>
        <w:rPr>
          <w:b/>
          <w:bCs/>
          <w:sz w:val="22"/>
          <w:szCs w:val="22"/>
        </w:rPr>
      </w:pPr>
      <w:r w:rsidRPr="008457CB">
        <w:rPr>
          <w:b/>
          <w:bCs/>
          <w:sz w:val="22"/>
          <w:szCs w:val="22"/>
        </w:rPr>
        <w:t xml:space="preserve">ДОГОВОР № </w:t>
      </w:r>
    </w:p>
    <w:p w:rsidR="001D1383" w:rsidRPr="008457CB" w:rsidRDefault="001D1383" w:rsidP="001D1383">
      <w:pPr>
        <w:jc w:val="center"/>
        <w:rPr>
          <w:b/>
          <w:bCs/>
          <w:sz w:val="22"/>
          <w:szCs w:val="22"/>
        </w:rPr>
      </w:pPr>
      <w:r w:rsidRPr="008457CB">
        <w:rPr>
          <w:b/>
          <w:bCs/>
          <w:sz w:val="22"/>
          <w:szCs w:val="22"/>
        </w:rPr>
        <w:t>на подготовку к аттестации и аттестацию сварщиков</w:t>
      </w:r>
    </w:p>
    <w:p w:rsidR="001D1383" w:rsidRPr="008457CB" w:rsidRDefault="001D1383" w:rsidP="001D1383">
      <w:pPr>
        <w:jc w:val="center"/>
        <w:rPr>
          <w:b/>
          <w:bCs/>
          <w:sz w:val="22"/>
          <w:szCs w:val="22"/>
        </w:rPr>
      </w:pPr>
    </w:p>
    <w:p w:rsidR="00DA10EE" w:rsidRPr="008457CB" w:rsidRDefault="00DA10EE" w:rsidP="00DA10EE">
      <w:pPr>
        <w:pStyle w:val="a6"/>
        <w:rPr>
          <w:sz w:val="22"/>
          <w:szCs w:val="22"/>
        </w:rPr>
      </w:pPr>
      <w:r w:rsidRPr="008457CB">
        <w:rPr>
          <w:sz w:val="22"/>
          <w:szCs w:val="22"/>
        </w:rPr>
        <w:t xml:space="preserve">г. </w:t>
      </w:r>
      <w:r w:rsidR="00F66B27" w:rsidRPr="008457CB">
        <w:rPr>
          <w:sz w:val="22"/>
          <w:szCs w:val="22"/>
        </w:rPr>
        <w:t>_________________</w:t>
      </w:r>
      <w:r w:rsidRPr="008457CB">
        <w:rPr>
          <w:sz w:val="22"/>
          <w:szCs w:val="22"/>
        </w:rPr>
        <w:t xml:space="preserve">            </w:t>
      </w:r>
      <w:r w:rsidRPr="008457CB">
        <w:rPr>
          <w:sz w:val="22"/>
          <w:szCs w:val="22"/>
        </w:rPr>
        <w:tab/>
      </w:r>
      <w:r w:rsidRPr="008457CB">
        <w:rPr>
          <w:sz w:val="22"/>
          <w:szCs w:val="22"/>
        </w:rPr>
        <w:tab/>
      </w:r>
      <w:r w:rsidRPr="008457CB">
        <w:rPr>
          <w:sz w:val="22"/>
          <w:szCs w:val="22"/>
        </w:rPr>
        <w:tab/>
      </w:r>
      <w:r w:rsidRPr="008457CB">
        <w:rPr>
          <w:sz w:val="22"/>
          <w:szCs w:val="22"/>
        </w:rPr>
        <w:tab/>
        <w:t xml:space="preserve">        </w:t>
      </w:r>
      <w:r w:rsidRPr="008457CB">
        <w:rPr>
          <w:sz w:val="22"/>
          <w:szCs w:val="22"/>
        </w:rPr>
        <w:tab/>
        <w:t xml:space="preserve">                            «___» __________ 202</w:t>
      </w:r>
      <w:r w:rsidR="00F66B27" w:rsidRPr="008457CB">
        <w:rPr>
          <w:sz w:val="22"/>
          <w:szCs w:val="22"/>
        </w:rPr>
        <w:t>3</w:t>
      </w:r>
      <w:r w:rsidRPr="008457CB">
        <w:rPr>
          <w:sz w:val="22"/>
          <w:szCs w:val="22"/>
        </w:rPr>
        <w:t xml:space="preserve"> г.</w:t>
      </w:r>
    </w:p>
    <w:p w:rsidR="00853813" w:rsidRPr="008457CB" w:rsidRDefault="00853813" w:rsidP="001D1383">
      <w:pPr>
        <w:jc w:val="both"/>
        <w:rPr>
          <w:sz w:val="22"/>
          <w:szCs w:val="22"/>
        </w:rPr>
      </w:pPr>
    </w:p>
    <w:p w:rsidR="00DA10EE" w:rsidRPr="008457CB" w:rsidRDefault="00F66B27" w:rsidP="00FF2728">
      <w:pPr>
        <w:tabs>
          <w:tab w:val="left" w:pos="709"/>
        </w:tabs>
        <w:ind w:firstLine="709"/>
        <w:jc w:val="both"/>
        <w:rPr>
          <w:sz w:val="22"/>
          <w:szCs w:val="22"/>
          <w:lang w:eastAsia="ru-RU"/>
        </w:rPr>
      </w:pPr>
      <w:r w:rsidRPr="008457CB">
        <w:rPr>
          <w:b/>
          <w:sz w:val="22"/>
          <w:szCs w:val="22"/>
          <w:lang w:eastAsia="ru-RU"/>
        </w:rPr>
        <w:t>________________________________________________________________________________</w:t>
      </w:r>
      <w:r w:rsidR="00DA10EE" w:rsidRPr="008457CB">
        <w:rPr>
          <w:sz w:val="22"/>
          <w:szCs w:val="22"/>
          <w:lang w:eastAsia="ru-RU"/>
        </w:rPr>
        <w:t xml:space="preserve">, Аттестаты соответствия </w:t>
      </w:r>
      <w:r w:rsidRPr="008457CB">
        <w:rPr>
          <w:sz w:val="22"/>
          <w:szCs w:val="22"/>
          <w:lang w:eastAsia="ru-RU"/>
        </w:rPr>
        <w:t>___________________________</w:t>
      </w:r>
      <w:r w:rsidR="00DA10EE" w:rsidRPr="008457CB">
        <w:rPr>
          <w:sz w:val="22"/>
          <w:szCs w:val="22"/>
          <w:lang w:eastAsia="ru-RU"/>
        </w:rPr>
        <w:t xml:space="preserve"> от </w:t>
      </w:r>
      <w:r w:rsidRPr="008457CB">
        <w:rPr>
          <w:sz w:val="22"/>
          <w:szCs w:val="22"/>
          <w:lang w:eastAsia="ru-RU"/>
        </w:rPr>
        <w:t>______________</w:t>
      </w:r>
      <w:r w:rsidR="00DA10EE" w:rsidRPr="008457CB">
        <w:rPr>
          <w:sz w:val="22"/>
          <w:szCs w:val="22"/>
          <w:lang w:eastAsia="ru-RU"/>
        </w:rPr>
        <w:t xml:space="preserve"> выданы Саморегулируемой организацией Ассоциацией «Национальное Агентство Контроля Сварки», именуемое в дальнейшем </w:t>
      </w:r>
      <w:r w:rsidR="00DA10EE" w:rsidRPr="008457CB">
        <w:rPr>
          <w:bCs/>
          <w:sz w:val="22"/>
          <w:szCs w:val="22"/>
          <w:lang w:eastAsia="ru-RU"/>
        </w:rPr>
        <w:t>Исполнитель</w:t>
      </w:r>
      <w:r w:rsidR="00DA10EE" w:rsidRPr="008457CB">
        <w:rPr>
          <w:sz w:val="22"/>
          <w:szCs w:val="22"/>
          <w:lang w:eastAsia="ru-RU"/>
        </w:rPr>
        <w:t xml:space="preserve">, в лице </w:t>
      </w:r>
      <w:r w:rsidRPr="008457CB">
        <w:rPr>
          <w:sz w:val="22"/>
          <w:szCs w:val="22"/>
          <w:lang w:eastAsia="ru-RU"/>
        </w:rPr>
        <w:t>________________________________________</w:t>
      </w:r>
      <w:r w:rsidR="00DA10EE" w:rsidRPr="008457CB">
        <w:rPr>
          <w:sz w:val="22"/>
          <w:szCs w:val="22"/>
          <w:lang w:eastAsia="ru-RU"/>
        </w:rPr>
        <w:t xml:space="preserve">, действующего на основании </w:t>
      </w:r>
      <w:r w:rsidRPr="008457CB">
        <w:rPr>
          <w:sz w:val="22"/>
          <w:szCs w:val="22"/>
          <w:lang w:eastAsia="ru-RU"/>
        </w:rPr>
        <w:t>__________</w:t>
      </w:r>
      <w:r w:rsidR="00DA10EE" w:rsidRPr="008457CB">
        <w:rPr>
          <w:sz w:val="22"/>
          <w:szCs w:val="22"/>
          <w:lang w:eastAsia="ru-RU"/>
        </w:rPr>
        <w:t xml:space="preserve">, с одной стороны, и </w:t>
      </w:r>
    </w:p>
    <w:p w:rsidR="00DA10EE" w:rsidRPr="008457CB" w:rsidRDefault="00F66B27" w:rsidP="00FF2728">
      <w:pPr>
        <w:tabs>
          <w:tab w:val="left" w:pos="709"/>
        </w:tabs>
        <w:ind w:firstLine="709"/>
        <w:jc w:val="both"/>
        <w:rPr>
          <w:sz w:val="22"/>
          <w:szCs w:val="22"/>
          <w:lang w:eastAsia="ru-RU"/>
        </w:rPr>
      </w:pPr>
      <w:r w:rsidRPr="008457CB">
        <w:rPr>
          <w:b/>
          <w:sz w:val="22"/>
          <w:szCs w:val="22"/>
          <w:lang w:eastAsia="ru-RU"/>
        </w:rPr>
        <w:t>________________________________________________________________________________</w:t>
      </w:r>
      <w:r w:rsidR="00DA10EE" w:rsidRPr="008457CB">
        <w:rPr>
          <w:sz w:val="22"/>
          <w:szCs w:val="22"/>
          <w:lang w:eastAsia="ru-RU"/>
        </w:rPr>
        <w:t xml:space="preserve">, именуемое в дальнейшем Заказчик, в лице </w:t>
      </w:r>
      <w:r w:rsidRPr="008457CB">
        <w:rPr>
          <w:sz w:val="22"/>
          <w:szCs w:val="22"/>
        </w:rPr>
        <w:t>____________________________________________</w:t>
      </w:r>
      <w:r w:rsidR="008957AF" w:rsidRPr="008457CB">
        <w:rPr>
          <w:sz w:val="22"/>
          <w:szCs w:val="22"/>
        </w:rPr>
        <w:t>, действующего на основании</w:t>
      </w:r>
      <w:r w:rsidRPr="008457CB">
        <w:rPr>
          <w:sz w:val="22"/>
          <w:szCs w:val="22"/>
        </w:rPr>
        <w:t xml:space="preserve"> ___________________</w:t>
      </w:r>
      <w:r w:rsidR="00DA10EE" w:rsidRPr="008457CB">
        <w:rPr>
          <w:sz w:val="22"/>
          <w:szCs w:val="22"/>
          <w:lang w:eastAsia="ru-RU"/>
        </w:rPr>
        <w:t xml:space="preserve">, с другой стороны, далее именуемые Стороны, заключили настоящий Договор (далее – Договор) о нижеследующем: </w:t>
      </w:r>
    </w:p>
    <w:p w:rsidR="001D1383" w:rsidRPr="008457CB" w:rsidRDefault="001D1383" w:rsidP="00FF2728">
      <w:pPr>
        <w:ind w:firstLine="709"/>
        <w:jc w:val="both"/>
        <w:rPr>
          <w:b/>
          <w:bCs/>
          <w:sz w:val="22"/>
          <w:szCs w:val="22"/>
        </w:rPr>
      </w:pPr>
    </w:p>
    <w:p w:rsidR="001D1383" w:rsidRPr="008457CB" w:rsidRDefault="001D1383" w:rsidP="00FF2728">
      <w:pPr>
        <w:pStyle w:val="a3"/>
        <w:numPr>
          <w:ilvl w:val="0"/>
          <w:numId w:val="13"/>
        </w:numPr>
        <w:tabs>
          <w:tab w:val="left" w:pos="4395"/>
        </w:tabs>
        <w:jc w:val="center"/>
        <w:rPr>
          <w:b/>
          <w:bCs/>
          <w:sz w:val="22"/>
          <w:szCs w:val="22"/>
        </w:rPr>
      </w:pPr>
      <w:r w:rsidRPr="008457CB">
        <w:rPr>
          <w:b/>
          <w:bCs/>
          <w:sz w:val="22"/>
          <w:szCs w:val="22"/>
        </w:rPr>
        <w:t>Предмет договора</w:t>
      </w:r>
    </w:p>
    <w:p w:rsidR="00AA402F" w:rsidRPr="008457CB" w:rsidRDefault="00AA402F" w:rsidP="00FF2728">
      <w:pPr>
        <w:pStyle w:val="a3"/>
        <w:numPr>
          <w:ilvl w:val="1"/>
          <w:numId w:val="13"/>
        </w:numPr>
        <w:tabs>
          <w:tab w:val="left" w:pos="1134"/>
        </w:tabs>
        <w:ind w:left="0" w:firstLine="709"/>
        <w:jc w:val="both"/>
        <w:rPr>
          <w:sz w:val="22"/>
          <w:szCs w:val="22"/>
        </w:rPr>
      </w:pPr>
      <w:r w:rsidRPr="008457CB">
        <w:rPr>
          <w:sz w:val="22"/>
          <w:szCs w:val="22"/>
        </w:rPr>
        <w:t xml:space="preserve">Заказчик поручает, а Исполнитель принимает на себя обязательства провести  объектно-ориентированные консультации, учитывающие особенности выполнения сварочных работ на конкретных технических устройствах опасных производственных объектов, подконтрольных Ростехнадзору в заявленной к аттестации области деятельности (далее «Объектно-ориентированные консультации»), а также аттестацию сварщиков в соответствии с «Правилами аттестации сварщиков и специалистов сварочного производства» ПБ–03-273-99, </w:t>
      </w:r>
      <w:r w:rsidR="006F2AF3" w:rsidRPr="008457CB">
        <w:rPr>
          <w:sz w:val="22"/>
          <w:szCs w:val="22"/>
        </w:rPr>
        <w:t>у</w:t>
      </w:r>
      <w:r w:rsidRPr="008457CB">
        <w:rPr>
          <w:sz w:val="22"/>
          <w:szCs w:val="22"/>
        </w:rPr>
        <w:t>твержденны</w:t>
      </w:r>
      <w:r w:rsidR="006F2AF3" w:rsidRPr="008457CB">
        <w:rPr>
          <w:sz w:val="22"/>
          <w:szCs w:val="22"/>
        </w:rPr>
        <w:t>ми</w:t>
      </w:r>
      <w:r w:rsidRPr="008457CB">
        <w:rPr>
          <w:sz w:val="22"/>
          <w:szCs w:val="22"/>
        </w:rPr>
        <w:t xml:space="preserve"> постановлением Ростехнадзора России от 30.10.</w:t>
      </w:r>
      <w:r w:rsidR="00846EC6" w:rsidRPr="008457CB">
        <w:rPr>
          <w:sz w:val="22"/>
          <w:szCs w:val="22"/>
        </w:rPr>
        <w:t>19</w:t>
      </w:r>
      <w:r w:rsidRPr="008457CB">
        <w:rPr>
          <w:sz w:val="22"/>
          <w:szCs w:val="22"/>
        </w:rPr>
        <w:t>98</w:t>
      </w:r>
      <w:r w:rsidR="00846EC6" w:rsidRPr="008457CB">
        <w:rPr>
          <w:sz w:val="22"/>
          <w:szCs w:val="22"/>
        </w:rPr>
        <w:t xml:space="preserve"> </w:t>
      </w:r>
      <w:r w:rsidRPr="008457CB">
        <w:rPr>
          <w:sz w:val="22"/>
          <w:szCs w:val="22"/>
        </w:rPr>
        <w:t xml:space="preserve">г. № 63, согласно списку, приведенному в п. </w:t>
      </w:r>
      <w:r w:rsidR="00EA5212">
        <w:rPr>
          <w:sz w:val="22"/>
          <w:szCs w:val="22"/>
        </w:rPr>
        <w:t>8</w:t>
      </w:r>
      <w:r w:rsidRPr="008457CB">
        <w:rPr>
          <w:sz w:val="22"/>
          <w:szCs w:val="22"/>
        </w:rPr>
        <w:t xml:space="preserve"> настоящего </w:t>
      </w:r>
      <w:r w:rsidR="00EA5212">
        <w:rPr>
          <w:sz w:val="22"/>
          <w:szCs w:val="22"/>
        </w:rPr>
        <w:t>Д</w:t>
      </w:r>
      <w:r w:rsidRPr="008457CB">
        <w:rPr>
          <w:sz w:val="22"/>
          <w:szCs w:val="22"/>
        </w:rPr>
        <w:t>оговора.</w:t>
      </w:r>
    </w:p>
    <w:p w:rsidR="00DA10EE" w:rsidRPr="008457CB" w:rsidRDefault="00DA10EE" w:rsidP="00FF2728">
      <w:pPr>
        <w:pStyle w:val="a6"/>
        <w:numPr>
          <w:ilvl w:val="1"/>
          <w:numId w:val="13"/>
        </w:numPr>
        <w:tabs>
          <w:tab w:val="left" w:pos="1134"/>
          <w:tab w:val="left" w:pos="1276"/>
        </w:tabs>
        <w:ind w:left="0" w:firstLine="709"/>
        <w:jc w:val="both"/>
        <w:rPr>
          <w:sz w:val="22"/>
          <w:szCs w:val="22"/>
        </w:rPr>
      </w:pPr>
      <w:r w:rsidRPr="008457CB">
        <w:rPr>
          <w:sz w:val="22"/>
          <w:szCs w:val="22"/>
        </w:rPr>
        <w:t>Результатом оказания Исполнителем услуг является выдача лицам, успешно сдавшим экзамены, удостоверений установленного образца.</w:t>
      </w:r>
    </w:p>
    <w:p w:rsidR="00DA10EE" w:rsidRPr="008457CB" w:rsidRDefault="00DA10EE" w:rsidP="00FF2728">
      <w:pPr>
        <w:pStyle w:val="a6"/>
        <w:numPr>
          <w:ilvl w:val="1"/>
          <w:numId w:val="13"/>
        </w:numPr>
        <w:tabs>
          <w:tab w:val="left" w:pos="1134"/>
          <w:tab w:val="left" w:pos="1276"/>
        </w:tabs>
        <w:ind w:left="0" w:firstLine="709"/>
        <w:jc w:val="both"/>
        <w:rPr>
          <w:sz w:val="22"/>
          <w:szCs w:val="22"/>
        </w:rPr>
      </w:pPr>
      <w:r w:rsidRPr="008457CB">
        <w:rPr>
          <w:sz w:val="22"/>
          <w:szCs w:val="22"/>
        </w:rPr>
        <w:t>Услуги считаются оказанными после подписания акта приема-передачи услуг Заказчиком и Исполнителем или их уполномоченными представителями.</w:t>
      </w:r>
    </w:p>
    <w:p w:rsidR="00DA10EE" w:rsidRPr="008457CB" w:rsidRDefault="00DA10EE" w:rsidP="00FF2728">
      <w:pPr>
        <w:pStyle w:val="a6"/>
        <w:numPr>
          <w:ilvl w:val="1"/>
          <w:numId w:val="13"/>
        </w:numPr>
        <w:tabs>
          <w:tab w:val="left" w:pos="1134"/>
          <w:tab w:val="left" w:pos="1276"/>
        </w:tabs>
        <w:ind w:left="0" w:firstLine="709"/>
        <w:jc w:val="both"/>
        <w:rPr>
          <w:sz w:val="22"/>
          <w:szCs w:val="22"/>
        </w:rPr>
      </w:pPr>
      <w:r w:rsidRPr="008457CB">
        <w:rPr>
          <w:sz w:val="22"/>
          <w:szCs w:val="22"/>
        </w:rPr>
        <w:t>Первичные учетные документы, составляемые по настоящему Договору, должны соответствовать требованиям Федерального закона «О бухгалтерском учете» от 06 декабря 2011 года № 402-ФЗ.</w:t>
      </w:r>
    </w:p>
    <w:p w:rsidR="001D1383" w:rsidRPr="008457CB" w:rsidRDefault="001D1383" w:rsidP="00FF2728">
      <w:pPr>
        <w:pStyle w:val="a3"/>
        <w:numPr>
          <w:ilvl w:val="0"/>
          <w:numId w:val="13"/>
        </w:numPr>
        <w:jc w:val="center"/>
        <w:rPr>
          <w:b/>
          <w:bCs/>
          <w:sz w:val="22"/>
          <w:szCs w:val="22"/>
        </w:rPr>
      </w:pPr>
      <w:r w:rsidRPr="008457CB">
        <w:rPr>
          <w:b/>
          <w:bCs/>
          <w:sz w:val="22"/>
          <w:szCs w:val="22"/>
        </w:rPr>
        <w:t>Обязанности сторон</w:t>
      </w:r>
    </w:p>
    <w:p w:rsidR="00AA402F" w:rsidRPr="008457CB" w:rsidRDefault="00031AEE" w:rsidP="00FF2728">
      <w:pPr>
        <w:ind w:firstLine="709"/>
        <w:jc w:val="both"/>
        <w:rPr>
          <w:sz w:val="22"/>
          <w:szCs w:val="22"/>
        </w:rPr>
      </w:pPr>
      <w:r w:rsidRPr="008457CB">
        <w:rPr>
          <w:sz w:val="22"/>
          <w:szCs w:val="22"/>
        </w:rPr>
        <w:t xml:space="preserve">2.1. </w:t>
      </w:r>
      <w:r w:rsidR="00AA402F" w:rsidRPr="008457CB">
        <w:rPr>
          <w:sz w:val="22"/>
          <w:szCs w:val="22"/>
        </w:rPr>
        <w:t xml:space="preserve">Обязанности </w:t>
      </w:r>
      <w:r w:rsidR="00F66B27" w:rsidRPr="008457CB">
        <w:rPr>
          <w:sz w:val="22"/>
          <w:szCs w:val="22"/>
        </w:rPr>
        <w:t>И</w:t>
      </w:r>
      <w:r w:rsidR="00AA402F" w:rsidRPr="008457CB">
        <w:rPr>
          <w:sz w:val="22"/>
          <w:szCs w:val="22"/>
        </w:rPr>
        <w:t xml:space="preserve">сполнителя: </w:t>
      </w:r>
    </w:p>
    <w:p w:rsidR="00DA10EE" w:rsidRPr="008457CB" w:rsidRDefault="00AA402F" w:rsidP="00FF2728">
      <w:pPr>
        <w:ind w:firstLine="709"/>
        <w:jc w:val="both"/>
        <w:rPr>
          <w:sz w:val="22"/>
          <w:szCs w:val="22"/>
        </w:rPr>
      </w:pPr>
      <w:r w:rsidRPr="008457CB">
        <w:rPr>
          <w:sz w:val="22"/>
          <w:szCs w:val="22"/>
        </w:rPr>
        <w:t xml:space="preserve">2.1.1. </w:t>
      </w:r>
      <w:r w:rsidR="00283A55" w:rsidRPr="008457CB">
        <w:rPr>
          <w:sz w:val="22"/>
          <w:szCs w:val="22"/>
        </w:rPr>
        <w:t xml:space="preserve">Провести объектно-ориентированные консультации и проверку практических навыков, а также аттестацию сварщиков и/или специалистов сварочного производства в соответствии с ПБ 03-273-99, РД 03-495-02, СТО НАКС 2.6-2020 согласно </w:t>
      </w:r>
      <w:r w:rsidR="00DA10EE" w:rsidRPr="008457CB">
        <w:rPr>
          <w:sz w:val="22"/>
          <w:szCs w:val="22"/>
        </w:rPr>
        <w:t>аттестационным заявкам</w:t>
      </w:r>
      <w:r w:rsidR="00283A55" w:rsidRPr="008457CB">
        <w:rPr>
          <w:sz w:val="22"/>
          <w:szCs w:val="22"/>
        </w:rPr>
        <w:t xml:space="preserve"> по программам, утвержденным Решением НТС НАКС. </w:t>
      </w:r>
    </w:p>
    <w:p w:rsidR="00DA10EE" w:rsidRPr="008457CB" w:rsidRDefault="00DA10EE" w:rsidP="00FF2728">
      <w:pPr>
        <w:ind w:firstLine="709"/>
        <w:jc w:val="both"/>
        <w:rPr>
          <w:sz w:val="22"/>
          <w:szCs w:val="22"/>
        </w:rPr>
      </w:pPr>
      <w:r w:rsidRPr="008457CB">
        <w:rPr>
          <w:sz w:val="22"/>
          <w:szCs w:val="22"/>
        </w:rPr>
        <w:t>2.1.2. Продлить срок действия аттестационн</w:t>
      </w:r>
      <w:r w:rsidR="00142649">
        <w:rPr>
          <w:sz w:val="22"/>
          <w:szCs w:val="22"/>
        </w:rPr>
        <w:t>ых</w:t>
      </w:r>
      <w:r w:rsidRPr="008457CB">
        <w:rPr>
          <w:sz w:val="22"/>
          <w:szCs w:val="22"/>
        </w:rPr>
        <w:t xml:space="preserve"> удостоверени</w:t>
      </w:r>
      <w:r w:rsidR="00142649">
        <w:rPr>
          <w:sz w:val="22"/>
          <w:szCs w:val="22"/>
        </w:rPr>
        <w:t>й</w:t>
      </w:r>
      <w:r w:rsidRPr="008457CB">
        <w:rPr>
          <w:sz w:val="22"/>
          <w:szCs w:val="22"/>
        </w:rPr>
        <w:t xml:space="preserve"> специалист</w:t>
      </w:r>
      <w:r w:rsidR="00142649">
        <w:rPr>
          <w:sz w:val="22"/>
          <w:szCs w:val="22"/>
        </w:rPr>
        <w:t>ов</w:t>
      </w:r>
      <w:r w:rsidRPr="008457CB">
        <w:rPr>
          <w:sz w:val="22"/>
          <w:szCs w:val="22"/>
        </w:rPr>
        <w:t xml:space="preserve"> сварочного производства в соответствии с СТО НАКС 62782361-006-2013 «Порядок продления срока действия аттестационных удостоверений сварщиков и специалистов сварочного производства» согласно аттестационн</w:t>
      </w:r>
      <w:r w:rsidR="00C475FD" w:rsidRPr="008457CB">
        <w:rPr>
          <w:sz w:val="22"/>
          <w:szCs w:val="22"/>
        </w:rPr>
        <w:t>ой</w:t>
      </w:r>
      <w:r w:rsidRPr="008457CB">
        <w:rPr>
          <w:sz w:val="22"/>
          <w:szCs w:val="22"/>
        </w:rPr>
        <w:t xml:space="preserve"> заявк</w:t>
      </w:r>
      <w:r w:rsidR="00C475FD" w:rsidRPr="008457CB">
        <w:rPr>
          <w:sz w:val="22"/>
          <w:szCs w:val="22"/>
        </w:rPr>
        <w:t>е</w:t>
      </w:r>
      <w:r w:rsidRPr="008457CB">
        <w:rPr>
          <w:sz w:val="22"/>
          <w:szCs w:val="22"/>
        </w:rPr>
        <w:t>.</w:t>
      </w:r>
    </w:p>
    <w:p w:rsidR="00AA402F" w:rsidRPr="008457CB" w:rsidRDefault="00AA402F" w:rsidP="00FF2728">
      <w:pPr>
        <w:ind w:firstLine="709"/>
        <w:jc w:val="both"/>
        <w:rPr>
          <w:sz w:val="22"/>
          <w:szCs w:val="22"/>
        </w:rPr>
      </w:pPr>
      <w:r w:rsidRPr="008457CB">
        <w:rPr>
          <w:sz w:val="22"/>
          <w:szCs w:val="22"/>
        </w:rPr>
        <w:t>2.1.</w:t>
      </w:r>
      <w:r w:rsidR="00DA10EE" w:rsidRPr="008457CB">
        <w:rPr>
          <w:sz w:val="22"/>
          <w:szCs w:val="22"/>
        </w:rPr>
        <w:t>3</w:t>
      </w:r>
      <w:r w:rsidRPr="008457CB">
        <w:rPr>
          <w:sz w:val="22"/>
          <w:szCs w:val="22"/>
        </w:rPr>
        <w:t>. Обязуется начать процедуру аттестации после предоставления Заказчиком полного пакета документов на</w:t>
      </w:r>
      <w:r w:rsidR="007A7BB6" w:rsidRPr="008457CB">
        <w:rPr>
          <w:sz w:val="22"/>
          <w:szCs w:val="22"/>
        </w:rPr>
        <w:t xml:space="preserve"> аттестуемый персонал, </w:t>
      </w:r>
      <w:r w:rsidRPr="008457CB">
        <w:rPr>
          <w:sz w:val="22"/>
          <w:szCs w:val="22"/>
        </w:rPr>
        <w:t>проведения Заказчиком оплаты, оговоре</w:t>
      </w:r>
      <w:r w:rsidR="00856698" w:rsidRPr="008457CB">
        <w:rPr>
          <w:sz w:val="22"/>
          <w:szCs w:val="22"/>
        </w:rPr>
        <w:t>нной в п.</w:t>
      </w:r>
      <w:r w:rsidR="00142649">
        <w:rPr>
          <w:sz w:val="22"/>
          <w:szCs w:val="22"/>
        </w:rPr>
        <w:t>8</w:t>
      </w:r>
      <w:r w:rsidR="00856698" w:rsidRPr="008457CB">
        <w:rPr>
          <w:sz w:val="22"/>
          <w:szCs w:val="22"/>
        </w:rPr>
        <w:t xml:space="preserve"> настоящего договора,</w:t>
      </w:r>
      <w:r w:rsidRPr="008457CB">
        <w:rPr>
          <w:sz w:val="22"/>
          <w:szCs w:val="22"/>
        </w:rPr>
        <w:t xml:space="preserve"> по мере комплектования  группы. </w:t>
      </w:r>
      <w:r w:rsidR="00283A55" w:rsidRPr="008457CB">
        <w:rPr>
          <w:sz w:val="22"/>
          <w:szCs w:val="22"/>
        </w:rPr>
        <w:t>По итогам аттестации независимо от её результатов на каждого кандидата выдать пакет аттестационных документов.</w:t>
      </w:r>
    </w:p>
    <w:p w:rsidR="00472126" w:rsidRPr="008457CB" w:rsidRDefault="00472126" w:rsidP="00FF2728">
      <w:pPr>
        <w:ind w:firstLine="709"/>
        <w:jc w:val="both"/>
        <w:rPr>
          <w:sz w:val="22"/>
          <w:szCs w:val="22"/>
        </w:rPr>
      </w:pPr>
      <w:r w:rsidRPr="008457CB">
        <w:rPr>
          <w:sz w:val="22"/>
          <w:szCs w:val="22"/>
        </w:rPr>
        <w:t xml:space="preserve">2.2 Обязанности Заказчика: </w:t>
      </w:r>
    </w:p>
    <w:p w:rsidR="00472126" w:rsidRPr="008457CB" w:rsidRDefault="00472126" w:rsidP="00FF2728">
      <w:pPr>
        <w:ind w:firstLine="709"/>
        <w:jc w:val="both"/>
        <w:rPr>
          <w:sz w:val="22"/>
          <w:szCs w:val="22"/>
        </w:rPr>
      </w:pPr>
      <w:r w:rsidRPr="008457CB">
        <w:rPr>
          <w:sz w:val="22"/>
          <w:szCs w:val="22"/>
        </w:rPr>
        <w:t xml:space="preserve">2.2.1. </w:t>
      </w:r>
      <w:r w:rsidR="00DA10EE" w:rsidRPr="008457CB">
        <w:rPr>
          <w:sz w:val="22"/>
          <w:szCs w:val="22"/>
        </w:rPr>
        <w:t>Предоставить</w:t>
      </w:r>
      <w:r w:rsidRPr="008457CB">
        <w:rPr>
          <w:sz w:val="22"/>
          <w:szCs w:val="22"/>
        </w:rPr>
        <w:t xml:space="preserve"> </w:t>
      </w:r>
      <w:r w:rsidR="00E95EBA" w:rsidRPr="008457CB">
        <w:rPr>
          <w:sz w:val="22"/>
          <w:szCs w:val="22"/>
        </w:rPr>
        <w:t xml:space="preserve">аттестационные заявки </w:t>
      </w:r>
      <w:r w:rsidRPr="008457CB">
        <w:rPr>
          <w:sz w:val="22"/>
          <w:szCs w:val="22"/>
        </w:rPr>
        <w:t>на аттестацию сварщиков и специалистов сварочного производства</w:t>
      </w:r>
      <w:r w:rsidR="00127652" w:rsidRPr="008457CB">
        <w:rPr>
          <w:sz w:val="22"/>
          <w:szCs w:val="22"/>
        </w:rPr>
        <w:t xml:space="preserve"> не позднее чем за 3 дня до начала аттестации и не позднее чем за 10 дней до окончания срока аттестационного удостоверения при его продлении</w:t>
      </w:r>
      <w:r w:rsidRPr="008457CB">
        <w:rPr>
          <w:sz w:val="22"/>
          <w:szCs w:val="22"/>
        </w:rPr>
        <w:t>.</w:t>
      </w:r>
    </w:p>
    <w:p w:rsidR="00E95EBA" w:rsidRPr="008457CB" w:rsidRDefault="00472126" w:rsidP="00FF2728">
      <w:pPr>
        <w:pStyle w:val="a6"/>
        <w:tabs>
          <w:tab w:val="left" w:pos="1134"/>
        </w:tabs>
        <w:ind w:firstLine="709"/>
        <w:jc w:val="both"/>
        <w:rPr>
          <w:sz w:val="22"/>
          <w:szCs w:val="22"/>
        </w:rPr>
      </w:pPr>
      <w:r w:rsidRPr="008457CB">
        <w:rPr>
          <w:sz w:val="22"/>
          <w:szCs w:val="22"/>
        </w:rPr>
        <w:t>2.2.2. Направ</w:t>
      </w:r>
      <w:r w:rsidR="00E95EBA" w:rsidRPr="008457CB">
        <w:rPr>
          <w:sz w:val="22"/>
          <w:szCs w:val="22"/>
        </w:rPr>
        <w:t>ить</w:t>
      </w:r>
      <w:r w:rsidRPr="008457CB">
        <w:rPr>
          <w:sz w:val="22"/>
          <w:szCs w:val="22"/>
        </w:rPr>
        <w:t xml:space="preserve"> за свой счет в заранее согласованные сроки аттестации аттестуемый персонал, указанный в п.</w:t>
      </w:r>
      <w:r w:rsidR="00142649">
        <w:rPr>
          <w:sz w:val="22"/>
          <w:szCs w:val="22"/>
        </w:rPr>
        <w:t>8</w:t>
      </w:r>
      <w:r w:rsidRPr="008457CB">
        <w:rPr>
          <w:sz w:val="22"/>
          <w:szCs w:val="22"/>
        </w:rPr>
        <w:t xml:space="preserve"> настоящего Договора, в аттестационный центр для проведения процедуры аттестации</w:t>
      </w:r>
      <w:r w:rsidR="00E95EBA" w:rsidRPr="008457CB">
        <w:rPr>
          <w:sz w:val="22"/>
          <w:szCs w:val="22"/>
        </w:rPr>
        <w:t xml:space="preserve">, по адресу: </w:t>
      </w:r>
      <w:r w:rsidR="00C475FD" w:rsidRPr="008457CB">
        <w:rPr>
          <w:sz w:val="22"/>
          <w:szCs w:val="22"/>
        </w:rPr>
        <w:t>___________________________________________________________________</w:t>
      </w:r>
      <w:r w:rsidR="00E95EBA" w:rsidRPr="008457CB">
        <w:rPr>
          <w:sz w:val="22"/>
          <w:szCs w:val="22"/>
        </w:rPr>
        <w:t>.</w:t>
      </w:r>
    </w:p>
    <w:p w:rsidR="00472126" w:rsidRPr="008457CB" w:rsidRDefault="00472126" w:rsidP="00FF2728">
      <w:pPr>
        <w:ind w:firstLine="709"/>
        <w:jc w:val="both"/>
        <w:rPr>
          <w:sz w:val="22"/>
          <w:szCs w:val="22"/>
        </w:rPr>
      </w:pPr>
      <w:r w:rsidRPr="008457CB">
        <w:rPr>
          <w:sz w:val="22"/>
          <w:szCs w:val="22"/>
        </w:rPr>
        <w:t>2.2.3.  Предостав</w:t>
      </w:r>
      <w:r w:rsidR="00142649">
        <w:rPr>
          <w:sz w:val="22"/>
          <w:szCs w:val="22"/>
        </w:rPr>
        <w:t>ить</w:t>
      </w:r>
      <w:r w:rsidRPr="008457CB">
        <w:rPr>
          <w:sz w:val="22"/>
          <w:szCs w:val="22"/>
        </w:rPr>
        <w:t xml:space="preserve"> в аттестационный центр следующие документы:</w:t>
      </w:r>
    </w:p>
    <w:p w:rsidR="00E95EBA" w:rsidRPr="008457CB" w:rsidRDefault="00F71247" w:rsidP="00FF2728">
      <w:pPr>
        <w:pStyle w:val="a3"/>
        <w:numPr>
          <w:ilvl w:val="0"/>
          <w:numId w:val="15"/>
        </w:numPr>
        <w:tabs>
          <w:tab w:val="left" w:pos="1134"/>
        </w:tabs>
        <w:ind w:left="0" w:firstLine="709"/>
        <w:jc w:val="both"/>
        <w:rPr>
          <w:sz w:val="22"/>
          <w:szCs w:val="22"/>
        </w:rPr>
      </w:pPr>
      <w:r w:rsidRPr="008457CB">
        <w:rPr>
          <w:sz w:val="22"/>
          <w:szCs w:val="22"/>
        </w:rPr>
        <w:t>__________________________________________________</w:t>
      </w:r>
    </w:p>
    <w:p w:rsidR="00A327F0" w:rsidRPr="008457CB" w:rsidRDefault="00A327F0" w:rsidP="00FF2728">
      <w:pPr>
        <w:ind w:firstLine="709"/>
        <w:rPr>
          <w:b/>
          <w:bCs/>
          <w:sz w:val="22"/>
          <w:szCs w:val="22"/>
        </w:rPr>
      </w:pPr>
    </w:p>
    <w:p w:rsidR="007A7BB6" w:rsidRPr="008457CB" w:rsidRDefault="001D1383" w:rsidP="00FF2728">
      <w:pPr>
        <w:pStyle w:val="a3"/>
        <w:numPr>
          <w:ilvl w:val="0"/>
          <w:numId w:val="13"/>
        </w:numPr>
        <w:jc w:val="center"/>
        <w:rPr>
          <w:b/>
          <w:bCs/>
          <w:sz w:val="22"/>
          <w:szCs w:val="22"/>
        </w:rPr>
      </w:pPr>
      <w:r w:rsidRPr="008457CB">
        <w:rPr>
          <w:b/>
          <w:bCs/>
          <w:sz w:val="22"/>
          <w:szCs w:val="22"/>
        </w:rPr>
        <w:t>Ответственность сторон</w:t>
      </w:r>
    </w:p>
    <w:p w:rsidR="00AA402F" w:rsidRPr="008457CB" w:rsidRDefault="00AA402F" w:rsidP="00FF2728">
      <w:pPr>
        <w:ind w:firstLine="709"/>
        <w:jc w:val="both"/>
        <w:rPr>
          <w:sz w:val="22"/>
          <w:szCs w:val="22"/>
        </w:rPr>
      </w:pPr>
      <w:r w:rsidRPr="008457CB">
        <w:rPr>
          <w:sz w:val="22"/>
          <w:szCs w:val="22"/>
        </w:rPr>
        <w:t xml:space="preserve">3.1. Заказчик и Исполнитель несут ответственность за невыполнение или ненадлежащее исполнение настоящего </w:t>
      </w:r>
      <w:r w:rsidR="00142649">
        <w:rPr>
          <w:sz w:val="22"/>
          <w:szCs w:val="22"/>
        </w:rPr>
        <w:t>Д</w:t>
      </w:r>
      <w:r w:rsidRPr="008457CB">
        <w:rPr>
          <w:sz w:val="22"/>
          <w:szCs w:val="22"/>
        </w:rPr>
        <w:t>оговора</w:t>
      </w:r>
      <w:r w:rsidR="00142649">
        <w:rPr>
          <w:sz w:val="22"/>
          <w:szCs w:val="22"/>
        </w:rPr>
        <w:t>,</w:t>
      </w:r>
      <w:r w:rsidRPr="008457CB">
        <w:rPr>
          <w:sz w:val="22"/>
          <w:szCs w:val="22"/>
        </w:rPr>
        <w:t xml:space="preserve"> предусмотренную законодательством РФ в данной сфере правоотношений.</w:t>
      </w:r>
    </w:p>
    <w:p w:rsidR="00AA402F" w:rsidRPr="008457CB" w:rsidRDefault="00AA402F" w:rsidP="00FF2728">
      <w:pPr>
        <w:ind w:firstLine="709"/>
        <w:jc w:val="both"/>
        <w:rPr>
          <w:sz w:val="22"/>
          <w:szCs w:val="22"/>
        </w:rPr>
      </w:pPr>
      <w:r w:rsidRPr="008457CB">
        <w:rPr>
          <w:sz w:val="22"/>
          <w:szCs w:val="22"/>
        </w:rPr>
        <w:lastRenderedPageBreak/>
        <w:t>3.2. Заказчик и Исполнитель не несут ответственно</w:t>
      </w:r>
      <w:r w:rsidR="00142649">
        <w:rPr>
          <w:sz w:val="22"/>
          <w:szCs w:val="22"/>
        </w:rPr>
        <w:t>сти, предусмотренной настоящим Д</w:t>
      </w:r>
      <w:r w:rsidRPr="008457CB">
        <w:rPr>
          <w:sz w:val="22"/>
          <w:szCs w:val="22"/>
        </w:rPr>
        <w:t>оговором, если невозможность выполнения ими условий договора наступила в силу форс-мажорных обстоятельств (непредсказуемых, непредотвратимых и непреодолимых обстоятельств, находящихся вне ко</w:t>
      </w:r>
      <w:r w:rsidR="00142649">
        <w:rPr>
          <w:sz w:val="22"/>
          <w:szCs w:val="22"/>
        </w:rPr>
        <w:t>нтроля партнёров по настоящему Д</w:t>
      </w:r>
      <w:r w:rsidRPr="008457CB">
        <w:rPr>
          <w:sz w:val="22"/>
          <w:szCs w:val="22"/>
        </w:rPr>
        <w:t>оговору, могущих воспрепятствовать его исполнению), в т. ч. стихийные бедствия, землетрясения, наводнения, ураганы, пожары, техногенные катастрофы, эпидемии, военные действия, забастовки и правительственные меры, ограничивающие выполнение договорных обстоятельств.</w:t>
      </w:r>
    </w:p>
    <w:p w:rsidR="00AA402F" w:rsidRPr="008457CB" w:rsidRDefault="00AA402F" w:rsidP="00FF2728">
      <w:pPr>
        <w:ind w:firstLine="709"/>
        <w:jc w:val="both"/>
        <w:rPr>
          <w:sz w:val="22"/>
          <w:szCs w:val="22"/>
        </w:rPr>
      </w:pPr>
      <w:r w:rsidRPr="008457CB">
        <w:rPr>
          <w:sz w:val="22"/>
          <w:szCs w:val="22"/>
        </w:rPr>
        <w:t>3.3.  Если лица, зачисленные на аттестацию, не сдали аттестационные экзамены (практические и теоретические), либо сдали их не в полном объеме по причине несоответствия уровня их профессиональной подготовки требованиям ПБ 03-273-99 « Правила аттестации сварщиков и специалистов сварочного производства»,</w:t>
      </w:r>
      <w:r w:rsidR="008D4474" w:rsidRPr="008457CB">
        <w:rPr>
          <w:sz w:val="22"/>
          <w:szCs w:val="22"/>
        </w:rPr>
        <w:t xml:space="preserve"> то</w:t>
      </w:r>
      <w:r w:rsidRPr="008457CB">
        <w:rPr>
          <w:sz w:val="22"/>
          <w:szCs w:val="22"/>
        </w:rPr>
        <w:t xml:space="preserve"> оплата по договору не возвращается.   </w:t>
      </w:r>
    </w:p>
    <w:p w:rsidR="00AA402F" w:rsidRPr="008457CB" w:rsidRDefault="00AA402F" w:rsidP="00FF2728">
      <w:pPr>
        <w:ind w:firstLine="709"/>
        <w:jc w:val="both"/>
        <w:rPr>
          <w:sz w:val="22"/>
          <w:szCs w:val="22"/>
        </w:rPr>
      </w:pPr>
      <w:r w:rsidRPr="008457CB">
        <w:rPr>
          <w:sz w:val="22"/>
          <w:szCs w:val="22"/>
        </w:rPr>
        <w:t>3.4.  К аттестации не допускаются кандидаты, предоставившие неполный пакет</w:t>
      </w:r>
      <w:r w:rsidR="00127652" w:rsidRPr="008457CB">
        <w:rPr>
          <w:sz w:val="22"/>
          <w:szCs w:val="22"/>
        </w:rPr>
        <w:t xml:space="preserve"> документов, указанных в п.2.2</w:t>
      </w:r>
      <w:r w:rsidRPr="008457CB">
        <w:rPr>
          <w:sz w:val="22"/>
          <w:szCs w:val="22"/>
        </w:rPr>
        <w:t xml:space="preserve">. </w:t>
      </w:r>
    </w:p>
    <w:p w:rsidR="00AA402F" w:rsidRPr="008457CB" w:rsidRDefault="00AA402F" w:rsidP="00FF2728">
      <w:pPr>
        <w:ind w:firstLine="709"/>
        <w:jc w:val="both"/>
        <w:rPr>
          <w:sz w:val="22"/>
          <w:szCs w:val="22"/>
        </w:rPr>
      </w:pPr>
      <w:r w:rsidRPr="008457CB">
        <w:rPr>
          <w:sz w:val="22"/>
          <w:szCs w:val="22"/>
        </w:rPr>
        <w:t>3.5. Срок выполнения работ Исполнителем - 45 (сорок пять) дней с даты подписания договора</w:t>
      </w:r>
      <w:r w:rsidR="00127652" w:rsidRPr="008457CB">
        <w:rPr>
          <w:sz w:val="22"/>
          <w:szCs w:val="22"/>
        </w:rPr>
        <w:t>, при условии выполнения п.2.2</w:t>
      </w:r>
      <w:r w:rsidRPr="008457CB">
        <w:rPr>
          <w:sz w:val="22"/>
          <w:szCs w:val="22"/>
        </w:rPr>
        <w:t xml:space="preserve"> и 4.1</w:t>
      </w:r>
    </w:p>
    <w:p w:rsidR="00AA402F" w:rsidRPr="008457CB" w:rsidRDefault="00AA402F" w:rsidP="00FF2728">
      <w:pPr>
        <w:ind w:firstLine="709"/>
        <w:jc w:val="both"/>
        <w:rPr>
          <w:sz w:val="22"/>
          <w:szCs w:val="22"/>
        </w:rPr>
      </w:pPr>
      <w:r w:rsidRPr="008457CB">
        <w:rPr>
          <w:sz w:val="22"/>
          <w:szCs w:val="22"/>
        </w:rPr>
        <w:t xml:space="preserve">3.5. Срок изготовления аттестационных документов – один календарный месяц с даты аттестации.                                                                                </w:t>
      </w:r>
    </w:p>
    <w:p w:rsidR="00AA402F" w:rsidRPr="008457CB" w:rsidRDefault="00AA402F" w:rsidP="00FF2728">
      <w:pPr>
        <w:ind w:firstLine="709"/>
        <w:jc w:val="both"/>
        <w:rPr>
          <w:sz w:val="22"/>
          <w:szCs w:val="22"/>
        </w:rPr>
      </w:pPr>
      <w:r w:rsidRPr="008457CB">
        <w:rPr>
          <w:sz w:val="22"/>
          <w:szCs w:val="22"/>
        </w:rPr>
        <w:t xml:space="preserve">3.5. Споры и разногласия, которые могут возникнуть при исполнении настоящего </w:t>
      </w:r>
      <w:r w:rsidR="00142649">
        <w:rPr>
          <w:sz w:val="22"/>
          <w:szCs w:val="22"/>
        </w:rPr>
        <w:t>Д</w:t>
      </w:r>
      <w:r w:rsidRPr="008457CB">
        <w:rPr>
          <w:sz w:val="22"/>
          <w:szCs w:val="22"/>
        </w:rPr>
        <w:t>оговора, решаются путем переговоров, а в случае не достижения согласия – в Арбитражном суде</w:t>
      </w:r>
      <w:r w:rsidR="008D4474" w:rsidRPr="008457CB">
        <w:rPr>
          <w:sz w:val="22"/>
          <w:szCs w:val="22"/>
        </w:rPr>
        <w:t xml:space="preserve"> </w:t>
      </w:r>
      <w:r w:rsidR="00EA0806" w:rsidRPr="008457CB">
        <w:rPr>
          <w:sz w:val="22"/>
          <w:szCs w:val="22"/>
        </w:rPr>
        <w:t>по месту нахождения ответчика</w:t>
      </w:r>
      <w:r w:rsidRPr="008457CB">
        <w:rPr>
          <w:sz w:val="22"/>
          <w:szCs w:val="22"/>
        </w:rPr>
        <w:t>.</w:t>
      </w:r>
    </w:p>
    <w:p w:rsidR="001D1383" w:rsidRPr="008457CB" w:rsidRDefault="001D1383" w:rsidP="00FF2728">
      <w:pPr>
        <w:pStyle w:val="a3"/>
        <w:numPr>
          <w:ilvl w:val="0"/>
          <w:numId w:val="13"/>
        </w:numPr>
        <w:jc w:val="center"/>
        <w:rPr>
          <w:b/>
          <w:bCs/>
          <w:sz w:val="22"/>
          <w:szCs w:val="22"/>
        </w:rPr>
      </w:pPr>
      <w:r w:rsidRPr="008457CB">
        <w:rPr>
          <w:b/>
          <w:bCs/>
          <w:sz w:val="22"/>
          <w:szCs w:val="22"/>
        </w:rPr>
        <w:t>Стоимость работ, порядок расчетов</w:t>
      </w:r>
    </w:p>
    <w:p w:rsidR="00EA0806" w:rsidRPr="008457CB" w:rsidRDefault="00EA0806" w:rsidP="00FF2728">
      <w:pPr>
        <w:pStyle w:val="a3"/>
        <w:tabs>
          <w:tab w:val="left" w:pos="1276"/>
        </w:tabs>
        <w:ind w:left="0" w:firstLine="709"/>
        <w:jc w:val="both"/>
        <w:rPr>
          <w:sz w:val="22"/>
          <w:szCs w:val="22"/>
        </w:rPr>
      </w:pPr>
      <w:r w:rsidRPr="008457CB">
        <w:rPr>
          <w:sz w:val="22"/>
          <w:szCs w:val="22"/>
        </w:rPr>
        <w:t xml:space="preserve">4.1. Общая стоимость работ по настоящему Договору составляет </w:t>
      </w:r>
      <w:r w:rsidR="00C475FD" w:rsidRPr="008457CB">
        <w:rPr>
          <w:sz w:val="22"/>
          <w:szCs w:val="22"/>
        </w:rPr>
        <w:t>___________________</w:t>
      </w:r>
      <w:r w:rsidRPr="008457CB">
        <w:rPr>
          <w:sz w:val="22"/>
          <w:szCs w:val="22"/>
        </w:rPr>
        <w:t xml:space="preserve"> (</w:t>
      </w:r>
      <w:r w:rsidR="00C475FD" w:rsidRPr="008457CB">
        <w:rPr>
          <w:sz w:val="22"/>
          <w:szCs w:val="22"/>
        </w:rPr>
        <w:t>_______________________________</w:t>
      </w:r>
      <w:r w:rsidRPr="008457CB">
        <w:rPr>
          <w:sz w:val="22"/>
          <w:szCs w:val="22"/>
        </w:rPr>
        <w:t xml:space="preserve">) рублей 00 копеек. Услуги по настоящему Договору не облагаются НДС по причине </w:t>
      </w:r>
      <w:r w:rsidR="00C475FD" w:rsidRPr="008457CB">
        <w:rPr>
          <w:sz w:val="22"/>
          <w:szCs w:val="22"/>
        </w:rPr>
        <w:t>___________________________________________</w:t>
      </w:r>
      <w:r w:rsidRPr="008457CB">
        <w:rPr>
          <w:sz w:val="22"/>
          <w:szCs w:val="22"/>
        </w:rPr>
        <w:t>.</w:t>
      </w:r>
    </w:p>
    <w:p w:rsidR="00914254" w:rsidRPr="008457CB" w:rsidRDefault="00EA0806" w:rsidP="00FF2728">
      <w:pPr>
        <w:tabs>
          <w:tab w:val="left" w:pos="1276"/>
        </w:tabs>
        <w:ind w:firstLine="709"/>
        <w:jc w:val="both"/>
        <w:rPr>
          <w:b/>
          <w:sz w:val="22"/>
          <w:szCs w:val="22"/>
        </w:rPr>
      </w:pPr>
      <w:r w:rsidRPr="008457CB">
        <w:rPr>
          <w:sz w:val="22"/>
          <w:szCs w:val="22"/>
        </w:rPr>
        <w:t>4.2. Стоимость услуг по настоящему Договору</w:t>
      </w:r>
      <w:r w:rsidR="00AA402F" w:rsidRPr="008457CB">
        <w:rPr>
          <w:sz w:val="22"/>
          <w:szCs w:val="22"/>
        </w:rPr>
        <w:t xml:space="preserve"> Заказчик обязуется оплатить путем перечисления денежных средств на р/с </w:t>
      </w:r>
      <w:r w:rsidR="00C475FD" w:rsidRPr="008457CB">
        <w:rPr>
          <w:sz w:val="22"/>
          <w:szCs w:val="22"/>
        </w:rPr>
        <w:t>________________</w:t>
      </w:r>
      <w:r w:rsidR="00AA402F" w:rsidRPr="008457CB">
        <w:rPr>
          <w:sz w:val="22"/>
          <w:szCs w:val="22"/>
        </w:rPr>
        <w:t xml:space="preserve">в </w:t>
      </w:r>
      <w:r w:rsidR="00C475FD" w:rsidRPr="008457CB">
        <w:rPr>
          <w:sz w:val="22"/>
          <w:szCs w:val="22"/>
        </w:rPr>
        <w:t xml:space="preserve">_________________________, </w:t>
      </w:r>
      <w:r w:rsidR="00AA402F" w:rsidRPr="008457CB">
        <w:rPr>
          <w:sz w:val="22"/>
          <w:szCs w:val="22"/>
        </w:rPr>
        <w:t xml:space="preserve">БИК  </w:t>
      </w:r>
      <w:r w:rsidR="00C475FD" w:rsidRPr="008457CB">
        <w:rPr>
          <w:sz w:val="22"/>
          <w:szCs w:val="22"/>
        </w:rPr>
        <w:t>_____________</w:t>
      </w:r>
      <w:r w:rsidR="00AA402F" w:rsidRPr="008457CB">
        <w:rPr>
          <w:sz w:val="22"/>
          <w:szCs w:val="22"/>
        </w:rPr>
        <w:t xml:space="preserve">,  к/с </w:t>
      </w:r>
      <w:r w:rsidR="00C475FD" w:rsidRPr="008457CB">
        <w:rPr>
          <w:sz w:val="22"/>
          <w:szCs w:val="22"/>
        </w:rPr>
        <w:t>____________________________</w:t>
      </w:r>
      <w:r w:rsidR="00AA402F" w:rsidRPr="008457CB">
        <w:rPr>
          <w:sz w:val="22"/>
          <w:szCs w:val="22"/>
        </w:rPr>
        <w:t xml:space="preserve"> </w:t>
      </w:r>
      <w:r w:rsidR="00856698" w:rsidRPr="008457CB">
        <w:rPr>
          <w:sz w:val="22"/>
          <w:szCs w:val="22"/>
        </w:rPr>
        <w:t xml:space="preserve">в размере </w:t>
      </w:r>
      <w:r w:rsidR="00C475FD" w:rsidRPr="008457CB">
        <w:rPr>
          <w:sz w:val="22"/>
          <w:szCs w:val="22"/>
        </w:rPr>
        <w:t>100 %</w:t>
      </w:r>
      <w:r w:rsidR="00856698" w:rsidRPr="008457CB">
        <w:rPr>
          <w:sz w:val="22"/>
          <w:szCs w:val="22"/>
        </w:rPr>
        <w:t xml:space="preserve"> в течени</w:t>
      </w:r>
      <w:r w:rsidRPr="008457CB">
        <w:rPr>
          <w:sz w:val="22"/>
          <w:szCs w:val="22"/>
        </w:rPr>
        <w:t>е</w:t>
      </w:r>
      <w:r w:rsidR="00856698" w:rsidRPr="008457CB">
        <w:rPr>
          <w:sz w:val="22"/>
          <w:szCs w:val="22"/>
        </w:rPr>
        <w:t xml:space="preserve"> </w:t>
      </w:r>
      <w:r w:rsidR="00F71247" w:rsidRPr="008457CB">
        <w:rPr>
          <w:sz w:val="22"/>
          <w:szCs w:val="22"/>
        </w:rPr>
        <w:t>3</w:t>
      </w:r>
      <w:r w:rsidR="00BF2410" w:rsidRPr="008457CB">
        <w:rPr>
          <w:sz w:val="22"/>
          <w:szCs w:val="22"/>
        </w:rPr>
        <w:t xml:space="preserve">0 </w:t>
      </w:r>
      <w:r w:rsidR="00F71247" w:rsidRPr="008457CB">
        <w:rPr>
          <w:sz w:val="22"/>
          <w:szCs w:val="22"/>
        </w:rPr>
        <w:t>календарных дней</w:t>
      </w:r>
      <w:r w:rsidR="00856698" w:rsidRPr="008457CB">
        <w:rPr>
          <w:sz w:val="22"/>
          <w:szCs w:val="22"/>
        </w:rPr>
        <w:t xml:space="preserve"> после </w:t>
      </w:r>
      <w:r w:rsidR="008D2CA8" w:rsidRPr="008457CB">
        <w:rPr>
          <w:sz w:val="22"/>
          <w:szCs w:val="22"/>
        </w:rPr>
        <w:t xml:space="preserve">оказания услуг и </w:t>
      </w:r>
      <w:r w:rsidR="00856698" w:rsidRPr="008457CB">
        <w:rPr>
          <w:sz w:val="22"/>
          <w:szCs w:val="22"/>
        </w:rPr>
        <w:t xml:space="preserve">подписания </w:t>
      </w:r>
      <w:r w:rsidR="008D2CA8" w:rsidRPr="008457CB">
        <w:rPr>
          <w:sz w:val="22"/>
          <w:szCs w:val="22"/>
        </w:rPr>
        <w:t xml:space="preserve">Сторонами </w:t>
      </w:r>
      <w:r w:rsidR="00856698" w:rsidRPr="008457CB">
        <w:rPr>
          <w:sz w:val="22"/>
          <w:szCs w:val="22"/>
        </w:rPr>
        <w:t xml:space="preserve">акта </w:t>
      </w:r>
      <w:r w:rsidR="008D2CA8" w:rsidRPr="008457CB">
        <w:rPr>
          <w:sz w:val="22"/>
          <w:szCs w:val="22"/>
        </w:rPr>
        <w:t>приема-передачи оказанных услуг</w:t>
      </w:r>
      <w:r w:rsidR="00AA402F" w:rsidRPr="008457CB">
        <w:rPr>
          <w:sz w:val="22"/>
          <w:szCs w:val="22"/>
        </w:rPr>
        <w:t>.</w:t>
      </w:r>
    </w:p>
    <w:p w:rsidR="00914254" w:rsidRPr="008457CB" w:rsidRDefault="00914254" w:rsidP="00FF2728">
      <w:pPr>
        <w:tabs>
          <w:tab w:val="left" w:pos="1276"/>
        </w:tabs>
        <w:ind w:firstLine="709"/>
        <w:jc w:val="both"/>
        <w:rPr>
          <w:sz w:val="22"/>
          <w:szCs w:val="22"/>
        </w:rPr>
      </w:pPr>
      <w:r w:rsidRPr="008457CB">
        <w:rPr>
          <w:sz w:val="22"/>
          <w:szCs w:val="22"/>
        </w:rPr>
        <w:t xml:space="preserve">4.3. </w:t>
      </w:r>
      <w:r w:rsidRPr="008457CB">
        <w:rPr>
          <w:bCs/>
          <w:sz w:val="22"/>
          <w:szCs w:val="22"/>
        </w:rPr>
        <w:t>Если иное не будет согласовано Сторонами дополнительно, предварительная оплата, отсрочка и/или рассрочка платежей в рамках настоящего Договора не являются коммерческим кредитом по смыслу статьи 823 Гражданского кодекса РФ, не являются займом по смыслу статьи 809 Гражданского кодекса РФ и не дают ни одной из Сторон права на взыскание с другой Стороны процентов за пользование денежными средствами на основании статей 809,823 Гражданского Кодекса РФ.</w:t>
      </w:r>
    </w:p>
    <w:p w:rsidR="00914254" w:rsidRPr="008457CB" w:rsidRDefault="00914254" w:rsidP="00FF2728">
      <w:pPr>
        <w:tabs>
          <w:tab w:val="left" w:pos="1276"/>
        </w:tabs>
        <w:ind w:firstLine="709"/>
        <w:jc w:val="both"/>
        <w:rPr>
          <w:sz w:val="22"/>
          <w:szCs w:val="22"/>
        </w:rPr>
      </w:pPr>
      <w:r w:rsidRPr="008457CB">
        <w:rPr>
          <w:sz w:val="22"/>
          <w:szCs w:val="22"/>
        </w:rPr>
        <w:t>4.4. Обязательство Заказчика по оплате считается исполненным с момента списания денежных средств с расчетного счета Заказчика.</w:t>
      </w:r>
    </w:p>
    <w:p w:rsidR="001D1383" w:rsidRPr="008457CB" w:rsidRDefault="001D1383" w:rsidP="00FF2728">
      <w:pPr>
        <w:tabs>
          <w:tab w:val="left" w:pos="3570"/>
        </w:tabs>
        <w:ind w:firstLine="709"/>
        <w:rPr>
          <w:sz w:val="22"/>
          <w:szCs w:val="22"/>
        </w:rPr>
      </w:pPr>
    </w:p>
    <w:p w:rsidR="001F3C89" w:rsidRPr="008457CB" w:rsidRDefault="00F71247" w:rsidP="00FF2728">
      <w:pPr>
        <w:tabs>
          <w:tab w:val="left" w:pos="1276"/>
        </w:tabs>
        <w:ind w:firstLine="709"/>
        <w:jc w:val="center"/>
        <w:rPr>
          <w:b/>
          <w:sz w:val="22"/>
          <w:szCs w:val="22"/>
        </w:rPr>
      </w:pPr>
      <w:r w:rsidRPr="008457CB">
        <w:rPr>
          <w:b/>
          <w:sz w:val="22"/>
          <w:szCs w:val="22"/>
        </w:rPr>
        <w:t>5</w:t>
      </w:r>
      <w:r w:rsidR="001F3C89" w:rsidRPr="008457CB">
        <w:rPr>
          <w:b/>
          <w:sz w:val="22"/>
          <w:szCs w:val="22"/>
        </w:rPr>
        <w:t>. Защита персональных данных</w:t>
      </w:r>
    </w:p>
    <w:p w:rsidR="001F3C89" w:rsidRPr="008457CB" w:rsidRDefault="00F71247" w:rsidP="00FF2728">
      <w:pPr>
        <w:tabs>
          <w:tab w:val="left" w:pos="1276"/>
        </w:tabs>
        <w:ind w:firstLine="709"/>
        <w:jc w:val="both"/>
        <w:rPr>
          <w:sz w:val="22"/>
          <w:szCs w:val="22"/>
        </w:rPr>
      </w:pPr>
      <w:r w:rsidRPr="008457CB">
        <w:rPr>
          <w:sz w:val="22"/>
          <w:szCs w:val="22"/>
        </w:rPr>
        <w:t>5</w:t>
      </w:r>
      <w:r w:rsidR="001F3C89" w:rsidRPr="008457CB">
        <w:rPr>
          <w:sz w:val="22"/>
          <w:szCs w:val="22"/>
        </w:rPr>
        <w:t xml:space="preserve">.1. Заказчик в соответствии с Федеральным законом от 27.07.2006 № 152-ФЗ «О персональных данных» поручает Исполнителю обработку персональных данных, требуемых для исполнения </w:t>
      </w:r>
      <w:r w:rsidR="00142649">
        <w:rPr>
          <w:sz w:val="22"/>
          <w:szCs w:val="22"/>
        </w:rPr>
        <w:t>настоящего Д</w:t>
      </w:r>
      <w:r w:rsidR="001F3C89" w:rsidRPr="008457CB">
        <w:rPr>
          <w:sz w:val="22"/>
          <w:szCs w:val="22"/>
        </w:rPr>
        <w:t>оговора.</w:t>
      </w:r>
    </w:p>
    <w:p w:rsidR="001F3C89" w:rsidRPr="008457CB" w:rsidRDefault="001F3C89" w:rsidP="00FF2728">
      <w:pPr>
        <w:tabs>
          <w:tab w:val="left" w:pos="1276"/>
        </w:tabs>
        <w:ind w:firstLine="709"/>
        <w:jc w:val="both"/>
        <w:rPr>
          <w:sz w:val="22"/>
          <w:szCs w:val="22"/>
        </w:rPr>
      </w:pPr>
      <w:r w:rsidRPr="008457CB">
        <w:rPr>
          <w:sz w:val="22"/>
          <w:szCs w:val="22"/>
        </w:rPr>
        <w:t>Заказчик несет ответственность за уведомление субъекта персональных данных о передаче его персональных данных Исполнителю в соответствии с законодательством Российской Федерации.</w:t>
      </w:r>
    </w:p>
    <w:p w:rsidR="001F3C89" w:rsidRPr="008457CB" w:rsidRDefault="00F71247" w:rsidP="00FF2728">
      <w:pPr>
        <w:tabs>
          <w:tab w:val="left" w:pos="1276"/>
        </w:tabs>
        <w:ind w:firstLine="709"/>
        <w:jc w:val="both"/>
        <w:rPr>
          <w:sz w:val="22"/>
          <w:szCs w:val="22"/>
        </w:rPr>
      </w:pPr>
      <w:r w:rsidRPr="008457CB">
        <w:rPr>
          <w:sz w:val="22"/>
          <w:szCs w:val="22"/>
        </w:rPr>
        <w:t>5</w:t>
      </w:r>
      <w:r w:rsidR="001F3C89" w:rsidRPr="008457CB">
        <w:rPr>
          <w:sz w:val="22"/>
          <w:szCs w:val="22"/>
        </w:rPr>
        <w:t>.2. Исполнитель по поручению Заказчика имеет право осуществлять сбор, запись, систематизацию, накопление, хранение, уточнение (обновление, изменение), извлечение, использование, передачу, обезличивание, блокирование, удаление, уничтожение персональных данных в целях оказания услуг, указанных в п. 1.1. настоящего договора.</w:t>
      </w:r>
    </w:p>
    <w:p w:rsidR="001F3C89" w:rsidRPr="008457CB" w:rsidRDefault="00F71247" w:rsidP="00FF2728">
      <w:pPr>
        <w:tabs>
          <w:tab w:val="left" w:pos="1276"/>
        </w:tabs>
        <w:ind w:firstLine="709"/>
        <w:jc w:val="both"/>
        <w:rPr>
          <w:sz w:val="22"/>
          <w:szCs w:val="22"/>
        </w:rPr>
      </w:pPr>
      <w:r w:rsidRPr="008457CB">
        <w:rPr>
          <w:sz w:val="22"/>
          <w:szCs w:val="22"/>
        </w:rPr>
        <w:t>5</w:t>
      </w:r>
      <w:r w:rsidR="001F3C89" w:rsidRPr="008457CB">
        <w:rPr>
          <w:sz w:val="22"/>
          <w:szCs w:val="22"/>
        </w:rPr>
        <w:t>.3. Заказчик обязуется обеспечить  получение письменного согласия субъектов персональных данных на обработку их персональных данных для целей исполнения настоящего Договора.</w:t>
      </w:r>
    </w:p>
    <w:p w:rsidR="001F3C89" w:rsidRPr="008457CB" w:rsidRDefault="001F3C89" w:rsidP="00FF2728">
      <w:pPr>
        <w:tabs>
          <w:tab w:val="left" w:pos="1276"/>
        </w:tabs>
        <w:ind w:firstLine="709"/>
        <w:jc w:val="both"/>
        <w:rPr>
          <w:sz w:val="22"/>
          <w:szCs w:val="22"/>
        </w:rPr>
      </w:pPr>
      <w:r w:rsidRPr="008457CB">
        <w:rPr>
          <w:sz w:val="22"/>
          <w:szCs w:val="22"/>
        </w:rPr>
        <w:t>6.4. Исполнитель обязуется осуществлять обработку персональных данных с соблюдением принципов и правил обработки персональных данных, а также с соблюдением конфиденциальности персональных данных и обеспечением безопасности персональных данных при их обработке, в соответствии с Федеральным законом от 27.07.2006 № 152-ФЗ «О персональных данных».</w:t>
      </w:r>
    </w:p>
    <w:p w:rsidR="001F3C89" w:rsidRPr="008457CB" w:rsidRDefault="001F3C89" w:rsidP="00FF2728">
      <w:pPr>
        <w:tabs>
          <w:tab w:val="left" w:pos="1276"/>
        </w:tabs>
        <w:ind w:firstLine="709"/>
        <w:jc w:val="both"/>
        <w:rPr>
          <w:sz w:val="22"/>
          <w:szCs w:val="22"/>
        </w:rPr>
      </w:pPr>
      <w:r w:rsidRPr="008457CB">
        <w:rPr>
          <w:sz w:val="22"/>
          <w:szCs w:val="22"/>
        </w:rPr>
        <w:t xml:space="preserve">6.5. В рамках исполнения данного договора Исполнитель имеет право передавать персональные данные в Общество с ограниченной ответственность «Национальная Экспертно-Диагностическая Компания» (ООО «НЭДК») и в Саморегулируемую организацию Ассоциацию «Национальное Агентство Контроля Сварки» (СРО Ассоциация «НАКС») с соблюдением </w:t>
      </w:r>
      <w:r w:rsidR="00F71247" w:rsidRPr="008457CB">
        <w:rPr>
          <w:sz w:val="22"/>
          <w:szCs w:val="22"/>
        </w:rPr>
        <w:t>з</w:t>
      </w:r>
      <w:r w:rsidRPr="008457CB">
        <w:rPr>
          <w:sz w:val="22"/>
          <w:szCs w:val="22"/>
        </w:rPr>
        <w:t>аконодательства Российской Федерации в области защиты персональных данных.</w:t>
      </w:r>
    </w:p>
    <w:p w:rsidR="00F71247" w:rsidRPr="008457CB" w:rsidRDefault="00F71247" w:rsidP="00FF2728">
      <w:pPr>
        <w:tabs>
          <w:tab w:val="left" w:pos="1260"/>
        </w:tabs>
        <w:ind w:firstLine="709"/>
        <w:jc w:val="center"/>
        <w:rPr>
          <w:b/>
          <w:sz w:val="22"/>
          <w:szCs w:val="22"/>
        </w:rPr>
      </w:pPr>
    </w:p>
    <w:p w:rsidR="00856698" w:rsidRPr="008457CB" w:rsidRDefault="00EA5212" w:rsidP="00FF2728">
      <w:pPr>
        <w:tabs>
          <w:tab w:val="left" w:pos="1260"/>
        </w:tabs>
        <w:ind w:firstLine="709"/>
        <w:jc w:val="center"/>
        <w:rPr>
          <w:b/>
          <w:sz w:val="22"/>
          <w:szCs w:val="22"/>
        </w:rPr>
      </w:pPr>
      <w:r>
        <w:rPr>
          <w:b/>
          <w:sz w:val="22"/>
          <w:szCs w:val="22"/>
        </w:rPr>
        <w:t>6</w:t>
      </w:r>
      <w:r w:rsidR="001F3C89" w:rsidRPr="008457CB">
        <w:rPr>
          <w:b/>
          <w:sz w:val="22"/>
          <w:szCs w:val="22"/>
        </w:rPr>
        <w:t>.</w:t>
      </w:r>
      <w:r w:rsidR="00856698" w:rsidRPr="008457CB">
        <w:rPr>
          <w:b/>
          <w:sz w:val="22"/>
          <w:szCs w:val="22"/>
        </w:rPr>
        <w:t xml:space="preserve"> Антикоррупционная оговорка</w:t>
      </w:r>
    </w:p>
    <w:p w:rsidR="00856698" w:rsidRPr="008457CB" w:rsidRDefault="00EA5212" w:rsidP="00FF0ABD">
      <w:pPr>
        <w:tabs>
          <w:tab w:val="left" w:pos="1260"/>
        </w:tabs>
        <w:ind w:firstLine="709"/>
        <w:jc w:val="both"/>
        <w:rPr>
          <w:sz w:val="22"/>
          <w:szCs w:val="22"/>
        </w:rPr>
      </w:pPr>
      <w:r>
        <w:rPr>
          <w:sz w:val="22"/>
          <w:szCs w:val="22"/>
        </w:rPr>
        <w:t>6</w:t>
      </w:r>
      <w:r w:rsidR="00856698" w:rsidRPr="008457CB">
        <w:rPr>
          <w:sz w:val="22"/>
          <w:szCs w:val="22"/>
        </w:rPr>
        <w:t>.1. Каждая из Сторон Договора, ее аффилированные лица, работники или посредники отказываются от стимулирования каким-либо образом работников другой Стороны, в том числе путем предоставления денежных сумм, подарков, безвозмездного выполнения в их адрес работ (услуг) и другими, не поименованными здесь способами, ставящего работника в определенную зависимость и направленного на обеспечение выполнения этим работником каких-либо действий в пользу стимулирующей его Стороны.</w:t>
      </w:r>
    </w:p>
    <w:p w:rsidR="00856698" w:rsidRPr="008457CB" w:rsidRDefault="00EA5212" w:rsidP="00FF0ABD">
      <w:pPr>
        <w:tabs>
          <w:tab w:val="left" w:pos="1260"/>
        </w:tabs>
        <w:ind w:firstLine="709"/>
        <w:jc w:val="both"/>
        <w:rPr>
          <w:sz w:val="22"/>
          <w:szCs w:val="22"/>
        </w:rPr>
      </w:pPr>
      <w:r>
        <w:rPr>
          <w:sz w:val="22"/>
          <w:szCs w:val="22"/>
        </w:rPr>
        <w:t>6</w:t>
      </w:r>
      <w:r w:rsidR="00856698" w:rsidRPr="008457CB">
        <w:rPr>
          <w:sz w:val="22"/>
          <w:szCs w:val="22"/>
        </w:rPr>
        <w:t>.2. Под действиями работника, осуществляемыми в пользу стимулирующей его Стороны, понимаются:</w:t>
      </w:r>
    </w:p>
    <w:p w:rsidR="00856698" w:rsidRPr="008457CB" w:rsidRDefault="00EA5212" w:rsidP="00FF0ABD">
      <w:pPr>
        <w:tabs>
          <w:tab w:val="left" w:pos="1260"/>
        </w:tabs>
        <w:ind w:firstLine="709"/>
        <w:jc w:val="both"/>
        <w:rPr>
          <w:sz w:val="22"/>
          <w:szCs w:val="22"/>
        </w:rPr>
      </w:pPr>
      <w:r>
        <w:rPr>
          <w:sz w:val="22"/>
          <w:szCs w:val="22"/>
        </w:rPr>
        <w:t>6</w:t>
      </w:r>
      <w:r w:rsidR="00856698" w:rsidRPr="008457CB">
        <w:rPr>
          <w:sz w:val="22"/>
          <w:szCs w:val="22"/>
        </w:rPr>
        <w:t>.2.1 предоставление неоправданных преимуществ по сравнению с другими контрагентами;</w:t>
      </w:r>
    </w:p>
    <w:p w:rsidR="00856698" w:rsidRPr="008457CB" w:rsidRDefault="00EA5212" w:rsidP="00FF0ABD">
      <w:pPr>
        <w:tabs>
          <w:tab w:val="left" w:pos="1260"/>
        </w:tabs>
        <w:ind w:firstLine="709"/>
        <w:jc w:val="both"/>
        <w:rPr>
          <w:sz w:val="22"/>
          <w:szCs w:val="22"/>
        </w:rPr>
      </w:pPr>
      <w:r>
        <w:rPr>
          <w:sz w:val="22"/>
          <w:szCs w:val="22"/>
        </w:rPr>
        <w:t>6</w:t>
      </w:r>
      <w:r w:rsidR="00856698" w:rsidRPr="008457CB">
        <w:rPr>
          <w:sz w:val="22"/>
          <w:szCs w:val="22"/>
        </w:rPr>
        <w:t>.2.2 предоставление каких-либо гарантий;</w:t>
      </w:r>
    </w:p>
    <w:p w:rsidR="00856698" w:rsidRPr="008457CB" w:rsidRDefault="00EA5212" w:rsidP="00FF0ABD">
      <w:pPr>
        <w:tabs>
          <w:tab w:val="left" w:pos="1260"/>
        </w:tabs>
        <w:ind w:firstLine="709"/>
        <w:jc w:val="both"/>
        <w:rPr>
          <w:sz w:val="22"/>
          <w:szCs w:val="22"/>
        </w:rPr>
      </w:pPr>
      <w:r>
        <w:rPr>
          <w:sz w:val="22"/>
          <w:szCs w:val="22"/>
        </w:rPr>
        <w:t>6</w:t>
      </w:r>
      <w:r w:rsidR="00856698" w:rsidRPr="008457CB">
        <w:rPr>
          <w:sz w:val="22"/>
          <w:szCs w:val="22"/>
        </w:rPr>
        <w:t>.2.3 ускорение существующих процедур;</w:t>
      </w:r>
    </w:p>
    <w:p w:rsidR="00856698" w:rsidRPr="008457CB" w:rsidRDefault="00EA5212" w:rsidP="00FF0ABD">
      <w:pPr>
        <w:tabs>
          <w:tab w:val="left" w:pos="1260"/>
        </w:tabs>
        <w:ind w:firstLine="709"/>
        <w:jc w:val="both"/>
        <w:rPr>
          <w:sz w:val="22"/>
          <w:szCs w:val="22"/>
        </w:rPr>
      </w:pPr>
      <w:r>
        <w:rPr>
          <w:sz w:val="22"/>
          <w:szCs w:val="22"/>
        </w:rPr>
        <w:t>6</w:t>
      </w:r>
      <w:r w:rsidR="00856698" w:rsidRPr="008457CB">
        <w:rPr>
          <w:sz w:val="22"/>
          <w:szCs w:val="22"/>
        </w:rPr>
        <w:t>.2.4 иные действия, выполняемые работником в рамках своих должностных обязанностей, но идущие вразрез с принципами прозрачности и открытости взаимоотношений между Сторонами.</w:t>
      </w:r>
    </w:p>
    <w:p w:rsidR="00856698" w:rsidRPr="008457CB" w:rsidRDefault="00EA5212" w:rsidP="00FF0ABD">
      <w:pPr>
        <w:tabs>
          <w:tab w:val="left" w:pos="1260"/>
        </w:tabs>
        <w:ind w:firstLine="709"/>
        <w:jc w:val="both"/>
        <w:rPr>
          <w:sz w:val="22"/>
          <w:szCs w:val="22"/>
        </w:rPr>
      </w:pPr>
      <w:r>
        <w:rPr>
          <w:sz w:val="22"/>
          <w:szCs w:val="22"/>
        </w:rPr>
        <w:t>6</w:t>
      </w:r>
      <w:r w:rsidR="00856698" w:rsidRPr="008457CB">
        <w:rPr>
          <w:sz w:val="22"/>
          <w:szCs w:val="22"/>
        </w:rPr>
        <w:t>.3. В случае возникновения у Стороны обоснованных подозрений, что произошло или может произойти нарушение каких-либо положений настоящего раздела Договора, соответствующая Сторона обязуется уведомить другую Сторону в письменной форме. После письменного уведомления, соответствующая Сторона имеет право приостановить исполнение обязательств по настоящему Договору до получения подтверждения от другой Стороны, после проведённой ею проверки, что нарушения не произошло или не произойдет. Это подтверждение должно быть направлено в течение 10 (десяти) рабочих дней с даты получения письменного уведомления.</w:t>
      </w:r>
    </w:p>
    <w:p w:rsidR="00856698" w:rsidRPr="008457CB" w:rsidRDefault="00EA5212" w:rsidP="00FF0ABD">
      <w:pPr>
        <w:tabs>
          <w:tab w:val="left" w:pos="1260"/>
        </w:tabs>
        <w:ind w:firstLine="709"/>
        <w:jc w:val="both"/>
        <w:rPr>
          <w:sz w:val="22"/>
          <w:szCs w:val="22"/>
        </w:rPr>
      </w:pPr>
      <w:r>
        <w:rPr>
          <w:sz w:val="22"/>
          <w:szCs w:val="22"/>
        </w:rPr>
        <w:t>6</w:t>
      </w:r>
      <w:r w:rsidR="00856698" w:rsidRPr="008457CB">
        <w:rPr>
          <w:sz w:val="22"/>
          <w:szCs w:val="22"/>
        </w:rPr>
        <w:t>.4. Если вы столкнулись с недобросовестностью и/или коррупционными проявлениями со стороны куратора договора, вы можете сообщить об этом   на горячую линию безопасности: mailto:</w:t>
      </w:r>
      <w:r w:rsidR="00AB61EF" w:rsidRPr="008457CB">
        <w:rPr>
          <w:sz w:val="22"/>
          <w:szCs w:val="22"/>
        </w:rPr>
        <w:t xml:space="preserve"> </w:t>
      </w:r>
      <w:hyperlink r:id="rId6" w:history="1">
        <w:r w:rsidR="00AB61EF" w:rsidRPr="008457CB">
          <w:rPr>
            <w:rStyle w:val="a8"/>
            <w:bCs/>
            <w:sz w:val="22"/>
            <w:szCs w:val="22"/>
          </w:rPr>
          <w:t>hotline@mnpz.balchug-petroleum.ru</w:t>
        </w:r>
      </w:hyperlink>
      <w:r w:rsidR="00AB61EF" w:rsidRPr="008457CB">
        <w:rPr>
          <w:sz w:val="22"/>
          <w:szCs w:val="22"/>
        </w:rPr>
        <w:t xml:space="preserve"> </w:t>
      </w:r>
      <w:r w:rsidR="00856698" w:rsidRPr="008457CB">
        <w:rPr>
          <w:sz w:val="22"/>
          <w:szCs w:val="22"/>
        </w:rPr>
        <w:t>или по телефону 8 (8362) 68-</w:t>
      </w:r>
      <w:r w:rsidR="00AB61EF" w:rsidRPr="008457CB">
        <w:rPr>
          <w:sz w:val="22"/>
          <w:szCs w:val="22"/>
        </w:rPr>
        <w:t>10</w:t>
      </w:r>
      <w:r w:rsidR="00856698" w:rsidRPr="008457CB">
        <w:rPr>
          <w:sz w:val="22"/>
          <w:szCs w:val="22"/>
        </w:rPr>
        <w:t>-</w:t>
      </w:r>
      <w:r w:rsidR="00AB61EF" w:rsidRPr="008457CB">
        <w:rPr>
          <w:sz w:val="22"/>
          <w:szCs w:val="22"/>
        </w:rPr>
        <w:t>1</w:t>
      </w:r>
      <w:r w:rsidR="00856698" w:rsidRPr="008457CB">
        <w:rPr>
          <w:sz w:val="22"/>
          <w:szCs w:val="22"/>
        </w:rPr>
        <w:t>2.</w:t>
      </w:r>
    </w:p>
    <w:p w:rsidR="00856698" w:rsidRPr="008457CB" w:rsidRDefault="00EA5212" w:rsidP="00FF0ABD">
      <w:pPr>
        <w:tabs>
          <w:tab w:val="left" w:pos="1260"/>
        </w:tabs>
        <w:ind w:firstLine="709"/>
        <w:jc w:val="both"/>
        <w:rPr>
          <w:sz w:val="22"/>
          <w:szCs w:val="22"/>
        </w:rPr>
      </w:pPr>
      <w:r>
        <w:rPr>
          <w:sz w:val="22"/>
          <w:szCs w:val="22"/>
        </w:rPr>
        <w:t>6</w:t>
      </w:r>
      <w:r w:rsidR="00856698" w:rsidRPr="008457CB">
        <w:rPr>
          <w:sz w:val="22"/>
          <w:szCs w:val="22"/>
        </w:rPr>
        <w:t>.5. В случае нарушения одной Стороной обязательств воздерживаться от запрещенных настоящим разделом действий и/или неполучения другой Стороной в установленный Договором срок подтверждения, что нарушения не произошло или не произойдет, другая Сторона имеет право расторгнуть Договор в одностороннем порядке, направив письменное уведомление о расторжении. Сторона, по чьей инициативе был расторгнут настоящий Договор в соответствии с положениями настоящей статьи, вправе требовать возмещения реального ущерба, возникшего в результате такого расторжения».</w:t>
      </w:r>
    </w:p>
    <w:p w:rsidR="00856698" w:rsidRPr="008457CB" w:rsidRDefault="00856698" w:rsidP="00FF2728">
      <w:pPr>
        <w:tabs>
          <w:tab w:val="left" w:pos="1260"/>
        </w:tabs>
        <w:ind w:firstLine="709"/>
        <w:rPr>
          <w:sz w:val="22"/>
          <w:szCs w:val="22"/>
        </w:rPr>
      </w:pPr>
    </w:p>
    <w:p w:rsidR="00856698" w:rsidRPr="008457CB" w:rsidRDefault="00EA5212" w:rsidP="00FF2728">
      <w:pPr>
        <w:tabs>
          <w:tab w:val="left" w:pos="1260"/>
        </w:tabs>
        <w:ind w:firstLine="709"/>
        <w:jc w:val="center"/>
        <w:rPr>
          <w:b/>
          <w:sz w:val="22"/>
          <w:szCs w:val="22"/>
        </w:rPr>
      </w:pPr>
      <w:r>
        <w:rPr>
          <w:b/>
          <w:sz w:val="22"/>
          <w:szCs w:val="22"/>
        </w:rPr>
        <w:t>7</w:t>
      </w:r>
      <w:r w:rsidR="00856698" w:rsidRPr="008457CB">
        <w:rPr>
          <w:b/>
          <w:sz w:val="22"/>
          <w:szCs w:val="22"/>
        </w:rPr>
        <w:t>. Прочие условия</w:t>
      </w:r>
    </w:p>
    <w:p w:rsidR="00856698" w:rsidRPr="008457CB" w:rsidRDefault="00EA5212" w:rsidP="00FF2728">
      <w:pPr>
        <w:tabs>
          <w:tab w:val="left" w:pos="1260"/>
        </w:tabs>
        <w:ind w:firstLine="709"/>
        <w:rPr>
          <w:sz w:val="22"/>
          <w:szCs w:val="22"/>
        </w:rPr>
      </w:pPr>
      <w:r>
        <w:rPr>
          <w:sz w:val="22"/>
          <w:szCs w:val="22"/>
        </w:rPr>
        <w:t>7</w:t>
      </w:r>
      <w:r w:rsidR="00D91ACC" w:rsidRPr="008457CB">
        <w:rPr>
          <w:sz w:val="22"/>
          <w:szCs w:val="22"/>
        </w:rPr>
        <w:t>.1. Настоящий Д</w:t>
      </w:r>
      <w:r w:rsidR="00856698" w:rsidRPr="008457CB">
        <w:rPr>
          <w:sz w:val="22"/>
          <w:szCs w:val="22"/>
        </w:rPr>
        <w:t>оговор вступает в силу с момента подписания и действует до исполнен</w:t>
      </w:r>
      <w:r w:rsidR="00D91ACC" w:rsidRPr="008457CB">
        <w:rPr>
          <w:sz w:val="22"/>
          <w:szCs w:val="22"/>
        </w:rPr>
        <w:t>ия всех обязательств каждой из С</w:t>
      </w:r>
      <w:r w:rsidR="00856698" w:rsidRPr="008457CB">
        <w:rPr>
          <w:sz w:val="22"/>
          <w:szCs w:val="22"/>
        </w:rPr>
        <w:t>торон.</w:t>
      </w:r>
    </w:p>
    <w:p w:rsidR="00856698" w:rsidRPr="008457CB" w:rsidRDefault="00EA5212" w:rsidP="00FF2728">
      <w:pPr>
        <w:tabs>
          <w:tab w:val="left" w:pos="1260"/>
        </w:tabs>
        <w:ind w:firstLine="709"/>
        <w:rPr>
          <w:sz w:val="22"/>
          <w:szCs w:val="22"/>
        </w:rPr>
      </w:pPr>
      <w:r>
        <w:rPr>
          <w:sz w:val="22"/>
          <w:szCs w:val="22"/>
        </w:rPr>
        <w:t>7</w:t>
      </w:r>
      <w:r w:rsidR="00031AEE" w:rsidRPr="008457CB">
        <w:rPr>
          <w:sz w:val="22"/>
          <w:szCs w:val="22"/>
        </w:rPr>
        <w:t>.</w:t>
      </w:r>
      <w:r w:rsidR="00D91ACC" w:rsidRPr="008457CB">
        <w:rPr>
          <w:sz w:val="22"/>
          <w:szCs w:val="22"/>
        </w:rPr>
        <w:t>2. Каждая из С</w:t>
      </w:r>
      <w:r w:rsidR="00856698" w:rsidRPr="008457CB">
        <w:rPr>
          <w:sz w:val="22"/>
          <w:szCs w:val="22"/>
        </w:rPr>
        <w:t>торо</w:t>
      </w:r>
      <w:r w:rsidR="00D91ACC" w:rsidRPr="008457CB">
        <w:rPr>
          <w:sz w:val="22"/>
          <w:szCs w:val="22"/>
        </w:rPr>
        <w:t>н вправе расторгнуть настоящий Д</w:t>
      </w:r>
      <w:r w:rsidR="00856698" w:rsidRPr="008457CB">
        <w:rPr>
          <w:sz w:val="22"/>
          <w:szCs w:val="22"/>
        </w:rPr>
        <w:t xml:space="preserve">оговор, </w:t>
      </w:r>
      <w:r w:rsidR="00D91ACC" w:rsidRPr="008457CB">
        <w:rPr>
          <w:sz w:val="22"/>
          <w:szCs w:val="22"/>
        </w:rPr>
        <w:t>предупредив об этом другую С</w:t>
      </w:r>
      <w:r w:rsidR="00856698" w:rsidRPr="008457CB">
        <w:rPr>
          <w:sz w:val="22"/>
          <w:szCs w:val="22"/>
        </w:rPr>
        <w:t>торону не менее чем за один месяц до расторжения.</w:t>
      </w:r>
    </w:p>
    <w:p w:rsidR="00D91ACC" w:rsidRPr="008457CB" w:rsidRDefault="00EA5212" w:rsidP="00FF2728">
      <w:pPr>
        <w:tabs>
          <w:tab w:val="left" w:pos="1260"/>
        </w:tabs>
        <w:ind w:firstLine="709"/>
        <w:rPr>
          <w:sz w:val="22"/>
          <w:szCs w:val="22"/>
        </w:rPr>
      </w:pPr>
      <w:r>
        <w:rPr>
          <w:sz w:val="22"/>
          <w:szCs w:val="22"/>
        </w:rPr>
        <w:t>7</w:t>
      </w:r>
      <w:r w:rsidR="00D91ACC" w:rsidRPr="008457CB">
        <w:rPr>
          <w:sz w:val="22"/>
          <w:szCs w:val="22"/>
        </w:rPr>
        <w:t>.3. Настоящий Д</w:t>
      </w:r>
      <w:r w:rsidR="00856698" w:rsidRPr="008457CB">
        <w:rPr>
          <w:sz w:val="22"/>
          <w:szCs w:val="22"/>
        </w:rPr>
        <w:t>оговор составлен в двух экземплярах, имеющих одинаков</w:t>
      </w:r>
      <w:r w:rsidR="00D91ACC" w:rsidRPr="008457CB">
        <w:rPr>
          <w:sz w:val="22"/>
          <w:szCs w:val="22"/>
        </w:rPr>
        <w:t>ую юридическую силу</w:t>
      </w:r>
      <w:r w:rsidR="00856698" w:rsidRPr="008457CB">
        <w:rPr>
          <w:sz w:val="22"/>
          <w:szCs w:val="22"/>
        </w:rPr>
        <w:t>. Все измен</w:t>
      </w:r>
      <w:r w:rsidR="00D91ACC" w:rsidRPr="008457CB">
        <w:rPr>
          <w:sz w:val="22"/>
          <w:szCs w:val="22"/>
        </w:rPr>
        <w:t>ения и дополнения к настоящему Д</w:t>
      </w:r>
      <w:r w:rsidR="00856698" w:rsidRPr="008457CB">
        <w:rPr>
          <w:sz w:val="22"/>
          <w:szCs w:val="22"/>
        </w:rPr>
        <w:t xml:space="preserve">оговору </w:t>
      </w:r>
      <w:r w:rsidR="00D91ACC" w:rsidRPr="008457CB">
        <w:rPr>
          <w:sz w:val="22"/>
          <w:szCs w:val="22"/>
        </w:rPr>
        <w:t>должны быть оформлены в письменном виде в 2-х оригинальных экземплярах и подписаны уполномоченными представителями обеих Сторон.</w:t>
      </w:r>
    </w:p>
    <w:p w:rsidR="00856698" w:rsidRPr="008457CB" w:rsidRDefault="00EA5212" w:rsidP="00FF2728">
      <w:pPr>
        <w:tabs>
          <w:tab w:val="left" w:pos="1260"/>
        </w:tabs>
        <w:ind w:firstLine="709"/>
        <w:rPr>
          <w:sz w:val="22"/>
          <w:szCs w:val="22"/>
        </w:rPr>
      </w:pPr>
      <w:r>
        <w:rPr>
          <w:sz w:val="22"/>
          <w:szCs w:val="22"/>
        </w:rPr>
        <w:t>7</w:t>
      </w:r>
      <w:r w:rsidR="00D91ACC" w:rsidRPr="008457CB">
        <w:rPr>
          <w:sz w:val="22"/>
          <w:szCs w:val="22"/>
        </w:rPr>
        <w:t xml:space="preserve">.4. Все изменения и дополнения к настоящему Договору </w:t>
      </w:r>
      <w:r w:rsidR="00856698" w:rsidRPr="008457CB">
        <w:rPr>
          <w:sz w:val="22"/>
          <w:szCs w:val="22"/>
        </w:rPr>
        <w:t>вступают в силу для сторон только после их подписания.</w:t>
      </w:r>
    </w:p>
    <w:p w:rsidR="00856698" w:rsidRPr="008457CB" w:rsidRDefault="00856698" w:rsidP="00FF2728">
      <w:pPr>
        <w:tabs>
          <w:tab w:val="left" w:pos="1260"/>
        </w:tabs>
        <w:ind w:firstLine="709"/>
        <w:rPr>
          <w:sz w:val="22"/>
          <w:szCs w:val="22"/>
        </w:rPr>
      </w:pPr>
    </w:p>
    <w:p w:rsidR="00856698" w:rsidRPr="008457CB" w:rsidRDefault="00EA5212" w:rsidP="00FF2728">
      <w:pPr>
        <w:tabs>
          <w:tab w:val="left" w:pos="1260"/>
        </w:tabs>
        <w:ind w:firstLine="709"/>
        <w:jc w:val="center"/>
        <w:rPr>
          <w:b/>
          <w:sz w:val="22"/>
          <w:szCs w:val="22"/>
        </w:rPr>
      </w:pPr>
      <w:r>
        <w:rPr>
          <w:b/>
          <w:sz w:val="22"/>
          <w:szCs w:val="22"/>
        </w:rPr>
        <w:t>8</w:t>
      </w:r>
      <w:r w:rsidR="008D4474" w:rsidRPr="008457CB">
        <w:rPr>
          <w:b/>
          <w:sz w:val="22"/>
          <w:szCs w:val="22"/>
        </w:rPr>
        <w:t>.</w:t>
      </w:r>
      <w:r w:rsidR="00856698" w:rsidRPr="008457CB">
        <w:rPr>
          <w:b/>
          <w:sz w:val="22"/>
          <w:szCs w:val="22"/>
        </w:rPr>
        <w:t xml:space="preserve">Список </w:t>
      </w:r>
      <w:r w:rsidR="00D91ACC" w:rsidRPr="008457CB">
        <w:rPr>
          <w:b/>
          <w:sz w:val="22"/>
          <w:szCs w:val="22"/>
        </w:rPr>
        <w:t>сотрудников Заказчика</w:t>
      </w:r>
      <w:r w:rsidR="00856698" w:rsidRPr="008457CB">
        <w:rPr>
          <w:b/>
          <w:sz w:val="22"/>
          <w:szCs w:val="22"/>
        </w:rPr>
        <w:t xml:space="preserve"> по подготовке к аттестации</w:t>
      </w:r>
      <w:r w:rsidR="008D4474" w:rsidRPr="008457CB">
        <w:rPr>
          <w:b/>
          <w:sz w:val="22"/>
          <w:szCs w:val="22"/>
        </w:rPr>
        <w:t xml:space="preserve"> и продлению аттестационных удостоверений</w:t>
      </w:r>
      <w:r w:rsidR="00856698" w:rsidRPr="008457CB">
        <w:rPr>
          <w:b/>
          <w:sz w:val="22"/>
          <w:szCs w:val="22"/>
        </w:rPr>
        <w:t>.</w:t>
      </w:r>
    </w:p>
    <w:p w:rsidR="00856698" w:rsidRPr="008457CB" w:rsidRDefault="00856698" w:rsidP="00856698">
      <w:pPr>
        <w:tabs>
          <w:tab w:val="left" w:pos="1260"/>
        </w:tabs>
        <w:ind w:firstLine="851"/>
        <w:rPr>
          <w:sz w:val="22"/>
          <w:szCs w:val="22"/>
        </w:rPr>
      </w:pPr>
    </w:p>
    <w:tbl>
      <w:tblPr>
        <w:tblW w:w="10069" w:type="dxa"/>
        <w:tblInd w:w="-176" w:type="dxa"/>
        <w:tblLayout w:type="fixed"/>
        <w:tblLook w:val="0000" w:firstRow="0" w:lastRow="0" w:firstColumn="0" w:lastColumn="0" w:noHBand="0" w:noVBand="0"/>
      </w:tblPr>
      <w:tblGrid>
        <w:gridCol w:w="426"/>
        <w:gridCol w:w="1948"/>
        <w:gridCol w:w="1029"/>
        <w:gridCol w:w="5137"/>
        <w:gridCol w:w="1529"/>
      </w:tblGrid>
      <w:tr w:rsidR="009A6DF5" w:rsidRPr="008457CB" w:rsidTr="00FF6CC0">
        <w:trPr>
          <w:trHeight w:val="486"/>
        </w:trPr>
        <w:tc>
          <w:tcPr>
            <w:tcW w:w="426" w:type="dxa"/>
            <w:tcBorders>
              <w:top w:val="single" w:sz="4" w:space="0" w:color="000000"/>
              <w:left w:val="single" w:sz="4" w:space="0" w:color="000000"/>
              <w:bottom w:val="single" w:sz="4" w:space="0" w:color="000000"/>
            </w:tcBorders>
            <w:shd w:val="clear" w:color="auto" w:fill="auto"/>
            <w:vAlign w:val="center"/>
          </w:tcPr>
          <w:p w:rsidR="001D1383" w:rsidRPr="008457CB" w:rsidRDefault="001D1383" w:rsidP="00EE6FBB">
            <w:pPr>
              <w:snapToGrid w:val="0"/>
              <w:jc w:val="center"/>
              <w:rPr>
                <w:sz w:val="22"/>
                <w:szCs w:val="22"/>
              </w:rPr>
            </w:pPr>
            <w:r w:rsidRPr="008457CB">
              <w:rPr>
                <w:sz w:val="22"/>
                <w:szCs w:val="22"/>
              </w:rPr>
              <w:t>№</w:t>
            </w:r>
          </w:p>
        </w:tc>
        <w:tc>
          <w:tcPr>
            <w:tcW w:w="1948" w:type="dxa"/>
            <w:tcBorders>
              <w:top w:val="single" w:sz="4" w:space="0" w:color="000000"/>
              <w:left w:val="single" w:sz="4" w:space="0" w:color="000000"/>
              <w:bottom w:val="single" w:sz="4" w:space="0" w:color="000000"/>
            </w:tcBorders>
            <w:shd w:val="clear" w:color="auto" w:fill="auto"/>
            <w:vAlign w:val="center"/>
          </w:tcPr>
          <w:p w:rsidR="001D1383" w:rsidRPr="008457CB" w:rsidRDefault="001D1383" w:rsidP="00EE6FBB">
            <w:pPr>
              <w:snapToGrid w:val="0"/>
              <w:jc w:val="center"/>
              <w:rPr>
                <w:sz w:val="22"/>
                <w:szCs w:val="22"/>
              </w:rPr>
            </w:pPr>
            <w:r w:rsidRPr="008457CB">
              <w:rPr>
                <w:sz w:val="22"/>
                <w:szCs w:val="22"/>
              </w:rPr>
              <w:t>Фамилия, имя, отчество</w:t>
            </w:r>
          </w:p>
        </w:tc>
        <w:tc>
          <w:tcPr>
            <w:tcW w:w="1029" w:type="dxa"/>
            <w:tcBorders>
              <w:top w:val="single" w:sz="4" w:space="0" w:color="000000"/>
              <w:left w:val="single" w:sz="4" w:space="0" w:color="000000"/>
              <w:bottom w:val="single" w:sz="4" w:space="0" w:color="000000"/>
            </w:tcBorders>
            <w:shd w:val="clear" w:color="auto" w:fill="auto"/>
            <w:vAlign w:val="center"/>
          </w:tcPr>
          <w:p w:rsidR="001D1383" w:rsidRPr="008457CB" w:rsidRDefault="001D1383" w:rsidP="00EE6FBB">
            <w:pPr>
              <w:snapToGrid w:val="0"/>
              <w:jc w:val="center"/>
              <w:rPr>
                <w:sz w:val="22"/>
                <w:szCs w:val="22"/>
              </w:rPr>
            </w:pPr>
            <w:r w:rsidRPr="008457CB">
              <w:rPr>
                <w:sz w:val="22"/>
                <w:szCs w:val="22"/>
              </w:rPr>
              <w:t>Уровень</w:t>
            </w:r>
          </w:p>
        </w:tc>
        <w:tc>
          <w:tcPr>
            <w:tcW w:w="5137" w:type="dxa"/>
            <w:tcBorders>
              <w:top w:val="single" w:sz="4" w:space="0" w:color="000000"/>
              <w:left w:val="single" w:sz="4" w:space="0" w:color="000000"/>
              <w:bottom w:val="single" w:sz="4" w:space="0" w:color="000000"/>
            </w:tcBorders>
            <w:shd w:val="clear" w:color="auto" w:fill="auto"/>
            <w:vAlign w:val="center"/>
          </w:tcPr>
          <w:p w:rsidR="00FF6CC0" w:rsidRPr="008457CB" w:rsidRDefault="001D1383" w:rsidP="00EA5212">
            <w:pPr>
              <w:snapToGrid w:val="0"/>
              <w:jc w:val="center"/>
              <w:rPr>
                <w:sz w:val="22"/>
                <w:szCs w:val="22"/>
              </w:rPr>
            </w:pPr>
            <w:r w:rsidRPr="008457CB">
              <w:rPr>
                <w:sz w:val="22"/>
                <w:szCs w:val="22"/>
              </w:rPr>
              <w:t>Вид сварки</w:t>
            </w:r>
            <w:r w:rsidR="00FF6CC0" w:rsidRPr="008457CB">
              <w:rPr>
                <w:sz w:val="22"/>
                <w:szCs w:val="22"/>
              </w:rPr>
              <w:t xml:space="preserve"> /</w:t>
            </w:r>
            <w:r w:rsidR="00EE6FBB" w:rsidRPr="008457CB">
              <w:rPr>
                <w:sz w:val="22"/>
                <w:szCs w:val="22"/>
              </w:rPr>
              <w:t xml:space="preserve"> группа ОПО</w:t>
            </w:r>
          </w:p>
          <w:p w:rsidR="00EE6FBB" w:rsidRPr="008457CB" w:rsidRDefault="00EE6FBB" w:rsidP="00EA5212">
            <w:pPr>
              <w:snapToGrid w:val="0"/>
              <w:jc w:val="center"/>
              <w:rPr>
                <w:sz w:val="22"/>
                <w:szCs w:val="22"/>
              </w:rPr>
            </w:pPr>
            <w:r w:rsidRPr="008457CB">
              <w:rPr>
                <w:sz w:val="22"/>
                <w:szCs w:val="22"/>
              </w:rPr>
              <w:t>Вид аттестации</w:t>
            </w:r>
          </w:p>
        </w:tc>
        <w:tc>
          <w:tcPr>
            <w:tcW w:w="1529" w:type="dxa"/>
            <w:tcBorders>
              <w:top w:val="single" w:sz="4" w:space="0" w:color="000000"/>
              <w:left w:val="single" w:sz="4" w:space="0" w:color="000000"/>
              <w:bottom w:val="single" w:sz="4" w:space="0" w:color="000000"/>
              <w:right w:val="single" w:sz="4" w:space="0" w:color="000000"/>
            </w:tcBorders>
            <w:shd w:val="clear" w:color="auto" w:fill="auto"/>
            <w:vAlign w:val="center"/>
          </w:tcPr>
          <w:p w:rsidR="001D1383" w:rsidRPr="008457CB" w:rsidRDefault="001D1383" w:rsidP="00EE6FBB">
            <w:pPr>
              <w:snapToGrid w:val="0"/>
              <w:jc w:val="center"/>
              <w:rPr>
                <w:sz w:val="22"/>
                <w:szCs w:val="22"/>
              </w:rPr>
            </w:pPr>
            <w:r w:rsidRPr="008457CB">
              <w:rPr>
                <w:sz w:val="22"/>
                <w:szCs w:val="22"/>
              </w:rPr>
              <w:t>Стоимость</w:t>
            </w:r>
          </w:p>
          <w:p w:rsidR="001D1383" w:rsidRPr="008457CB" w:rsidRDefault="001D1383" w:rsidP="00EE6FBB">
            <w:pPr>
              <w:jc w:val="center"/>
              <w:rPr>
                <w:sz w:val="22"/>
                <w:szCs w:val="22"/>
              </w:rPr>
            </w:pPr>
            <w:r w:rsidRPr="008457CB">
              <w:rPr>
                <w:sz w:val="22"/>
                <w:szCs w:val="22"/>
              </w:rPr>
              <w:t>(руб.)</w:t>
            </w:r>
          </w:p>
        </w:tc>
      </w:tr>
      <w:tr w:rsidR="008457CB" w:rsidRPr="008457CB" w:rsidTr="00FF6CC0">
        <w:trPr>
          <w:trHeight w:val="709"/>
        </w:trPr>
        <w:tc>
          <w:tcPr>
            <w:tcW w:w="426" w:type="dxa"/>
            <w:tcBorders>
              <w:top w:val="single" w:sz="4" w:space="0" w:color="000000"/>
              <w:left w:val="single" w:sz="4" w:space="0" w:color="000000"/>
            </w:tcBorders>
            <w:shd w:val="clear" w:color="auto" w:fill="auto"/>
            <w:vAlign w:val="center"/>
          </w:tcPr>
          <w:p w:rsidR="008457CB" w:rsidRPr="008457CB" w:rsidRDefault="008457CB" w:rsidP="00EE6FBB">
            <w:pPr>
              <w:snapToGrid w:val="0"/>
              <w:jc w:val="center"/>
              <w:rPr>
                <w:sz w:val="22"/>
                <w:szCs w:val="22"/>
              </w:rPr>
            </w:pPr>
            <w:r w:rsidRPr="008457CB">
              <w:rPr>
                <w:sz w:val="22"/>
                <w:szCs w:val="22"/>
              </w:rPr>
              <w:t>1</w:t>
            </w:r>
          </w:p>
        </w:tc>
        <w:tc>
          <w:tcPr>
            <w:tcW w:w="1948" w:type="dxa"/>
            <w:tcBorders>
              <w:top w:val="single" w:sz="4" w:space="0" w:color="000000"/>
              <w:left w:val="single" w:sz="4" w:space="0" w:color="000000"/>
            </w:tcBorders>
            <w:shd w:val="clear" w:color="auto" w:fill="auto"/>
            <w:vAlign w:val="center"/>
          </w:tcPr>
          <w:p w:rsidR="008457CB" w:rsidRPr="008457CB" w:rsidRDefault="008457CB" w:rsidP="00FF2728">
            <w:pPr>
              <w:rPr>
                <w:sz w:val="22"/>
                <w:szCs w:val="22"/>
              </w:rPr>
            </w:pPr>
          </w:p>
        </w:tc>
        <w:tc>
          <w:tcPr>
            <w:tcW w:w="1029" w:type="dxa"/>
            <w:tcBorders>
              <w:top w:val="single" w:sz="4" w:space="0" w:color="000000"/>
              <w:left w:val="single" w:sz="4" w:space="0" w:color="000000"/>
            </w:tcBorders>
            <w:shd w:val="clear" w:color="auto" w:fill="auto"/>
            <w:vAlign w:val="center"/>
          </w:tcPr>
          <w:p w:rsidR="008457CB" w:rsidRPr="008457CB" w:rsidRDefault="008457CB" w:rsidP="00A44733">
            <w:pPr>
              <w:snapToGrid w:val="0"/>
              <w:jc w:val="center"/>
              <w:rPr>
                <w:sz w:val="22"/>
                <w:szCs w:val="22"/>
              </w:rPr>
            </w:pPr>
            <w:r w:rsidRPr="008457CB">
              <w:rPr>
                <w:sz w:val="22"/>
                <w:szCs w:val="22"/>
                <w:lang w:val="en-US"/>
              </w:rPr>
              <w:t>I</w:t>
            </w:r>
          </w:p>
        </w:tc>
        <w:tc>
          <w:tcPr>
            <w:tcW w:w="5137" w:type="dxa"/>
            <w:tcBorders>
              <w:top w:val="single" w:sz="4" w:space="0" w:color="000000"/>
              <w:left w:val="single" w:sz="4" w:space="0" w:color="000000"/>
            </w:tcBorders>
            <w:shd w:val="clear" w:color="auto" w:fill="auto"/>
            <w:vAlign w:val="center"/>
          </w:tcPr>
          <w:p w:rsidR="00EA5212" w:rsidRDefault="008457CB" w:rsidP="00EA5212">
            <w:pPr>
              <w:jc w:val="center"/>
              <w:rPr>
                <w:sz w:val="22"/>
                <w:szCs w:val="22"/>
              </w:rPr>
            </w:pPr>
            <w:r w:rsidRPr="008457CB">
              <w:rPr>
                <w:sz w:val="22"/>
                <w:szCs w:val="22"/>
              </w:rPr>
              <w:t>КО (1,2,3,4,5); ОХНВП (1,3,4,8,9, 10, 15,16); СК (1,2, 3)</w:t>
            </w:r>
          </w:p>
          <w:p w:rsidR="008457CB" w:rsidRPr="008457CB" w:rsidRDefault="008457CB" w:rsidP="00EA5212">
            <w:pPr>
              <w:jc w:val="center"/>
              <w:rPr>
                <w:sz w:val="22"/>
                <w:szCs w:val="22"/>
              </w:rPr>
            </w:pPr>
            <w:r w:rsidRPr="008457CB">
              <w:rPr>
                <w:sz w:val="22"/>
                <w:szCs w:val="22"/>
              </w:rPr>
              <w:t>первичная</w:t>
            </w:r>
          </w:p>
        </w:tc>
        <w:tc>
          <w:tcPr>
            <w:tcW w:w="1529" w:type="dxa"/>
            <w:tcBorders>
              <w:top w:val="single" w:sz="4" w:space="0" w:color="000000"/>
              <w:left w:val="single" w:sz="4" w:space="0" w:color="000000"/>
              <w:right w:val="single" w:sz="4" w:space="0" w:color="000000"/>
            </w:tcBorders>
            <w:shd w:val="clear" w:color="auto" w:fill="auto"/>
            <w:vAlign w:val="center"/>
          </w:tcPr>
          <w:p w:rsidR="008457CB" w:rsidRPr="008457CB" w:rsidRDefault="008457CB" w:rsidP="00EE6FBB">
            <w:pPr>
              <w:snapToGrid w:val="0"/>
              <w:jc w:val="center"/>
              <w:rPr>
                <w:sz w:val="22"/>
                <w:szCs w:val="22"/>
              </w:rPr>
            </w:pPr>
          </w:p>
        </w:tc>
      </w:tr>
      <w:tr w:rsidR="008457CB" w:rsidRPr="008457CB" w:rsidTr="00FF6CC0">
        <w:trPr>
          <w:trHeight w:val="209"/>
        </w:trPr>
        <w:tc>
          <w:tcPr>
            <w:tcW w:w="426" w:type="dxa"/>
            <w:tcBorders>
              <w:top w:val="single" w:sz="4" w:space="0" w:color="000000"/>
              <w:left w:val="single" w:sz="4" w:space="0" w:color="000000"/>
            </w:tcBorders>
            <w:shd w:val="clear" w:color="auto" w:fill="auto"/>
            <w:vAlign w:val="center"/>
          </w:tcPr>
          <w:p w:rsidR="008457CB" w:rsidRPr="008457CB" w:rsidRDefault="008457CB" w:rsidP="00EA1FCA">
            <w:pPr>
              <w:snapToGrid w:val="0"/>
              <w:jc w:val="center"/>
              <w:rPr>
                <w:sz w:val="22"/>
                <w:szCs w:val="22"/>
              </w:rPr>
            </w:pPr>
            <w:r w:rsidRPr="008457CB">
              <w:rPr>
                <w:sz w:val="22"/>
                <w:szCs w:val="22"/>
              </w:rPr>
              <w:t>2</w:t>
            </w:r>
          </w:p>
        </w:tc>
        <w:tc>
          <w:tcPr>
            <w:tcW w:w="1948" w:type="dxa"/>
            <w:tcBorders>
              <w:top w:val="single" w:sz="4" w:space="0" w:color="000000"/>
              <w:left w:val="single" w:sz="4" w:space="0" w:color="000000"/>
            </w:tcBorders>
            <w:shd w:val="clear" w:color="auto" w:fill="auto"/>
            <w:vAlign w:val="center"/>
          </w:tcPr>
          <w:p w:rsidR="008457CB" w:rsidRPr="008457CB" w:rsidRDefault="008457CB" w:rsidP="00FF2728">
            <w:pPr>
              <w:rPr>
                <w:sz w:val="22"/>
                <w:szCs w:val="22"/>
              </w:rPr>
            </w:pPr>
          </w:p>
        </w:tc>
        <w:tc>
          <w:tcPr>
            <w:tcW w:w="1029" w:type="dxa"/>
            <w:tcBorders>
              <w:top w:val="single" w:sz="4" w:space="0" w:color="000000"/>
              <w:left w:val="single" w:sz="4" w:space="0" w:color="000000"/>
            </w:tcBorders>
            <w:shd w:val="clear" w:color="auto" w:fill="auto"/>
            <w:vAlign w:val="center"/>
          </w:tcPr>
          <w:p w:rsidR="008457CB" w:rsidRPr="008457CB" w:rsidRDefault="008457CB" w:rsidP="00A44733">
            <w:pPr>
              <w:snapToGrid w:val="0"/>
              <w:jc w:val="center"/>
              <w:rPr>
                <w:sz w:val="22"/>
                <w:szCs w:val="22"/>
              </w:rPr>
            </w:pPr>
            <w:r w:rsidRPr="008457CB">
              <w:rPr>
                <w:sz w:val="22"/>
                <w:szCs w:val="22"/>
                <w:lang w:val="en-US"/>
              </w:rPr>
              <w:t>I</w:t>
            </w:r>
          </w:p>
        </w:tc>
        <w:tc>
          <w:tcPr>
            <w:tcW w:w="5137" w:type="dxa"/>
            <w:tcBorders>
              <w:top w:val="single" w:sz="4" w:space="0" w:color="000000"/>
              <w:left w:val="single" w:sz="4" w:space="0" w:color="000000"/>
            </w:tcBorders>
            <w:shd w:val="clear" w:color="auto" w:fill="auto"/>
            <w:vAlign w:val="center"/>
          </w:tcPr>
          <w:p w:rsidR="008457CB" w:rsidRPr="008457CB" w:rsidRDefault="008457CB" w:rsidP="00EA5212">
            <w:pPr>
              <w:jc w:val="center"/>
              <w:rPr>
                <w:sz w:val="22"/>
                <w:szCs w:val="22"/>
              </w:rPr>
            </w:pPr>
            <w:r w:rsidRPr="008457CB">
              <w:rPr>
                <w:sz w:val="22"/>
                <w:szCs w:val="22"/>
              </w:rPr>
              <w:t>КО (1,2,3,4,5); ОХНВП (1,3,4,8,9,10,15,16);</w:t>
            </w:r>
          </w:p>
          <w:p w:rsidR="008457CB" w:rsidRPr="008457CB" w:rsidRDefault="008457CB" w:rsidP="00EA5212">
            <w:pPr>
              <w:jc w:val="center"/>
              <w:rPr>
                <w:sz w:val="22"/>
                <w:szCs w:val="22"/>
              </w:rPr>
            </w:pPr>
            <w:r w:rsidRPr="008457CB">
              <w:rPr>
                <w:sz w:val="22"/>
                <w:szCs w:val="22"/>
              </w:rPr>
              <w:t>периодическая</w:t>
            </w:r>
          </w:p>
        </w:tc>
        <w:tc>
          <w:tcPr>
            <w:tcW w:w="1529" w:type="dxa"/>
            <w:tcBorders>
              <w:top w:val="single" w:sz="4" w:space="0" w:color="000000"/>
              <w:left w:val="single" w:sz="4" w:space="0" w:color="000000"/>
              <w:right w:val="single" w:sz="4" w:space="0" w:color="000000"/>
            </w:tcBorders>
            <w:shd w:val="clear" w:color="auto" w:fill="auto"/>
            <w:vAlign w:val="center"/>
          </w:tcPr>
          <w:p w:rsidR="008457CB" w:rsidRPr="008457CB" w:rsidRDefault="008457CB" w:rsidP="00C65EB7">
            <w:pPr>
              <w:snapToGrid w:val="0"/>
              <w:jc w:val="center"/>
              <w:rPr>
                <w:sz w:val="22"/>
                <w:szCs w:val="22"/>
              </w:rPr>
            </w:pPr>
          </w:p>
        </w:tc>
      </w:tr>
      <w:tr w:rsidR="008457CB" w:rsidRPr="008457CB" w:rsidTr="00FF6CC0">
        <w:trPr>
          <w:trHeight w:val="209"/>
        </w:trPr>
        <w:tc>
          <w:tcPr>
            <w:tcW w:w="426" w:type="dxa"/>
            <w:tcBorders>
              <w:top w:val="single" w:sz="4" w:space="0" w:color="000000"/>
              <w:left w:val="single" w:sz="4" w:space="0" w:color="000000"/>
            </w:tcBorders>
            <w:shd w:val="clear" w:color="auto" w:fill="auto"/>
            <w:vAlign w:val="center"/>
          </w:tcPr>
          <w:p w:rsidR="008457CB" w:rsidRPr="008457CB" w:rsidRDefault="008457CB" w:rsidP="00EA1FCA">
            <w:pPr>
              <w:snapToGrid w:val="0"/>
              <w:jc w:val="center"/>
              <w:rPr>
                <w:sz w:val="22"/>
                <w:szCs w:val="22"/>
              </w:rPr>
            </w:pPr>
            <w:r w:rsidRPr="008457CB">
              <w:rPr>
                <w:sz w:val="22"/>
                <w:szCs w:val="22"/>
              </w:rPr>
              <w:t>3</w:t>
            </w:r>
          </w:p>
        </w:tc>
        <w:tc>
          <w:tcPr>
            <w:tcW w:w="1948" w:type="dxa"/>
            <w:tcBorders>
              <w:top w:val="single" w:sz="4" w:space="0" w:color="000000"/>
              <w:left w:val="single" w:sz="4" w:space="0" w:color="000000"/>
            </w:tcBorders>
            <w:shd w:val="clear" w:color="auto" w:fill="auto"/>
            <w:vAlign w:val="center"/>
          </w:tcPr>
          <w:p w:rsidR="008457CB" w:rsidRPr="008457CB" w:rsidRDefault="008457CB" w:rsidP="00FF2728">
            <w:pPr>
              <w:rPr>
                <w:sz w:val="22"/>
                <w:szCs w:val="22"/>
              </w:rPr>
            </w:pPr>
          </w:p>
        </w:tc>
        <w:tc>
          <w:tcPr>
            <w:tcW w:w="1029" w:type="dxa"/>
            <w:tcBorders>
              <w:top w:val="single" w:sz="4" w:space="0" w:color="000000"/>
              <w:left w:val="single" w:sz="4" w:space="0" w:color="000000"/>
            </w:tcBorders>
            <w:shd w:val="clear" w:color="auto" w:fill="auto"/>
            <w:vAlign w:val="center"/>
          </w:tcPr>
          <w:p w:rsidR="008457CB" w:rsidRPr="008457CB" w:rsidRDefault="008457CB" w:rsidP="00A44733">
            <w:pPr>
              <w:snapToGrid w:val="0"/>
              <w:jc w:val="center"/>
              <w:rPr>
                <w:sz w:val="22"/>
                <w:szCs w:val="22"/>
              </w:rPr>
            </w:pPr>
            <w:r w:rsidRPr="008457CB">
              <w:rPr>
                <w:sz w:val="22"/>
                <w:szCs w:val="22"/>
                <w:lang w:val="en-US"/>
              </w:rPr>
              <w:t>I</w:t>
            </w:r>
          </w:p>
        </w:tc>
        <w:tc>
          <w:tcPr>
            <w:tcW w:w="5137" w:type="dxa"/>
            <w:tcBorders>
              <w:top w:val="single" w:sz="4" w:space="0" w:color="000000"/>
              <w:left w:val="single" w:sz="4" w:space="0" w:color="000000"/>
            </w:tcBorders>
            <w:shd w:val="clear" w:color="auto" w:fill="auto"/>
            <w:vAlign w:val="center"/>
          </w:tcPr>
          <w:p w:rsidR="008457CB" w:rsidRPr="008457CB" w:rsidRDefault="008457CB" w:rsidP="00EA5212">
            <w:pPr>
              <w:ind w:left="360"/>
              <w:jc w:val="center"/>
              <w:rPr>
                <w:color w:val="1F497D"/>
                <w:sz w:val="22"/>
                <w:szCs w:val="22"/>
              </w:rPr>
            </w:pPr>
            <w:r w:rsidRPr="008457CB">
              <w:rPr>
                <w:sz w:val="22"/>
                <w:szCs w:val="22"/>
              </w:rPr>
              <w:t>КО(1,2,3,4,5); ОХНВП(</w:t>
            </w:r>
            <w:r w:rsidRPr="008457CB">
              <w:rPr>
                <w:bCs/>
                <w:sz w:val="22"/>
                <w:szCs w:val="22"/>
              </w:rPr>
              <w:t>1,3,4,8,9,10,15,16</w:t>
            </w:r>
            <w:r w:rsidRPr="008457CB">
              <w:rPr>
                <w:sz w:val="22"/>
                <w:szCs w:val="22"/>
              </w:rPr>
              <w:t xml:space="preserve">);  </w:t>
            </w:r>
            <w:r w:rsidRPr="008457CB">
              <w:rPr>
                <w:bCs/>
                <w:sz w:val="22"/>
                <w:szCs w:val="22"/>
              </w:rPr>
              <w:t>СК(1,2,3,)</w:t>
            </w:r>
          </w:p>
          <w:p w:rsidR="008457CB" w:rsidRPr="008457CB" w:rsidRDefault="008457CB" w:rsidP="00EA5212">
            <w:pPr>
              <w:jc w:val="center"/>
              <w:rPr>
                <w:sz w:val="22"/>
                <w:szCs w:val="22"/>
              </w:rPr>
            </w:pPr>
            <w:r w:rsidRPr="008457CB">
              <w:rPr>
                <w:sz w:val="22"/>
                <w:szCs w:val="22"/>
              </w:rPr>
              <w:t>периодическая</w:t>
            </w:r>
          </w:p>
        </w:tc>
        <w:tc>
          <w:tcPr>
            <w:tcW w:w="1529" w:type="dxa"/>
            <w:tcBorders>
              <w:top w:val="single" w:sz="4" w:space="0" w:color="000000"/>
              <w:left w:val="single" w:sz="4" w:space="0" w:color="000000"/>
              <w:right w:val="single" w:sz="4" w:space="0" w:color="000000"/>
            </w:tcBorders>
            <w:shd w:val="clear" w:color="auto" w:fill="auto"/>
            <w:vAlign w:val="center"/>
          </w:tcPr>
          <w:p w:rsidR="008457CB" w:rsidRPr="008457CB" w:rsidRDefault="008457CB" w:rsidP="00C65EB7">
            <w:pPr>
              <w:snapToGrid w:val="0"/>
              <w:jc w:val="center"/>
              <w:rPr>
                <w:sz w:val="22"/>
                <w:szCs w:val="22"/>
              </w:rPr>
            </w:pPr>
          </w:p>
        </w:tc>
      </w:tr>
      <w:tr w:rsidR="00C65EB7" w:rsidRPr="008457CB" w:rsidTr="00EA1FCA">
        <w:trPr>
          <w:trHeight w:val="195"/>
        </w:trPr>
        <w:tc>
          <w:tcPr>
            <w:tcW w:w="8540" w:type="dxa"/>
            <w:gridSpan w:val="4"/>
            <w:tcBorders>
              <w:top w:val="single" w:sz="4" w:space="0" w:color="000000"/>
              <w:left w:val="single" w:sz="4" w:space="0" w:color="000000"/>
              <w:bottom w:val="single" w:sz="4" w:space="0" w:color="000000"/>
              <w:right w:val="single" w:sz="4" w:space="0" w:color="auto"/>
            </w:tcBorders>
            <w:shd w:val="clear" w:color="auto" w:fill="auto"/>
          </w:tcPr>
          <w:p w:rsidR="00C65EB7" w:rsidRPr="008457CB" w:rsidRDefault="00C65EB7" w:rsidP="00EA5212">
            <w:pPr>
              <w:snapToGrid w:val="0"/>
              <w:jc w:val="right"/>
              <w:rPr>
                <w:b/>
                <w:sz w:val="22"/>
                <w:szCs w:val="22"/>
              </w:rPr>
            </w:pPr>
            <w:r w:rsidRPr="008457CB">
              <w:rPr>
                <w:b/>
                <w:sz w:val="22"/>
                <w:szCs w:val="22"/>
              </w:rPr>
              <w:t>ИТОГО:</w:t>
            </w:r>
          </w:p>
        </w:tc>
        <w:tc>
          <w:tcPr>
            <w:tcW w:w="1529" w:type="dxa"/>
            <w:tcBorders>
              <w:top w:val="single" w:sz="4" w:space="0" w:color="000000"/>
              <w:left w:val="single" w:sz="4" w:space="0" w:color="auto"/>
              <w:bottom w:val="single" w:sz="4" w:space="0" w:color="000000"/>
              <w:right w:val="single" w:sz="4" w:space="0" w:color="000000"/>
            </w:tcBorders>
            <w:shd w:val="clear" w:color="auto" w:fill="auto"/>
          </w:tcPr>
          <w:p w:rsidR="00C65EB7" w:rsidRPr="008457CB" w:rsidRDefault="00C65EB7" w:rsidP="00EA1FCA">
            <w:pPr>
              <w:snapToGrid w:val="0"/>
              <w:jc w:val="center"/>
              <w:rPr>
                <w:b/>
                <w:sz w:val="22"/>
                <w:szCs w:val="22"/>
              </w:rPr>
            </w:pPr>
          </w:p>
        </w:tc>
      </w:tr>
      <w:tr w:rsidR="00C65EB7" w:rsidRPr="008457CB" w:rsidTr="00EA1FCA">
        <w:trPr>
          <w:trHeight w:val="195"/>
        </w:trPr>
        <w:tc>
          <w:tcPr>
            <w:tcW w:w="8540" w:type="dxa"/>
            <w:gridSpan w:val="4"/>
            <w:tcBorders>
              <w:top w:val="single" w:sz="4" w:space="0" w:color="000000"/>
              <w:left w:val="single" w:sz="4" w:space="0" w:color="000000"/>
              <w:bottom w:val="single" w:sz="4" w:space="0" w:color="000000"/>
              <w:right w:val="single" w:sz="4" w:space="0" w:color="auto"/>
            </w:tcBorders>
            <w:shd w:val="clear" w:color="auto" w:fill="auto"/>
          </w:tcPr>
          <w:p w:rsidR="00C65EB7" w:rsidRPr="008457CB" w:rsidRDefault="00C65EB7" w:rsidP="00EA5212">
            <w:pPr>
              <w:snapToGrid w:val="0"/>
              <w:jc w:val="right"/>
              <w:rPr>
                <w:b/>
                <w:sz w:val="22"/>
                <w:szCs w:val="22"/>
              </w:rPr>
            </w:pPr>
            <w:r w:rsidRPr="008457CB">
              <w:rPr>
                <w:b/>
                <w:sz w:val="22"/>
                <w:szCs w:val="22"/>
              </w:rPr>
              <w:lastRenderedPageBreak/>
              <w:t>НДС</w:t>
            </w:r>
          </w:p>
        </w:tc>
        <w:tc>
          <w:tcPr>
            <w:tcW w:w="1529" w:type="dxa"/>
            <w:tcBorders>
              <w:top w:val="single" w:sz="4" w:space="0" w:color="000000"/>
              <w:left w:val="single" w:sz="4" w:space="0" w:color="auto"/>
              <w:bottom w:val="single" w:sz="4" w:space="0" w:color="000000"/>
              <w:right w:val="single" w:sz="4" w:space="0" w:color="000000"/>
            </w:tcBorders>
            <w:shd w:val="clear" w:color="auto" w:fill="auto"/>
          </w:tcPr>
          <w:p w:rsidR="00C65EB7" w:rsidRPr="008457CB" w:rsidRDefault="00C65EB7" w:rsidP="00EA1FCA">
            <w:pPr>
              <w:snapToGrid w:val="0"/>
              <w:jc w:val="center"/>
              <w:rPr>
                <w:b/>
                <w:sz w:val="22"/>
                <w:szCs w:val="22"/>
              </w:rPr>
            </w:pPr>
            <w:r w:rsidRPr="008457CB">
              <w:rPr>
                <w:b/>
                <w:sz w:val="22"/>
                <w:szCs w:val="22"/>
              </w:rPr>
              <w:t>-</w:t>
            </w:r>
          </w:p>
        </w:tc>
      </w:tr>
      <w:tr w:rsidR="00C65EB7" w:rsidRPr="008457CB" w:rsidTr="00FF6CC0">
        <w:trPr>
          <w:trHeight w:val="195"/>
        </w:trPr>
        <w:tc>
          <w:tcPr>
            <w:tcW w:w="8540" w:type="dxa"/>
            <w:gridSpan w:val="4"/>
            <w:tcBorders>
              <w:top w:val="single" w:sz="4" w:space="0" w:color="000000"/>
              <w:left w:val="single" w:sz="4" w:space="0" w:color="000000"/>
              <w:bottom w:val="single" w:sz="4" w:space="0" w:color="000000"/>
              <w:right w:val="single" w:sz="4" w:space="0" w:color="auto"/>
            </w:tcBorders>
            <w:shd w:val="clear" w:color="auto" w:fill="auto"/>
          </w:tcPr>
          <w:p w:rsidR="00C65EB7" w:rsidRPr="008457CB" w:rsidRDefault="00C65EB7" w:rsidP="00EA5212">
            <w:pPr>
              <w:snapToGrid w:val="0"/>
              <w:jc w:val="right"/>
              <w:rPr>
                <w:b/>
                <w:sz w:val="22"/>
                <w:szCs w:val="22"/>
              </w:rPr>
            </w:pPr>
            <w:r w:rsidRPr="008457CB">
              <w:rPr>
                <w:b/>
                <w:sz w:val="22"/>
                <w:szCs w:val="22"/>
              </w:rPr>
              <w:t>ВСЕГО:</w:t>
            </w:r>
          </w:p>
        </w:tc>
        <w:tc>
          <w:tcPr>
            <w:tcW w:w="1529" w:type="dxa"/>
            <w:tcBorders>
              <w:top w:val="single" w:sz="4" w:space="0" w:color="000000"/>
              <w:left w:val="single" w:sz="4" w:space="0" w:color="auto"/>
              <w:bottom w:val="single" w:sz="4" w:space="0" w:color="000000"/>
              <w:right w:val="single" w:sz="4" w:space="0" w:color="000000"/>
            </w:tcBorders>
            <w:shd w:val="clear" w:color="auto" w:fill="auto"/>
          </w:tcPr>
          <w:p w:rsidR="00C65EB7" w:rsidRPr="008457CB" w:rsidRDefault="00C65EB7" w:rsidP="00E3725A">
            <w:pPr>
              <w:snapToGrid w:val="0"/>
              <w:jc w:val="center"/>
              <w:rPr>
                <w:b/>
                <w:sz w:val="22"/>
                <w:szCs w:val="22"/>
              </w:rPr>
            </w:pPr>
          </w:p>
        </w:tc>
      </w:tr>
    </w:tbl>
    <w:p w:rsidR="00A327F0" w:rsidRPr="008457CB" w:rsidRDefault="00A327F0" w:rsidP="001D1383">
      <w:pPr>
        <w:ind w:left="360"/>
        <w:jc w:val="both"/>
        <w:rPr>
          <w:sz w:val="22"/>
          <w:szCs w:val="22"/>
        </w:rPr>
      </w:pPr>
    </w:p>
    <w:p w:rsidR="001D1383" w:rsidRPr="008457CB" w:rsidRDefault="00EA5212" w:rsidP="001F3C89">
      <w:pPr>
        <w:ind w:left="360"/>
        <w:jc w:val="center"/>
        <w:rPr>
          <w:b/>
          <w:bCs/>
          <w:sz w:val="22"/>
          <w:szCs w:val="22"/>
        </w:rPr>
      </w:pPr>
      <w:r>
        <w:rPr>
          <w:b/>
          <w:bCs/>
          <w:sz w:val="22"/>
          <w:szCs w:val="22"/>
        </w:rPr>
        <w:t>9</w:t>
      </w:r>
      <w:r w:rsidR="001F3C89" w:rsidRPr="008457CB">
        <w:rPr>
          <w:b/>
          <w:bCs/>
          <w:sz w:val="22"/>
          <w:szCs w:val="22"/>
        </w:rPr>
        <w:t xml:space="preserve">. </w:t>
      </w:r>
      <w:r w:rsidR="001D1383" w:rsidRPr="008457CB">
        <w:rPr>
          <w:b/>
          <w:bCs/>
          <w:sz w:val="22"/>
          <w:szCs w:val="22"/>
        </w:rPr>
        <w:t>Адреса, реквизиты и подписи сторон</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43"/>
        <w:gridCol w:w="4502"/>
      </w:tblGrid>
      <w:tr w:rsidR="008457CB" w:rsidRPr="008457CB" w:rsidTr="008457CB">
        <w:tc>
          <w:tcPr>
            <w:tcW w:w="5387" w:type="dxa"/>
            <w:tcBorders>
              <w:top w:val="nil"/>
              <w:left w:val="nil"/>
              <w:bottom w:val="nil"/>
              <w:right w:val="nil"/>
            </w:tcBorders>
            <w:hideMark/>
          </w:tcPr>
          <w:p w:rsidR="008457CB" w:rsidRPr="008457CB" w:rsidRDefault="008457CB">
            <w:pPr>
              <w:suppressAutoHyphens/>
              <w:jc w:val="both"/>
              <w:rPr>
                <w:b/>
                <w:sz w:val="22"/>
                <w:szCs w:val="22"/>
              </w:rPr>
            </w:pPr>
            <w:r w:rsidRPr="008457CB">
              <w:rPr>
                <w:b/>
                <w:sz w:val="22"/>
                <w:szCs w:val="22"/>
              </w:rPr>
              <w:t xml:space="preserve">ИСПОЛНИТЕЛЬ </w:t>
            </w:r>
          </w:p>
        </w:tc>
        <w:tc>
          <w:tcPr>
            <w:tcW w:w="4536" w:type="dxa"/>
            <w:tcBorders>
              <w:top w:val="nil"/>
              <w:left w:val="nil"/>
              <w:bottom w:val="nil"/>
              <w:right w:val="nil"/>
            </w:tcBorders>
            <w:hideMark/>
          </w:tcPr>
          <w:p w:rsidR="008457CB" w:rsidRPr="008457CB" w:rsidRDefault="008457CB">
            <w:pPr>
              <w:suppressAutoHyphens/>
              <w:jc w:val="both"/>
              <w:rPr>
                <w:b/>
                <w:sz w:val="22"/>
                <w:szCs w:val="22"/>
              </w:rPr>
            </w:pPr>
            <w:r w:rsidRPr="008457CB">
              <w:rPr>
                <w:b/>
                <w:sz w:val="22"/>
                <w:szCs w:val="22"/>
              </w:rPr>
              <w:t>ЗАКАЗЧИК</w:t>
            </w:r>
          </w:p>
        </w:tc>
      </w:tr>
      <w:tr w:rsidR="008457CB" w:rsidRPr="008457CB" w:rsidTr="008457CB">
        <w:trPr>
          <w:trHeight w:val="3315"/>
        </w:trPr>
        <w:tc>
          <w:tcPr>
            <w:tcW w:w="5387" w:type="dxa"/>
            <w:tcBorders>
              <w:top w:val="nil"/>
              <w:left w:val="nil"/>
              <w:bottom w:val="nil"/>
              <w:right w:val="nil"/>
            </w:tcBorders>
          </w:tcPr>
          <w:p w:rsidR="008457CB" w:rsidRPr="008457CB" w:rsidRDefault="008457CB" w:rsidP="008457CB">
            <w:pPr>
              <w:jc w:val="both"/>
              <w:rPr>
                <w:sz w:val="22"/>
                <w:szCs w:val="22"/>
              </w:rPr>
            </w:pPr>
          </w:p>
        </w:tc>
        <w:tc>
          <w:tcPr>
            <w:tcW w:w="4536" w:type="dxa"/>
            <w:tcBorders>
              <w:top w:val="nil"/>
              <w:left w:val="nil"/>
              <w:bottom w:val="nil"/>
              <w:right w:val="nil"/>
            </w:tcBorders>
          </w:tcPr>
          <w:p w:rsidR="008457CB" w:rsidRPr="008457CB" w:rsidRDefault="008457CB">
            <w:pPr>
              <w:autoSpaceDE w:val="0"/>
              <w:autoSpaceDN w:val="0"/>
              <w:adjustRightInd w:val="0"/>
              <w:jc w:val="both"/>
              <w:rPr>
                <w:sz w:val="22"/>
                <w:szCs w:val="22"/>
              </w:rPr>
            </w:pPr>
            <w:r w:rsidRPr="008457CB">
              <w:rPr>
                <w:sz w:val="22"/>
                <w:szCs w:val="22"/>
              </w:rPr>
              <w:t>ООО «БАЛЧУГ-ПЕТРОЛЕУМ»</w:t>
            </w:r>
          </w:p>
          <w:p w:rsidR="008457CB" w:rsidRPr="008457CB" w:rsidRDefault="008457CB">
            <w:pPr>
              <w:autoSpaceDE w:val="0"/>
              <w:autoSpaceDN w:val="0"/>
              <w:adjustRightInd w:val="0"/>
              <w:jc w:val="both"/>
              <w:rPr>
                <w:sz w:val="22"/>
                <w:szCs w:val="22"/>
              </w:rPr>
            </w:pPr>
          </w:p>
          <w:p w:rsidR="008457CB" w:rsidRPr="008457CB" w:rsidRDefault="008457CB">
            <w:pPr>
              <w:pStyle w:val="Default"/>
              <w:rPr>
                <w:sz w:val="22"/>
                <w:szCs w:val="22"/>
              </w:rPr>
            </w:pPr>
            <w:r w:rsidRPr="008457CB">
              <w:rPr>
                <w:sz w:val="22"/>
                <w:szCs w:val="22"/>
              </w:rPr>
              <w:t>Юридический адрес: 109316, РОССИЯ, Г. МОСКВА, ВН.ТЕР.Г. МУНИЦИПАЛЬНЫЙ ОКРУГ ТЕКСТИЛЬЩИКИ, ВОЛГОГРАДСКИЙ ПР-КТ, Д. 45, СТР. 1, ПОМЕЩ. 336</w:t>
            </w:r>
          </w:p>
          <w:p w:rsidR="008457CB" w:rsidRPr="008457CB" w:rsidRDefault="008457CB">
            <w:pPr>
              <w:autoSpaceDE w:val="0"/>
              <w:autoSpaceDN w:val="0"/>
              <w:adjustRightInd w:val="0"/>
              <w:jc w:val="both"/>
              <w:rPr>
                <w:sz w:val="22"/>
                <w:szCs w:val="22"/>
              </w:rPr>
            </w:pPr>
            <w:r w:rsidRPr="008457CB">
              <w:rPr>
                <w:sz w:val="22"/>
                <w:szCs w:val="22"/>
              </w:rPr>
              <w:t>Тел. (8362) 68-10-70</w:t>
            </w:r>
          </w:p>
          <w:p w:rsidR="008457CB" w:rsidRPr="008457CB" w:rsidRDefault="008457CB">
            <w:pPr>
              <w:pStyle w:val="Default"/>
              <w:rPr>
                <w:sz w:val="22"/>
                <w:szCs w:val="22"/>
              </w:rPr>
            </w:pPr>
            <w:r w:rsidRPr="008457CB">
              <w:rPr>
                <w:sz w:val="22"/>
                <w:szCs w:val="22"/>
              </w:rPr>
              <w:t>ИНН: 9722033065 КПП: 772201001</w:t>
            </w:r>
          </w:p>
          <w:p w:rsidR="008457CB" w:rsidRPr="008457CB" w:rsidRDefault="008457CB">
            <w:pPr>
              <w:pStyle w:val="Default"/>
              <w:rPr>
                <w:sz w:val="22"/>
                <w:szCs w:val="22"/>
              </w:rPr>
            </w:pPr>
            <w:r w:rsidRPr="008457CB">
              <w:rPr>
                <w:bCs/>
                <w:sz w:val="22"/>
                <w:szCs w:val="22"/>
              </w:rPr>
              <w:t>РАСЧЕТНЫЙ СЧЕТ:</w:t>
            </w:r>
            <w:r w:rsidRPr="008457CB">
              <w:rPr>
                <w:sz w:val="22"/>
                <w:szCs w:val="22"/>
              </w:rPr>
              <w:t xml:space="preserve"> 40702810600000032880 в ПАО АКБ «Авангард» г. Москва </w:t>
            </w:r>
          </w:p>
          <w:p w:rsidR="008457CB" w:rsidRPr="008457CB" w:rsidRDefault="008457CB">
            <w:pPr>
              <w:pStyle w:val="Default"/>
              <w:rPr>
                <w:sz w:val="22"/>
                <w:szCs w:val="22"/>
              </w:rPr>
            </w:pPr>
            <w:r w:rsidRPr="008457CB">
              <w:rPr>
                <w:sz w:val="22"/>
                <w:szCs w:val="22"/>
              </w:rPr>
              <w:t>БИК 044525201 к/с 30101810000000000201</w:t>
            </w:r>
          </w:p>
          <w:p w:rsidR="008457CB" w:rsidRPr="008457CB" w:rsidRDefault="008457CB">
            <w:pPr>
              <w:pStyle w:val="Default"/>
              <w:rPr>
                <w:sz w:val="22"/>
                <w:szCs w:val="22"/>
              </w:rPr>
            </w:pPr>
            <w:r w:rsidRPr="008457CB">
              <w:rPr>
                <w:sz w:val="22"/>
                <w:szCs w:val="22"/>
              </w:rPr>
              <w:t>ОГРН: 1227700732874</w:t>
            </w:r>
          </w:p>
          <w:p w:rsidR="008457CB" w:rsidRPr="008457CB" w:rsidRDefault="008457CB">
            <w:pPr>
              <w:pStyle w:val="Default"/>
              <w:rPr>
                <w:sz w:val="22"/>
                <w:szCs w:val="22"/>
              </w:rPr>
            </w:pPr>
            <w:r w:rsidRPr="008457CB">
              <w:rPr>
                <w:sz w:val="22"/>
                <w:szCs w:val="22"/>
              </w:rPr>
              <w:t>ФИЛИАЛ ООО «БАЛЧУГ-ПЕТРОЛЕУМ»-«МНПЗ»</w:t>
            </w:r>
          </w:p>
          <w:p w:rsidR="008457CB" w:rsidRPr="008457CB" w:rsidRDefault="008457CB">
            <w:pPr>
              <w:pStyle w:val="Default"/>
              <w:rPr>
                <w:sz w:val="22"/>
                <w:szCs w:val="22"/>
              </w:rPr>
            </w:pPr>
            <w:r w:rsidRPr="008457CB">
              <w:rPr>
                <w:sz w:val="22"/>
                <w:szCs w:val="22"/>
              </w:rPr>
              <w:t>425258, Республика Марий Эл, М.Р-Н ОРШАНСКИЙ, С.П. МАРКОВСКОЕ, С ТАБАШИНО, УЛ. ШКОЛЬНАЯ, Д. 15</w:t>
            </w:r>
          </w:p>
        </w:tc>
      </w:tr>
      <w:tr w:rsidR="008457CB" w:rsidRPr="008457CB" w:rsidTr="008457CB">
        <w:trPr>
          <w:trHeight w:val="1224"/>
        </w:trPr>
        <w:tc>
          <w:tcPr>
            <w:tcW w:w="5387" w:type="dxa"/>
            <w:tcBorders>
              <w:top w:val="nil"/>
              <w:left w:val="nil"/>
              <w:bottom w:val="nil"/>
              <w:right w:val="nil"/>
            </w:tcBorders>
          </w:tcPr>
          <w:p w:rsidR="008457CB" w:rsidRPr="008457CB" w:rsidRDefault="008457CB">
            <w:pPr>
              <w:shd w:val="clear" w:color="auto" w:fill="FFFFFF"/>
              <w:jc w:val="both"/>
              <w:rPr>
                <w:sz w:val="22"/>
                <w:szCs w:val="22"/>
              </w:rPr>
            </w:pPr>
            <w:r>
              <w:rPr>
                <w:sz w:val="22"/>
                <w:szCs w:val="22"/>
              </w:rPr>
              <w:t>Руководитель</w:t>
            </w:r>
          </w:p>
          <w:p w:rsidR="008457CB" w:rsidRPr="008457CB" w:rsidRDefault="008457CB">
            <w:pPr>
              <w:shd w:val="clear" w:color="auto" w:fill="FFFFFF"/>
              <w:jc w:val="both"/>
              <w:rPr>
                <w:sz w:val="22"/>
                <w:szCs w:val="22"/>
              </w:rPr>
            </w:pPr>
          </w:p>
          <w:p w:rsidR="008457CB" w:rsidRPr="008457CB" w:rsidRDefault="008457CB">
            <w:pPr>
              <w:shd w:val="clear" w:color="auto" w:fill="FFFFFF"/>
              <w:jc w:val="both"/>
              <w:rPr>
                <w:sz w:val="22"/>
                <w:szCs w:val="22"/>
              </w:rPr>
            </w:pPr>
            <w:r w:rsidRPr="008457CB">
              <w:rPr>
                <w:sz w:val="22"/>
                <w:szCs w:val="22"/>
              </w:rPr>
              <w:t>__________________________</w:t>
            </w:r>
          </w:p>
          <w:p w:rsidR="008457CB" w:rsidRDefault="008457CB">
            <w:pPr>
              <w:autoSpaceDE w:val="0"/>
              <w:autoSpaceDN w:val="0"/>
              <w:adjustRightInd w:val="0"/>
              <w:jc w:val="both"/>
              <w:rPr>
                <w:sz w:val="22"/>
                <w:szCs w:val="22"/>
              </w:rPr>
            </w:pPr>
          </w:p>
          <w:p w:rsidR="008457CB" w:rsidRPr="008457CB" w:rsidRDefault="008457CB">
            <w:pPr>
              <w:autoSpaceDE w:val="0"/>
              <w:autoSpaceDN w:val="0"/>
              <w:adjustRightInd w:val="0"/>
              <w:jc w:val="both"/>
              <w:rPr>
                <w:sz w:val="22"/>
                <w:szCs w:val="22"/>
                <w:lang w:eastAsia="ru-RU"/>
              </w:rPr>
            </w:pPr>
            <w:r w:rsidRPr="008457CB">
              <w:rPr>
                <w:sz w:val="22"/>
                <w:szCs w:val="22"/>
              </w:rPr>
              <w:t>М.П.</w:t>
            </w:r>
          </w:p>
          <w:p w:rsidR="008457CB" w:rsidRPr="008457CB" w:rsidRDefault="008457CB">
            <w:pPr>
              <w:autoSpaceDE w:val="0"/>
              <w:autoSpaceDN w:val="0"/>
              <w:adjustRightInd w:val="0"/>
              <w:jc w:val="both"/>
              <w:rPr>
                <w:sz w:val="22"/>
                <w:szCs w:val="22"/>
              </w:rPr>
            </w:pPr>
            <w:r w:rsidRPr="008457CB">
              <w:rPr>
                <w:sz w:val="22"/>
                <w:szCs w:val="22"/>
              </w:rPr>
              <w:t>_________________________________ 2023 г.</w:t>
            </w:r>
          </w:p>
          <w:p w:rsidR="008457CB" w:rsidRPr="008457CB" w:rsidRDefault="008457CB">
            <w:pPr>
              <w:autoSpaceDE w:val="0"/>
              <w:autoSpaceDN w:val="0"/>
              <w:adjustRightInd w:val="0"/>
              <w:jc w:val="both"/>
              <w:rPr>
                <w:sz w:val="22"/>
                <w:szCs w:val="22"/>
              </w:rPr>
            </w:pPr>
          </w:p>
        </w:tc>
        <w:tc>
          <w:tcPr>
            <w:tcW w:w="4536" w:type="dxa"/>
            <w:tcBorders>
              <w:top w:val="nil"/>
              <w:left w:val="nil"/>
              <w:bottom w:val="nil"/>
              <w:right w:val="nil"/>
            </w:tcBorders>
          </w:tcPr>
          <w:p w:rsidR="006020C6" w:rsidRDefault="006020C6">
            <w:pPr>
              <w:autoSpaceDE w:val="0"/>
              <w:autoSpaceDN w:val="0"/>
              <w:adjustRightInd w:val="0"/>
              <w:jc w:val="both"/>
              <w:rPr>
                <w:sz w:val="22"/>
                <w:szCs w:val="22"/>
              </w:rPr>
            </w:pPr>
          </w:p>
          <w:p w:rsidR="006020C6" w:rsidRDefault="006020C6">
            <w:pPr>
              <w:autoSpaceDE w:val="0"/>
              <w:autoSpaceDN w:val="0"/>
              <w:adjustRightInd w:val="0"/>
              <w:jc w:val="both"/>
              <w:rPr>
                <w:sz w:val="22"/>
                <w:szCs w:val="22"/>
              </w:rPr>
            </w:pPr>
            <w:r>
              <w:rPr>
                <w:sz w:val="22"/>
                <w:szCs w:val="22"/>
              </w:rPr>
              <w:t>____________________________________</w:t>
            </w:r>
            <w:bookmarkStart w:id="0" w:name="_GoBack"/>
            <w:bookmarkEnd w:id="0"/>
          </w:p>
          <w:p w:rsidR="006020C6" w:rsidRDefault="006020C6">
            <w:pPr>
              <w:autoSpaceDE w:val="0"/>
              <w:autoSpaceDN w:val="0"/>
              <w:adjustRightInd w:val="0"/>
              <w:jc w:val="both"/>
              <w:rPr>
                <w:sz w:val="22"/>
                <w:szCs w:val="22"/>
              </w:rPr>
            </w:pPr>
          </w:p>
          <w:p w:rsidR="006020C6" w:rsidRDefault="006020C6">
            <w:pPr>
              <w:autoSpaceDE w:val="0"/>
              <w:autoSpaceDN w:val="0"/>
              <w:adjustRightInd w:val="0"/>
              <w:jc w:val="both"/>
              <w:rPr>
                <w:sz w:val="22"/>
                <w:szCs w:val="22"/>
              </w:rPr>
            </w:pPr>
          </w:p>
          <w:p w:rsidR="008457CB" w:rsidRPr="008457CB" w:rsidRDefault="008457CB">
            <w:pPr>
              <w:autoSpaceDE w:val="0"/>
              <w:autoSpaceDN w:val="0"/>
              <w:adjustRightInd w:val="0"/>
              <w:jc w:val="both"/>
              <w:rPr>
                <w:sz w:val="22"/>
                <w:szCs w:val="22"/>
              </w:rPr>
            </w:pPr>
            <w:r w:rsidRPr="008457CB">
              <w:rPr>
                <w:sz w:val="22"/>
                <w:szCs w:val="22"/>
              </w:rPr>
              <w:t>М.П.</w:t>
            </w:r>
          </w:p>
          <w:p w:rsidR="008457CB" w:rsidRPr="008457CB" w:rsidRDefault="008457CB">
            <w:pPr>
              <w:autoSpaceDE w:val="0"/>
              <w:autoSpaceDN w:val="0"/>
              <w:adjustRightInd w:val="0"/>
              <w:jc w:val="both"/>
              <w:rPr>
                <w:sz w:val="22"/>
                <w:szCs w:val="22"/>
              </w:rPr>
            </w:pPr>
            <w:r w:rsidRPr="008457CB">
              <w:rPr>
                <w:sz w:val="22"/>
                <w:szCs w:val="22"/>
              </w:rPr>
              <w:t>____________________________2023 г.</w:t>
            </w:r>
          </w:p>
          <w:p w:rsidR="008457CB" w:rsidRPr="008457CB" w:rsidRDefault="008457CB">
            <w:pPr>
              <w:autoSpaceDE w:val="0"/>
              <w:autoSpaceDN w:val="0"/>
              <w:adjustRightInd w:val="0"/>
              <w:jc w:val="both"/>
              <w:rPr>
                <w:sz w:val="22"/>
                <w:szCs w:val="22"/>
              </w:rPr>
            </w:pPr>
          </w:p>
        </w:tc>
      </w:tr>
    </w:tbl>
    <w:p w:rsidR="001D1383" w:rsidRPr="008457CB" w:rsidRDefault="001D1383" w:rsidP="001D1383">
      <w:pPr>
        <w:jc w:val="both"/>
        <w:rPr>
          <w:sz w:val="22"/>
          <w:szCs w:val="22"/>
        </w:rPr>
      </w:pPr>
      <w:r w:rsidRPr="008457CB">
        <w:rPr>
          <w:b/>
          <w:bCs/>
          <w:sz w:val="22"/>
          <w:szCs w:val="22"/>
        </w:rPr>
        <w:tab/>
        <w:t xml:space="preserve"> </w:t>
      </w:r>
      <w:r w:rsidRPr="008457CB">
        <w:rPr>
          <w:sz w:val="22"/>
          <w:szCs w:val="22"/>
        </w:rPr>
        <w:t xml:space="preserve">          </w:t>
      </w:r>
    </w:p>
    <w:p w:rsidR="001D1383" w:rsidRDefault="001D1383" w:rsidP="001E6D21">
      <w:pPr>
        <w:jc w:val="both"/>
        <w:rPr>
          <w:b/>
          <w:bCs/>
          <w:sz w:val="22"/>
          <w:szCs w:val="22"/>
        </w:rPr>
      </w:pPr>
    </w:p>
    <w:p w:rsidR="008457CB" w:rsidRPr="008457CB" w:rsidRDefault="008457CB" w:rsidP="001E6D21">
      <w:pPr>
        <w:jc w:val="both"/>
        <w:rPr>
          <w:sz w:val="22"/>
          <w:szCs w:val="22"/>
        </w:rPr>
      </w:pPr>
    </w:p>
    <w:sectPr w:rsidR="008457CB" w:rsidRPr="008457CB" w:rsidSect="00FF0ABD">
      <w:pgSz w:w="11906" w:h="16838"/>
      <w:pgMar w:top="851" w:right="851" w:bottom="851"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2"/>
    <w:multiLevelType w:val="singleLevel"/>
    <w:tmpl w:val="00000002"/>
    <w:name w:val="WW8Num2"/>
    <w:lvl w:ilvl="0">
      <w:start w:val="8"/>
      <w:numFmt w:val="decimal"/>
      <w:lvlText w:val="%1."/>
      <w:lvlJc w:val="left"/>
      <w:pPr>
        <w:tabs>
          <w:tab w:val="num" w:pos="720"/>
        </w:tabs>
        <w:ind w:left="720" w:hanging="360"/>
      </w:pPr>
    </w:lvl>
  </w:abstractNum>
  <w:abstractNum w:abstractNumId="1" w15:restartNumberingAfterBreak="0">
    <w:nsid w:val="00000003"/>
    <w:multiLevelType w:val="singleLevel"/>
    <w:tmpl w:val="00000003"/>
    <w:name w:val="WW8Num3"/>
    <w:lvl w:ilvl="0">
      <w:start w:val="1"/>
      <w:numFmt w:val="bullet"/>
      <w:lvlText w:val=""/>
      <w:lvlJc w:val="left"/>
      <w:pPr>
        <w:tabs>
          <w:tab w:val="num" w:pos="2910"/>
        </w:tabs>
        <w:ind w:left="2910" w:hanging="360"/>
      </w:pPr>
      <w:rPr>
        <w:rFonts w:ascii="Symbol" w:hAnsi="Symbol"/>
      </w:rPr>
    </w:lvl>
  </w:abstractNum>
  <w:abstractNum w:abstractNumId="2" w15:restartNumberingAfterBreak="0">
    <w:nsid w:val="00000004"/>
    <w:multiLevelType w:val="singleLevel"/>
    <w:tmpl w:val="00000004"/>
    <w:name w:val="WW8Num4"/>
    <w:lvl w:ilvl="0">
      <w:start w:val="1"/>
      <w:numFmt w:val="bullet"/>
      <w:lvlText w:val=""/>
      <w:lvlJc w:val="left"/>
      <w:pPr>
        <w:tabs>
          <w:tab w:val="num" w:pos="2340"/>
        </w:tabs>
        <w:ind w:left="2340" w:hanging="360"/>
      </w:pPr>
      <w:rPr>
        <w:rFonts w:ascii="Symbol" w:hAnsi="Symbol"/>
      </w:rPr>
    </w:lvl>
  </w:abstractNum>
  <w:abstractNum w:abstractNumId="3" w15:restartNumberingAfterBreak="0">
    <w:nsid w:val="00000005"/>
    <w:multiLevelType w:val="singleLevel"/>
    <w:tmpl w:val="00000005"/>
    <w:name w:val="WW8Num5"/>
    <w:lvl w:ilvl="0">
      <w:start w:val="1"/>
      <w:numFmt w:val="bullet"/>
      <w:lvlText w:val=""/>
      <w:lvlJc w:val="left"/>
      <w:pPr>
        <w:tabs>
          <w:tab w:val="num" w:pos="2400"/>
        </w:tabs>
        <w:ind w:left="2400" w:hanging="360"/>
      </w:pPr>
      <w:rPr>
        <w:rFonts w:ascii="Symbol" w:hAnsi="Symbol"/>
      </w:rPr>
    </w:lvl>
  </w:abstractNum>
  <w:abstractNum w:abstractNumId="4" w15:restartNumberingAfterBreak="0">
    <w:nsid w:val="00000008"/>
    <w:multiLevelType w:val="singleLevel"/>
    <w:tmpl w:val="00000008"/>
    <w:name w:val="WW8Num14"/>
    <w:lvl w:ilvl="0">
      <w:start w:val="1"/>
      <w:numFmt w:val="bullet"/>
      <w:lvlText w:val=""/>
      <w:lvlJc w:val="left"/>
      <w:pPr>
        <w:tabs>
          <w:tab w:val="num" w:pos="1080"/>
        </w:tabs>
        <w:ind w:left="1080" w:hanging="360"/>
      </w:pPr>
      <w:rPr>
        <w:rFonts w:ascii="Symbol" w:hAnsi="Symbol"/>
      </w:rPr>
    </w:lvl>
  </w:abstractNum>
  <w:abstractNum w:abstractNumId="5" w15:restartNumberingAfterBreak="0">
    <w:nsid w:val="00000009"/>
    <w:multiLevelType w:val="multilevel"/>
    <w:tmpl w:val="F6522ACA"/>
    <w:name w:val="WW8Num16"/>
    <w:lvl w:ilvl="0">
      <w:start w:val="1"/>
      <w:numFmt w:val="decimal"/>
      <w:lvlText w:val="%1."/>
      <w:lvlJc w:val="left"/>
      <w:pPr>
        <w:tabs>
          <w:tab w:val="num" w:pos="720"/>
        </w:tabs>
        <w:ind w:left="720" w:hanging="360"/>
      </w:pPr>
      <w:rPr>
        <w:rFonts w:ascii="Times New Roman" w:eastAsia="Times New Roman" w:hAnsi="Times New Roman" w:cs="Times New Roman"/>
        <w:b/>
      </w:rPr>
    </w:lvl>
    <w:lvl w:ilvl="1">
      <w:numFmt w:val="none"/>
      <w:suff w:val="nothing"/>
      <w:lvlText w:val=""/>
      <w:lvlJc w:val="left"/>
      <w:pPr>
        <w:tabs>
          <w:tab w:val="num" w:pos="360"/>
        </w:tabs>
        <w:ind w:left="0" w:firstLine="0"/>
      </w:pPr>
    </w:lvl>
    <w:lvl w:ilvl="2">
      <w:numFmt w:val="none"/>
      <w:suff w:val="nothing"/>
      <w:lvlText w:val=""/>
      <w:lvlJc w:val="left"/>
      <w:pPr>
        <w:tabs>
          <w:tab w:val="num" w:pos="360"/>
        </w:tabs>
        <w:ind w:left="0" w:firstLine="0"/>
      </w:pPr>
    </w:lvl>
    <w:lvl w:ilvl="3">
      <w:numFmt w:val="none"/>
      <w:suff w:val="nothing"/>
      <w:lvlText w:val=""/>
      <w:lvlJc w:val="left"/>
      <w:pPr>
        <w:tabs>
          <w:tab w:val="num" w:pos="360"/>
        </w:tabs>
        <w:ind w:left="0" w:firstLine="0"/>
      </w:pPr>
    </w:lvl>
    <w:lvl w:ilvl="4">
      <w:numFmt w:val="none"/>
      <w:suff w:val="nothing"/>
      <w:lvlText w:val=""/>
      <w:lvlJc w:val="left"/>
      <w:pPr>
        <w:tabs>
          <w:tab w:val="num" w:pos="360"/>
        </w:tabs>
        <w:ind w:left="0" w:firstLine="0"/>
      </w:pPr>
    </w:lvl>
    <w:lvl w:ilvl="5">
      <w:numFmt w:val="none"/>
      <w:suff w:val="nothing"/>
      <w:lvlText w:val=""/>
      <w:lvlJc w:val="left"/>
      <w:pPr>
        <w:tabs>
          <w:tab w:val="num" w:pos="360"/>
        </w:tabs>
        <w:ind w:left="0" w:firstLine="0"/>
      </w:pPr>
    </w:lvl>
    <w:lvl w:ilvl="6">
      <w:numFmt w:val="none"/>
      <w:suff w:val="nothing"/>
      <w:lvlText w:val=""/>
      <w:lvlJc w:val="left"/>
      <w:pPr>
        <w:tabs>
          <w:tab w:val="num" w:pos="360"/>
        </w:tabs>
        <w:ind w:left="0" w:firstLine="0"/>
      </w:pPr>
    </w:lvl>
    <w:lvl w:ilvl="7">
      <w:numFmt w:val="none"/>
      <w:suff w:val="nothing"/>
      <w:lvlText w:val=""/>
      <w:lvlJc w:val="left"/>
      <w:pPr>
        <w:tabs>
          <w:tab w:val="num" w:pos="360"/>
        </w:tabs>
        <w:ind w:left="0" w:firstLine="0"/>
      </w:pPr>
    </w:lvl>
    <w:lvl w:ilvl="8">
      <w:numFmt w:val="none"/>
      <w:suff w:val="nothing"/>
      <w:lvlText w:val=""/>
      <w:lvlJc w:val="left"/>
      <w:pPr>
        <w:tabs>
          <w:tab w:val="num" w:pos="360"/>
        </w:tabs>
        <w:ind w:left="0" w:firstLine="0"/>
      </w:pPr>
    </w:lvl>
  </w:abstractNum>
  <w:abstractNum w:abstractNumId="6" w15:restartNumberingAfterBreak="0">
    <w:nsid w:val="02D438A9"/>
    <w:multiLevelType w:val="hybridMultilevel"/>
    <w:tmpl w:val="E9D8B842"/>
    <w:lvl w:ilvl="0" w:tplc="B6E06522">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7" w15:restartNumberingAfterBreak="0">
    <w:nsid w:val="1A4D354F"/>
    <w:multiLevelType w:val="hybridMultilevel"/>
    <w:tmpl w:val="AD5C1A16"/>
    <w:lvl w:ilvl="0" w:tplc="B3BA5AF8">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8" w15:restartNumberingAfterBreak="0">
    <w:nsid w:val="32B91B1D"/>
    <w:multiLevelType w:val="hybridMultilevel"/>
    <w:tmpl w:val="8F7A9EDA"/>
    <w:lvl w:ilvl="0" w:tplc="BBF6776A">
      <w:start w:val="7"/>
      <w:numFmt w:val="decimal"/>
      <w:lvlText w:val="%1."/>
      <w:lvlJc w:val="left"/>
      <w:pPr>
        <w:tabs>
          <w:tab w:val="num" w:pos="2771"/>
        </w:tabs>
        <w:ind w:left="2771" w:hanging="360"/>
      </w:pPr>
      <w:rPr>
        <w:rFonts w:hint="default"/>
      </w:rPr>
    </w:lvl>
    <w:lvl w:ilvl="1" w:tplc="04190019" w:tentative="1">
      <w:start w:val="1"/>
      <w:numFmt w:val="lowerLetter"/>
      <w:lvlText w:val="%2."/>
      <w:lvlJc w:val="left"/>
      <w:pPr>
        <w:tabs>
          <w:tab w:val="num" w:pos="3615"/>
        </w:tabs>
        <w:ind w:left="3615" w:hanging="360"/>
      </w:pPr>
    </w:lvl>
    <w:lvl w:ilvl="2" w:tplc="0419001B" w:tentative="1">
      <w:start w:val="1"/>
      <w:numFmt w:val="lowerRoman"/>
      <w:lvlText w:val="%3."/>
      <w:lvlJc w:val="right"/>
      <w:pPr>
        <w:tabs>
          <w:tab w:val="num" w:pos="4335"/>
        </w:tabs>
        <w:ind w:left="4335" w:hanging="180"/>
      </w:pPr>
    </w:lvl>
    <w:lvl w:ilvl="3" w:tplc="0419000F" w:tentative="1">
      <w:start w:val="1"/>
      <w:numFmt w:val="decimal"/>
      <w:lvlText w:val="%4."/>
      <w:lvlJc w:val="left"/>
      <w:pPr>
        <w:tabs>
          <w:tab w:val="num" w:pos="5055"/>
        </w:tabs>
        <w:ind w:left="5055" w:hanging="360"/>
      </w:pPr>
    </w:lvl>
    <w:lvl w:ilvl="4" w:tplc="04190019" w:tentative="1">
      <w:start w:val="1"/>
      <w:numFmt w:val="lowerLetter"/>
      <w:lvlText w:val="%5."/>
      <w:lvlJc w:val="left"/>
      <w:pPr>
        <w:tabs>
          <w:tab w:val="num" w:pos="5775"/>
        </w:tabs>
        <w:ind w:left="5775" w:hanging="360"/>
      </w:pPr>
    </w:lvl>
    <w:lvl w:ilvl="5" w:tplc="0419001B" w:tentative="1">
      <w:start w:val="1"/>
      <w:numFmt w:val="lowerRoman"/>
      <w:lvlText w:val="%6."/>
      <w:lvlJc w:val="right"/>
      <w:pPr>
        <w:tabs>
          <w:tab w:val="num" w:pos="6495"/>
        </w:tabs>
        <w:ind w:left="6495" w:hanging="180"/>
      </w:pPr>
    </w:lvl>
    <w:lvl w:ilvl="6" w:tplc="0419000F" w:tentative="1">
      <w:start w:val="1"/>
      <w:numFmt w:val="decimal"/>
      <w:lvlText w:val="%7."/>
      <w:lvlJc w:val="left"/>
      <w:pPr>
        <w:tabs>
          <w:tab w:val="num" w:pos="7215"/>
        </w:tabs>
        <w:ind w:left="7215" w:hanging="360"/>
      </w:pPr>
    </w:lvl>
    <w:lvl w:ilvl="7" w:tplc="04190019" w:tentative="1">
      <w:start w:val="1"/>
      <w:numFmt w:val="lowerLetter"/>
      <w:lvlText w:val="%8."/>
      <w:lvlJc w:val="left"/>
      <w:pPr>
        <w:tabs>
          <w:tab w:val="num" w:pos="7935"/>
        </w:tabs>
        <w:ind w:left="7935" w:hanging="360"/>
      </w:pPr>
    </w:lvl>
    <w:lvl w:ilvl="8" w:tplc="0419001B" w:tentative="1">
      <w:start w:val="1"/>
      <w:numFmt w:val="lowerRoman"/>
      <w:lvlText w:val="%9."/>
      <w:lvlJc w:val="right"/>
      <w:pPr>
        <w:tabs>
          <w:tab w:val="num" w:pos="8655"/>
        </w:tabs>
        <w:ind w:left="8655" w:hanging="180"/>
      </w:pPr>
    </w:lvl>
  </w:abstractNum>
  <w:abstractNum w:abstractNumId="9" w15:restartNumberingAfterBreak="0">
    <w:nsid w:val="33533D42"/>
    <w:multiLevelType w:val="multilevel"/>
    <w:tmpl w:val="DC9C0B98"/>
    <w:lvl w:ilvl="0">
      <w:start w:val="1"/>
      <w:numFmt w:val="decimal"/>
      <w:lvlText w:val="%1."/>
      <w:lvlJc w:val="left"/>
      <w:pPr>
        <w:ind w:left="360" w:hanging="360"/>
      </w:pPr>
      <w:rPr>
        <w:rFonts w:hint="default"/>
      </w:rPr>
    </w:lvl>
    <w:lvl w:ilvl="1">
      <w:start w:val="1"/>
      <w:numFmt w:val="decimal"/>
      <w:lvlText w:val="%1.%2."/>
      <w:lvlJc w:val="left"/>
      <w:pPr>
        <w:ind w:left="1353"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160" w:hanging="72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600" w:hanging="1080"/>
      </w:pPr>
      <w:rPr>
        <w:rFonts w:hint="default"/>
      </w:rPr>
    </w:lvl>
    <w:lvl w:ilvl="8">
      <w:start w:val="1"/>
      <w:numFmt w:val="decimal"/>
      <w:lvlText w:val="%1.%2.%3.%4.%5.%6.%7.%8.%9."/>
      <w:lvlJc w:val="left"/>
      <w:pPr>
        <w:ind w:left="4320" w:hanging="1440"/>
      </w:pPr>
      <w:rPr>
        <w:rFonts w:hint="default"/>
      </w:rPr>
    </w:lvl>
  </w:abstractNum>
  <w:abstractNum w:abstractNumId="10" w15:restartNumberingAfterBreak="0">
    <w:nsid w:val="3B8758F8"/>
    <w:multiLevelType w:val="hybridMultilevel"/>
    <w:tmpl w:val="945C23AE"/>
    <w:lvl w:ilvl="0" w:tplc="60B69FEC">
      <w:start w:val="205"/>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44831BD3"/>
    <w:multiLevelType w:val="multilevel"/>
    <w:tmpl w:val="CD6660BC"/>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abstractNum w:abstractNumId="12" w15:restartNumberingAfterBreak="0">
    <w:nsid w:val="4A3D5601"/>
    <w:multiLevelType w:val="multilevel"/>
    <w:tmpl w:val="7B5E3D3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60962693"/>
    <w:multiLevelType w:val="hybridMultilevel"/>
    <w:tmpl w:val="2D0228BC"/>
    <w:lvl w:ilvl="0" w:tplc="04190001">
      <w:start w:val="1"/>
      <w:numFmt w:val="bullet"/>
      <w:lvlText w:val=""/>
      <w:lvlJc w:val="left"/>
      <w:pPr>
        <w:tabs>
          <w:tab w:val="num" w:pos="1080"/>
        </w:tabs>
        <w:ind w:left="1080" w:hanging="360"/>
      </w:pPr>
      <w:rPr>
        <w:rFonts w:ascii="Symbol" w:hAnsi="Symbol" w:hint="default"/>
      </w:rPr>
    </w:lvl>
    <w:lvl w:ilvl="1" w:tplc="04190003" w:tentative="1">
      <w:start w:val="1"/>
      <w:numFmt w:val="bullet"/>
      <w:lvlText w:val="o"/>
      <w:lvlJc w:val="left"/>
      <w:pPr>
        <w:tabs>
          <w:tab w:val="num" w:pos="1800"/>
        </w:tabs>
        <w:ind w:left="1800" w:hanging="360"/>
      </w:pPr>
      <w:rPr>
        <w:rFonts w:ascii="Courier New" w:hAnsi="Courier New" w:cs="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14" w15:restartNumberingAfterBreak="0">
    <w:nsid w:val="697D2D18"/>
    <w:multiLevelType w:val="multilevel"/>
    <w:tmpl w:val="477E35EC"/>
    <w:lvl w:ilvl="0">
      <w:start w:val="4"/>
      <w:numFmt w:val="decimal"/>
      <w:lvlText w:val="%1."/>
      <w:lvlJc w:val="left"/>
      <w:pPr>
        <w:tabs>
          <w:tab w:val="num" w:pos="360"/>
        </w:tabs>
        <w:ind w:left="360" w:hanging="360"/>
      </w:pPr>
      <w:rPr>
        <w:rFonts w:hint="default"/>
      </w:rPr>
    </w:lvl>
    <w:lvl w:ilvl="1">
      <w:start w:val="3"/>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5" w15:restartNumberingAfterBreak="0">
    <w:nsid w:val="69C33D1D"/>
    <w:multiLevelType w:val="hybridMultilevel"/>
    <w:tmpl w:val="8FDC832E"/>
    <w:lvl w:ilvl="0" w:tplc="B6E06522">
      <w:start w:val="1"/>
      <w:numFmt w:val="bullet"/>
      <w:lvlText w:val=""/>
      <w:lvlJc w:val="left"/>
      <w:pPr>
        <w:ind w:left="1146" w:hanging="360"/>
      </w:pPr>
      <w:rPr>
        <w:rFonts w:ascii="Symbol" w:hAnsi="Symbol" w:hint="default"/>
      </w:rPr>
    </w:lvl>
    <w:lvl w:ilvl="1" w:tplc="04190003" w:tentative="1">
      <w:start w:val="1"/>
      <w:numFmt w:val="bullet"/>
      <w:lvlText w:val="o"/>
      <w:lvlJc w:val="left"/>
      <w:pPr>
        <w:ind w:left="1866" w:hanging="360"/>
      </w:pPr>
      <w:rPr>
        <w:rFonts w:ascii="Courier New" w:hAnsi="Courier New" w:cs="Courier New" w:hint="default"/>
      </w:rPr>
    </w:lvl>
    <w:lvl w:ilvl="2" w:tplc="04190005" w:tentative="1">
      <w:start w:val="1"/>
      <w:numFmt w:val="bullet"/>
      <w:lvlText w:val=""/>
      <w:lvlJc w:val="left"/>
      <w:pPr>
        <w:ind w:left="2586" w:hanging="360"/>
      </w:pPr>
      <w:rPr>
        <w:rFonts w:ascii="Wingdings" w:hAnsi="Wingdings" w:hint="default"/>
      </w:rPr>
    </w:lvl>
    <w:lvl w:ilvl="3" w:tplc="04190001" w:tentative="1">
      <w:start w:val="1"/>
      <w:numFmt w:val="bullet"/>
      <w:lvlText w:val=""/>
      <w:lvlJc w:val="left"/>
      <w:pPr>
        <w:ind w:left="3306" w:hanging="360"/>
      </w:pPr>
      <w:rPr>
        <w:rFonts w:ascii="Symbol" w:hAnsi="Symbol" w:hint="default"/>
      </w:rPr>
    </w:lvl>
    <w:lvl w:ilvl="4" w:tplc="04190003" w:tentative="1">
      <w:start w:val="1"/>
      <w:numFmt w:val="bullet"/>
      <w:lvlText w:val="o"/>
      <w:lvlJc w:val="left"/>
      <w:pPr>
        <w:ind w:left="4026" w:hanging="360"/>
      </w:pPr>
      <w:rPr>
        <w:rFonts w:ascii="Courier New" w:hAnsi="Courier New" w:cs="Courier New" w:hint="default"/>
      </w:rPr>
    </w:lvl>
    <w:lvl w:ilvl="5" w:tplc="04190005" w:tentative="1">
      <w:start w:val="1"/>
      <w:numFmt w:val="bullet"/>
      <w:lvlText w:val=""/>
      <w:lvlJc w:val="left"/>
      <w:pPr>
        <w:ind w:left="4746" w:hanging="360"/>
      </w:pPr>
      <w:rPr>
        <w:rFonts w:ascii="Wingdings" w:hAnsi="Wingdings" w:hint="default"/>
      </w:rPr>
    </w:lvl>
    <w:lvl w:ilvl="6" w:tplc="04190001" w:tentative="1">
      <w:start w:val="1"/>
      <w:numFmt w:val="bullet"/>
      <w:lvlText w:val=""/>
      <w:lvlJc w:val="left"/>
      <w:pPr>
        <w:ind w:left="5466" w:hanging="360"/>
      </w:pPr>
      <w:rPr>
        <w:rFonts w:ascii="Symbol" w:hAnsi="Symbol" w:hint="default"/>
      </w:rPr>
    </w:lvl>
    <w:lvl w:ilvl="7" w:tplc="04190003" w:tentative="1">
      <w:start w:val="1"/>
      <w:numFmt w:val="bullet"/>
      <w:lvlText w:val="o"/>
      <w:lvlJc w:val="left"/>
      <w:pPr>
        <w:ind w:left="6186" w:hanging="360"/>
      </w:pPr>
      <w:rPr>
        <w:rFonts w:ascii="Courier New" w:hAnsi="Courier New" w:cs="Courier New" w:hint="default"/>
      </w:rPr>
    </w:lvl>
    <w:lvl w:ilvl="8" w:tplc="04190005" w:tentative="1">
      <w:start w:val="1"/>
      <w:numFmt w:val="bullet"/>
      <w:lvlText w:val=""/>
      <w:lvlJc w:val="left"/>
      <w:pPr>
        <w:ind w:left="6906" w:hanging="360"/>
      </w:pPr>
      <w:rPr>
        <w:rFonts w:ascii="Wingdings" w:hAnsi="Wingdings" w:hint="default"/>
      </w:rPr>
    </w:lvl>
  </w:abstractNum>
  <w:abstractNum w:abstractNumId="16" w15:restartNumberingAfterBreak="0">
    <w:nsid w:val="7BF701F6"/>
    <w:multiLevelType w:val="hybridMultilevel"/>
    <w:tmpl w:val="434E5AC8"/>
    <w:lvl w:ilvl="0" w:tplc="0CD49CC6">
      <w:start w:val="1"/>
      <w:numFmt w:val="decimal"/>
      <w:lvlText w:val="%1."/>
      <w:lvlJc w:val="left"/>
      <w:pPr>
        <w:tabs>
          <w:tab w:val="num" w:pos="720"/>
        </w:tabs>
        <w:ind w:left="720" w:hanging="360"/>
      </w:pPr>
      <w:rPr>
        <w:rFonts w:hint="default"/>
        <w:b/>
      </w:rPr>
    </w:lvl>
    <w:lvl w:ilvl="1" w:tplc="D7648FA8">
      <w:numFmt w:val="none"/>
      <w:lvlText w:val=""/>
      <w:lvlJc w:val="left"/>
      <w:pPr>
        <w:tabs>
          <w:tab w:val="num" w:pos="360"/>
        </w:tabs>
      </w:pPr>
    </w:lvl>
    <w:lvl w:ilvl="2" w:tplc="A4EA3776">
      <w:numFmt w:val="none"/>
      <w:lvlText w:val=""/>
      <w:lvlJc w:val="left"/>
      <w:pPr>
        <w:tabs>
          <w:tab w:val="num" w:pos="360"/>
        </w:tabs>
      </w:pPr>
    </w:lvl>
    <w:lvl w:ilvl="3" w:tplc="343EA5F0">
      <w:numFmt w:val="none"/>
      <w:lvlText w:val=""/>
      <w:lvlJc w:val="left"/>
      <w:pPr>
        <w:tabs>
          <w:tab w:val="num" w:pos="360"/>
        </w:tabs>
      </w:pPr>
    </w:lvl>
    <w:lvl w:ilvl="4" w:tplc="714C0A6A">
      <w:numFmt w:val="none"/>
      <w:lvlText w:val=""/>
      <w:lvlJc w:val="left"/>
      <w:pPr>
        <w:tabs>
          <w:tab w:val="num" w:pos="360"/>
        </w:tabs>
      </w:pPr>
    </w:lvl>
    <w:lvl w:ilvl="5" w:tplc="EDFC59FC">
      <w:numFmt w:val="none"/>
      <w:lvlText w:val=""/>
      <w:lvlJc w:val="left"/>
      <w:pPr>
        <w:tabs>
          <w:tab w:val="num" w:pos="360"/>
        </w:tabs>
      </w:pPr>
    </w:lvl>
    <w:lvl w:ilvl="6" w:tplc="7DAA5B5E">
      <w:numFmt w:val="none"/>
      <w:lvlText w:val=""/>
      <w:lvlJc w:val="left"/>
      <w:pPr>
        <w:tabs>
          <w:tab w:val="num" w:pos="360"/>
        </w:tabs>
      </w:pPr>
    </w:lvl>
    <w:lvl w:ilvl="7" w:tplc="8780D6B8">
      <w:numFmt w:val="none"/>
      <w:lvlText w:val=""/>
      <w:lvlJc w:val="left"/>
      <w:pPr>
        <w:tabs>
          <w:tab w:val="num" w:pos="360"/>
        </w:tabs>
      </w:pPr>
    </w:lvl>
    <w:lvl w:ilvl="8" w:tplc="FA728EDA">
      <w:numFmt w:val="none"/>
      <w:lvlText w:val=""/>
      <w:lvlJc w:val="left"/>
      <w:pPr>
        <w:tabs>
          <w:tab w:val="num" w:pos="360"/>
        </w:tabs>
      </w:pPr>
    </w:lvl>
  </w:abstractNum>
  <w:num w:numId="1">
    <w:abstractNumId w:val="4"/>
  </w:num>
  <w:num w:numId="2">
    <w:abstractNumId w:val="5"/>
  </w:num>
  <w:num w:numId="3">
    <w:abstractNumId w:val="1"/>
  </w:num>
  <w:num w:numId="4">
    <w:abstractNumId w:val="2"/>
  </w:num>
  <w:num w:numId="5">
    <w:abstractNumId w:val="3"/>
  </w:num>
  <w:num w:numId="6">
    <w:abstractNumId w:val="14"/>
  </w:num>
  <w:num w:numId="7">
    <w:abstractNumId w:val="0"/>
  </w:num>
  <w:num w:numId="8">
    <w:abstractNumId w:val="8"/>
  </w:num>
  <w:num w:numId="9">
    <w:abstractNumId w:val="16"/>
  </w:num>
  <w:num w:numId="10">
    <w:abstractNumId w:val="13"/>
  </w:num>
  <w:num w:numId="11">
    <w:abstractNumId w:val="10"/>
  </w:num>
  <w:num w:numId="12">
    <w:abstractNumId w:val="7"/>
  </w:num>
  <w:num w:numId="13">
    <w:abstractNumId w:val="12"/>
  </w:num>
  <w:num w:numId="14">
    <w:abstractNumId w:val="9"/>
  </w:num>
  <w:num w:numId="15">
    <w:abstractNumId w:val="15"/>
  </w:num>
  <w:num w:numId="16">
    <w:abstractNumId w:val="11"/>
  </w:num>
  <w:num w:numId="1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E06482"/>
    <w:rsid w:val="00031AEE"/>
    <w:rsid w:val="0007677D"/>
    <w:rsid w:val="000C7CEA"/>
    <w:rsid w:val="000D0313"/>
    <w:rsid w:val="000F6A41"/>
    <w:rsid w:val="00127652"/>
    <w:rsid w:val="00142649"/>
    <w:rsid w:val="00156E9B"/>
    <w:rsid w:val="001660D1"/>
    <w:rsid w:val="00166A65"/>
    <w:rsid w:val="001D1383"/>
    <w:rsid w:val="001E6D21"/>
    <w:rsid w:val="001F2471"/>
    <w:rsid w:val="001F3C89"/>
    <w:rsid w:val="00283A55"/>
    <w:rsid w:val="0031680F"/>
    <w:rsid w:val="00336EDA"/>
    <w:rsid w:val="00382430"/>
    <w:rsid w:val="00392E02"/>
    <w:rsid w:val="003A43A6"/>
    <w:rsid w:val="00405288"/>
    <w:rsid w:val="00417888"/>
    <w:rsid w:val="00421F24"/>
    <w:rsid w:val="00441D32"/>
    <w:rsid w:val="004448F1"/>
    <w:rsid w:val="00472126"/>
    <w:rsid w:val="004D1837"/>
    <w:rsid w:val="005819A7"/>
    <w:rsid w:val="00581C79"/>
    <w:rsid w:val="006020C6"/>
    <w:rsid w:val="00610871"/>
    <w:rsid w:val="006F2AF3"/>
    <w:rsid w:val="007A7BB6"/>
    <w:rsid w:val="007B21C4"/>
    <w:rsid w:val="007B24A8"/>
    <w:rsid w:val="007F3BB8"/>
    <w:rsid w:val="008018AB"/>
    <w:rsid w:val="008167D4"/>
    <w:rsid w:val="008457CB"/>
    <w:rsid w:val="00846EC6"/>
    <w:rsid w:val="00853813"/>
    <w:rsid w:val="00856698"/>
    <w:rsid w:val="00866E9F"/>
    <w:rsid w:val="0089107E"/>
    <w:rsid w:val="008957AF"/>
    <w:rsid w:val="008C3C2D"/>
    <w:rsid w:val="008D2CA8"/>
    <w:rsid w:val="008D4474"/>
    <w:rsid w:val="00914254"/>
    <w:rsid w:val="0091501B"/>
    <w:rsid w:val="00962E1F"/>
    <w:rsid w:val="00965443"/>
    <w:rsid w:val="009A6DF5"/>
    <w:rsid w:val="00A327F0"/>
    <w:rsid w:val="00AA402F"/>
    <w:rsid w:val="00AB61EF"/>
    <w:rsid w:val="00B03380"/>
    <w:rsid w:val="00B85E4D"/>
    <w:rsid w:val="00BA2C91"/>
    <w:rsid w:val="00BB2638"/>
    <w:rsid w:val="00BE645B"/>
    <w:rsid w:val="00BF203B"/>
    <w:rsid w:val="00BF2410"/>
    <w:rsid w:val="00BF47E2"/>
    <w:rsid w:val="00BF64EC"/>
    <w:rsid w:val="00C03E76"/>
    <w:rsid w:val="00C13763"/>
    <w:rsid w:val="00C268DC"/>
    <w:rsid w:val="00C36F95"/>
    <w:rsid w:val="00C475FD"/>
    <w:rsid w:val="00C65EB7"/>
    <w:rsid w:val="00CB1BFA"/>
    <w:rsid w:val="00CB33DC"/>
    <w:rsid w:val="00CC5966"/>
    <w:rsid w:val="00CE75AB"/>
    <w:rsid w:val="00D64333"/>
    <w:rsid w:val="00D916D2"/>
    <w:rsid w:val="00D91ACC"/>
    <w:rsid w:val="00DA10EE"/>
    <w:rsid w:val="00DB0D3B"/>
    <w:rsid w:val="00E05521"/>
    <w:rsid w:val="00E06482"/>
    <w:rsid w:val="00E168A2"/>
    <w:rsid w:val="00E95EBA"/>
    <w:rsid w:val="00EA0806"/>
    <w:rsid w:val="00EA5212"/>
    <w:rsid w:val="00EE6FBB"/>
    <w:rsid w:val="00F66B27"/>
    <w:rsid w:val="00F71247"/>
    <w:rsid w:val="00F90EA6"/>
    <w:rsid w:val="00FB5D49"/>
    <w:rsid w:val="00FF0ABD"/>
    <w:rsid w:val="00FF2728"/>
    <w:rsid w:val="00FF6CC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DA76D2"/>
  <w15:docId w15:val="{6599D942-85D2-4E9B-821D-68ECD28B93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D1383"/>
    <w:pPr>
      <w:spacing w:after="0" w:line="240" w:lineRule="auto"/>
    </w:pPr>
    <w:rPr>
      <w:rFonts w:ascii="Times New Roman" w:eastAsia="Times New Roman" w:hAnsi="Times New Roman" w:cs="Times New Roman"/>
      <w:sz w:val="24"/>
      <w:szCs w:val="24"/>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853813"/>
    <w:pPr>
      <w:ind w:left="720"/>
      <w:contextualSpacing/>
    </w:pPr>
  </w:style>
  <w:style w:type="paragraph" w:styleId="a4">
    <w:name w:val="Balloon Text"/>
    <w:basedOn w:val="a"/>
    <w:link w:val="a5"/>
    <w:uiPriority w:val="99"/>
    <w:semiHidden/>
    <w:unhideWhenUsed/>
    <w:rsid w:val="004448F1"/>
    <w:rPr>
      <w:rFonts w:ascii="Tahoma" w:hAnsi="Tahoma" w:cs="Tahoma"/>
      <w:sz w:val="16"/>
      <w:szCs w:val="16"/>
    </w:rPr>
  </w:style>
  <w:style w:type="character" w:customStyle="1" w:styleId="a5">
    <w:name w:val="Текст выноски Знак"/>
    <w:basedOn w:val="a0"/>
    <w:link w:val="a4"/>
    <w:uiPriority w:val="99"/>
    <w:semiHidden/>
    <w:rsid w:val="004448F1"/>
    <w:rPr>
      <w:rFonts w:ascii="Tahoma" w:eastAsia="Times New Roman" w:hAnsi="Tahoma" w:cs="Tahoma"/>
      <w:sz w:val="16"/>
      <w:szCs w:val="16"/>
      <w:lang w:eastAsia="ar-SA"/>
    </w:rPr>
  </w:style>
  <w:style w:type="paragraph" w:styleId="a6">
    <w:name w:val="Body Text"/>
    <w:basedOn w:val="a"/>
    <w:link w:val="a7"/>
    <w:rsid w:val="00DA10EE"/>
    <w:rPr>
      <w:sz w:val="28"/>
      <w:lang w:eastAsia="ru-RU"/>
    </w:rPr>
  </w:style>
  <w:style w:type="character" w:customStyle="1" w:styleId="a7">
    <w:name w:val="Основной текст Знак"/>
    <w:basedOn w:val="a0"/>
    <w:link w:val="a6"/>
    <w:rsid w:val="00DA10EE"/>
    <w:rPr>
      <w:rFonts w:ascii="Times New Roman" w:eastAsia="Times New Roman" w:hAnsi="Times New Roman" w:cs="Times New Roman"/>
      <w:sz w:val="28"/>
      <w:szCs w:val="24"/>
      <w:lang w:eastAsia="ru-RU"/>
    </w:rPr>
  </w:style>
  <w:style w:type="character" w:styleId="a8">
    <w:name w:val="Hyperlink"/>
    <w:basedOn w:val="a0"/>
    <w:uiPriority w:val="99"/>
    <w:unhideWhenUsed/>
    <w:rsid w:val="00AB61EF"/>
    <w:rPr>
      <w:color w:val="0000FF" w:themeColor="hyperlink"/>
      <w:u w:val="single"/>
    </w:rPr>
  </w:style>
  <w:style w:type="paragraph" w:customStyle="1" w:styleId="Default">
    <w:name w:val="Default"/>
    <w:rsid w:val="008457CB"/>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56747441">
      <w:bodyDiv w:val="1"/>
      <w:marLeft w:val="0"/>
      <w:marRight w:val="0"/>
      <w:marTop w:val="0"/>
      <w:marBottom w:val="0"/>
      <w:divBdr>
        <w:top w:val="none" w:sz="0" w:space="0" w:color="auto"/>
        <w:left w:val="none" w:sz="0" w:space="0" w:color="auto"/>
        <w:bottom w:val="none" w:sz="0" w:space="0" w:color="auto"/>
        <w:right w:val="none" w:sz="0" w:space="0" w:color="auto"/>
      </w:divBdr>
    </w:div>
    <w:div w:id="14340856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hotline@mnpz.balchug-petroleum.ru"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6695F38-D596-46FE-AF84-83BA740CF5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126</TotalTime>
  <Pages>4</Pages>
  <Words>1848</Words>
  <Characters>10539</Characters>
  <Application>Microsoft Office Word</Application>
  <DocSecurity>0</DocSecurity>
  <Lines>87</Lines>
  <Paragraphs>24</Paragraphs>
  <ScaleCrop>false</ScaleCrop>
  <HeadingPairs>
    <vt:vector size="2" baseType="variant">
      <vt:variant>
        <vt:lpstr>Название</vt:lpstr>
      </vt:variant>
      <vt:variant>
        <vt:i4>1</vt:i4>
      </vt:variant>
    </vt:vector>
  </HeadingPairs>
  <TitlesOfParts>
    <vt:vector size="1" baseType="lpstr">
      <vt:lpstr/>
    </vt:vector>
  </TitlesOfParts>
  <Company>Hewlett-Packard Company</Company>
  <LinksUpToDate>false</LinksUpToDate>
  <CharactersWithSpaces>12363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Трифонов Юрий Витальевич</dc:creator>
  <cp:lastModifiedBy>Казакова Анна Сергеевна</cp:lastModifiedBy>
  <cp:revision>15</cp:revision>
  <cp:lastPrinted>2021-03-12T08:08:00Z</cp:lastPrinted>
  <dcterms:created xsi:type="dcterms:W3CDTF">2021-03-12T12:59:00Z</dcterms:created>
  <dcterms:modified xsi:type="dcterms:W3CDTF">2023-04-21T11:55:00Z</dcterms:modified>
</cp:coreProperties>
</file>