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410"/>
        <w:gridCol w:w="709"/>
        <w:gridCol w:w="655"/>
        <w:gridCol w:w="1318"/>
        <w:gridCol w:w="1319"/>
        <w:gridCol w:w="1450"/>
        <w:gridCol w:w="1353"/>
      </w:tblGrid>
      <w:tr w:rsidR="00A661C2" w:rsidRPr="00A661C2" w:rsidTr="00C80D35">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2410"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70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655"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5F01DA">
            <w:pPr>
              <w:jc w:val="center"/>
              <w:rPr>
                <w:b/>
                <w:sz w:val="18"/>
                <w:szCs w:val="18"/>
              </w:rPr>
            </w:pPr>
            <w:r w:rsidRPr="00A661C2">
              <w:rPr>
                <w:b/>
                <w:sz w:val="18"/>
                <w:szCs w:val="18"/>
              </w:rPr>
              <w:t xml:space="preserve">без НДС, </w:t>
            </w:r>
            <w:r w:rsidR="005F01DA">
              <w:rPr>
                <w:b/>
                <w:sz w:val="18"/>
                <w:szCs w:val="18"/>
              </w:rPr>
              <w:t>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5F01DA">
            <w:pPr>
              <w:jc w:val="center"/>
              <w:rPr>
                <w:b/>
                <w:sz w:val="18"/>
                <w:szCs w:val="18"/>
              </w:rPr>
            </w:pPr>
            <w:r w:rsidRPr="00A661C2">
              <w:rPr>
                <w:b/>
                <w:sz w:val="18"/>
                <w:szCs w:val="18"/>
              </w:rPr>
              <w:t xml:space="preserve">без НДС, </w:t>
            </w:r>
            <w:r w:rsidR="005F01DA">
              <w:rPr>
                <w:b/>
                <w:sz w:val="18"/>
                <w:szCs w:val="18"/>
              </w:rPr>
              <w:t>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FC18B2" w:rsidP="005F01DA">
            <w:pPr>
              <w:jc w:val="center"/>
              <w:rPr>
                <w:b/>
                <w:sz w:val="18"/>
                <w:szCs w:val="18"/>
              </w:rPr>
            </w:pPr>
            <w:r>
              <w:rPr>
                <w:b/>
                <w:sz w:val="18"/>
                <w:szCs w:val="18"/>
              </w:rPr>
              <w:t xml:space="preserve">НДС 20%, </w:t>
            </w:r>
            <w:r w:rsidR="005F01DA">
              <w:rPr>
                <w:b/>
                <w:sz w:val="18"/>
                <w:szCs w:val="18"/>
              </w:rPr>
              <w:t>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FC18B2" w:rsidP="005F01DA">
            <w:pPr>
              <w:jc w:val="center"/>
              <w:rPr>
                <w:b/>
                <w:sz w:val="18"/>
                <w:szCs w:val="18"/>
              </w:rPr>
            </w:pPr>
            <w:r>
              <w:rPr>
                <w:b/>
                <w:sz w:val="18"/>
                <w:szCs w:val="18"/>
              </w:rPr>
              <w:t xml:space="preserve">с НДС 20%, </w:t>
            </w:r>
            <w:r w:rsidR="005F01DA">
              <w:rPr>
                <w:b/>
                <w:sz w:val="18"/>
                <w:szCs w:val="18"/>
              </w:rPr>
              <w:t>Руб</w:t>
            </w:r>
          </w:p>
        </w:tc>
      </w:tr>
      <w:tr w:rsidR="00491616" w:rsidRPr="00A661C2" w:rsidTr="00491616">
        <w:trPr>
          <w:trHeight w:val="213"/>
        </w:trPr>
        <w:tc>
          <w:tcPr>
            <w:tcW w:w="567" w:type="dxa"/>
            <w:vAlign w:val="center"/>
          </w:tcPr>
          <w:p w:rsidR="00491616" w:rsidRPr="00491616" w:rsidRDefault="00491616" w:rsidP="00491616">
            <w:pPr>
              <w:jc w:val="center"/>
              <w:rPr>
                <w:b/>
                <w:sz w:val="20"/>
                <w:szCs w:val="20"/>
              </w:rPr>
            </w:pPr>
            <w:r w:rsidRPr="00491616">
              <w:rPr>
                <w:b/>
                <w:sz w:val="20"/>
                <w:szCs w:val="20"/>
              </w:rPr>
              <w:t>1.</w:t>
            </w:r>
          </w:p>
        </w:tc>
        <w:tc>
          <w:tcPr>
            <w:tcW w:w="2410" w:type="dxa"/>
          </w:tcPr>
          <w:p w:rsidR="00491616" w:rsidRPr="00491616" w:rsidRDefault="00491616" w:rsidP="00491616">
            <w:pPr>
              <w:rPr>
                <w:color w:val="000000"/>
                <w:sz w:val="20"/>
                <w:szCs w:val="20"/>
              </w:rPr>
            </w:pPr>
            <w:r w:rsidRPr="00491616">
              <w:rPr>
                <w:color w:val="000000"/>
                <w:sz w:val="20"/>
                <w:szCs w:val="20"/>
              </w:rPr>
              <w:t>Газоанализатор стационарный ИГМ-13М, кислород (О2)</w:t>
            </w:r>
          </w:p>
        </w:tc>
        <w:tc>
          <w:tcPr>
            <w:tcW w:w="709" w:type="dxa"/>
            <w:vAlign w:val="center"/>
          </w:tcPr>
          <w:p w:rsidR="00491616" w:rsidRPr="00491616" w:rsidRDefault="00491616" w:rsidP="00491616">
            <w:pPr>
              <w:jc w:val="center"/>
              <w:rPr>
                <w:sz w:val="20"/>
                <w:szCs w:val="20"/>
              </w:rPr>
            </w:pPr>
            <w:r w:rsidRPr="00491616">
              <w:rPr>
                <w:sz w:val="20"/>
                <w:szCs w:val="20"/>
              </w:rPr>
              <w:t>шт.</w:t>
            </w:r>
          </w:p>
        </w:tc>
        <w:tc>
          <w:tcPr>
            <w:tcW w:w="655" w:type="dxa"/>
            <w:vAlign w:val="center"/>
          </w:tcPr>
          <w:p w:rsidR="00491616" w:rsidRPr="00491616" w:rsidRDefault="00491616" w:rsidP="00491616">
            <w:pPr>
              <w:jc w:val="center"/>
              <w:rPr>
                <w:color w:val="000000"/>
                <w:sz w:val="20"/>
                <w:szCs w:val="20"/>
              </w:rPr>
            </w:pPr>
            <w:r w:rsidRPr="00491616">
              <w:rPr>
                <w:color w:val="000000"/>
                <w:sz w:val="20"/>
                <w:szCs w:val="20"/>
              </w:rPr>
              <w:t>4</w:t>
            </w:r>
          </w:p>
        </w:tc>
        <w:tc>
          <w:tcPr>
            <w:tcW w:w="1318" w:type="dxa"/>
            <w:vAlign w:val="center"/>
          </w:tcPr>
          <w:p w:rsidR="00491616" w:rsidRPr="00491616" w:rsidRDefault="00491616" w:rsidP="00491616">
            <w:pPr>
              <w:jc w:val="center"/>
              <w:rPr>
                <w:sz w:val="20"/>
                <w:szCs w:val="20"/>
              </w:rPr>
            </w:pPr>
          </w:p>
        </w:tc>
        <w:tc>
          <w:tcPr>
            <w:tcW w:w="1319" w:type="dxa"/>
            <w:vAlign w:val="center"/>
          </w:tcPr>
          <w:p w:rsidR="00491616" w:rsidRPr="00FC18B2" w:rsidRDefault="00491616" w:rsidP="00491616">
            <w:pPr>
              <w:jc w:val="center"/>
              <w:rPr>
                <w:sz w:val="18"/>
                <w:szCs w:val="18"/>
              </w:rPr>
            </w:pPr>
          </w:p>
        </w:tc>
        <w:tc>
          <w:tcPr>
            <w:tcW w:w="1450" w:type="dxa"/>
            <w:vAlign w:val="center"/>
          </w:tcPr>
          <w:p w:rsidR="00491616" w:rsidRPr="00A661C2" w:rsidRDefault="00491616" w:rsidP="00491616">
            <w:pPr>
              <w:jc w:val="center"/>
              <w:rPr>
                <w:sz w:val="18"/>
                <w:szCs w:val="18"/>
              </w:rPr>
            </w:pPr>
          </w:p>
        </w:tc>
        <w:tc>
          <w:tcPr>
            <w:tcW w:w="1353" w:type="dxa"/>
            <w:vAlign w:val="center"/>
          </w:tcPr>
          <w:p w:rsidR="00491616" w:rsidRPr="00A661C2" w:rsidRDefault="00491616" w:rsidP="00491616">
            <w:pPr>
              <w:jc w:val="center"/>
              <w:rPr>
                <w:sz w:val="18"/>
                <w:szCs w:val="18"/>
              </w:rPr>
            </w:pPr>
          </w:p>
        </w:tc>
      </w:tr>
      <w:tr w:rsidR="00491616" w:rsidRPr="00A661C2" w:rsidTr="00491616">
        <w:trPr>
          <w:trHeight w:val="213"/>
        </w:trPr>
        <w:tc>
          <w:tcPr>
            <w:tcW w:w="567" w:type="dxa"/>
            <w:vAlign w:val="center"/>
          </w:tcPr>
          <w:p w:rsidR="00491616" w:rsidRPr="00491616" w:rsidRDefault="00491616" w:rsidP="00491616">
            <w:pPr>
              <w:jc w:val="center"/>
              <w:rPr>
                <w:b/>
                <w:sz w:val="20"/>
                <w:szCs w:val="20"/>
              </w:rPr>
            </w:pPr>
            <w:r w:rsidRPr="00491616">
              <w:rPr>
                <w:b/>
                <w:sz w:val="20"/>
                <w:szCs w:val="20"/>
              </w:rPr>
              <w:t>2.</w:t>
            </w:r>
          </w:p>
        </w:tc>
        <w:tc>
          <w:tcPr>
            <w:tcW w:w="2410" w:type="dxa"/>
          </w:tcPr>
          <w:p w:rsidR="00491616" w:rsidRPr="00491616" w:rsidRDefault="00491616" w:rsidP="00491616">
            <w:pPr>
              <w:rPr>
                <w:color w:val="000000"/>
                <w:sz w:val="20"/>
                <w:szCs w:val="20"/>
              </w:rPr>
            </w:pPr>
            <w:r w:rsidRPr="00491616">
              <w:rPr>
                <w:color w:val="000000"/>
                <w:sz w:val="20"/>
                <w:szCs w:val="20"/>
              </w:rPr>
              <w:t>Газоанализатор стационарный ИГМ-13М, этилмеркаптан (C2H5SH)</w:t>
            </w:r>
          </w:p>
        </w:tc>
        <w:tc>
          <w:tcPr>
            <w:tcW w:w="709" w:type="dxa"/>
            <w:vAlign w:val="center"/>
          </w:tcPr>
          <w:p w:rsidR="00491616" w:rsidRPr="00491616" w:rsidRDefault="00491616" w:rsidP="00491616">
            <w:pPr>
              <w:jc w:val="center"/>
              <w:rPr>
                <w:sz w:val="20"/>
                <w:szCs w:val="20"/>
              </w:rPr>
            </w:pPr>
            <w:r w:rsidRPr="00491616">
              <w:rPr>
                <w:sz w:val="20"/>
                <w:szCs w:val="20"/>
              </w:rPr>
              <w:t>шт.</w:t>
            </w:r>
          </w:p>
        </w:tc>
        <w:tc>
          <w:tcPr>
            <w:tcW w:w="655" w:type="dxa"/>
            <w:vAlign w:val="center"/>
          </w:tcPr>
          <w:p w:rsidR="00491616" w:rsidRPr="00491616" w:rsidRDefault="00491616" w:rsidP="00491616">
            <w:pPr>
              <w:jc w:val="center"/>
              <w:rPr>
                <w:color w:val="000000"/>
                <w:sz w:val="20"/>
                <w:szCs w:val="20"/>
              </w:rPr>
            </w:pPr>
            <w:r w:rsidRPr="00491616">
              <w:rPr>
                <w:color w:val="000000"/>
                <w:sz w:val="20"/>
                <w:szCs w:val="20"/>
              </w:rPr>
              <w:t>2</w:t>
            </w:r>
          </w:p>
        </w:tc>
        <w:tc>
          <w:tcPr>
            <w:tcW w:w="1318" w:type="dxa"/>
            <w:vAlign w:val="center"/>
          </w:tcPr>
          <w:p w:rsidR="00491616" w:rsidRPr="00491616" w:rsidRDefault="00491616" w:rsidP="00491616">
            <w:pPr>
              <w:jc w:val="center"/>
              <w:rPr>
                <w:sz w:val="20"/>
                <w:szCs w:val="20"/>
              </w:rPr>
            </w:pPr>
          </w:p>
        </w:tc>
        <w:tc>
          <w:tcPr>
            <w:tcW w:w="1319" w:type="dxa"/>
            <w:vAlign w:val="center"/>
          </w:tcPr>
          <w:p w:rsidR="00491616" w:rsidRPr="00FC18B2" w:rsidRDefault="00491616" w:rsidP="00491616">
            <w:pPr>
              <w:jc w:val="center"/>
              <w:rPr>
                <w:sz w:val="18"/>
                <w:szCs w:val="18"/>
              </w:rPr>
            </w:pPr>
          </w:p>
        </w:tc>
        <w:tc>
          <w:tcPr>
            <w:tcW w:w="1450" w:type="dxa"/>
            <w:vAlign w:val="center"/>
          </w:tcPr>
          <w:p w:rsidR="00491616" w:rsidRPr="00A661C2" w:rsidRDefault="00491616" w:rsidP="00491616">
            <w:pPr>
              <w:jc w:val="center"/>
              <w:rPr>
                <w:sz w:val="18"/>
                <w:szCs w:val="18"/>
              </w:rPr>
            </w:pPr>
          </w:p>
        </w:tc>
        <w:tc>
          <w:tcPr>
            <w:tcW w:w="1353" w:type="dxa"/>
            <w:vAlign w:val="center"/>
          </w:tcPr>
          <w:p w:rsidR="00491616" w:rsidRPr="00A661C2" w:rsidRDefault="00491616" w:rsidP="00491616">
            <w:pPr>
              <w:jc w:val="center"/>
              <w:rPr>
                <w:sz w:val="18"/>
                <w:szCs w:val="18"/>
              </w:rPr>
            </w:pPr>
          </w:p>
        </w:tc>
      </w:tr>
      <w:tr w:rsidR="00491616" w:rsidRPr="00A661C2" w:rsidTr="00491616">
        <w:trPr>
          <w:trHeight w:val="213"/>
        </w:trPr>
        <w:tc>
          <w:tcPr>
            <w:tcW w:w="567" w:type="dxa"/>
            <w:vAlign w:val="center"/>
          </w:tcPr>
          <w:p w:rsidR="00491616" w:rsidRPr="00491616" w:rsidRDefault="00491616" w:rsidP="00491616">
            <w:pPr>
              <w:jc w:val="center"/>
              <w:rPr>
                <w:b/>
                <w:sz w:val="20"/>
                <w:szCs w:val="20"/>
              </w:rPr>
            </w:pPr>
            <w:r w:rsidRPr="00491616">
              <w:rPr>
                <w:b/>
                <w:sz w:val="20"/>
                <w:szCs w:val="20"/>
              </w:rPr>
              <w:t>3.</w:t>
            </w:r>
          </w:p>
        </w:tc>
        <w:tc>
          <w:tcPr>
            <w:tcW w:w="2410" w:type="dxa"/>
          </w:tcPr>
          <w:p w:rsidR="00491616" w:rsidRPr="00491616" w:rsidRDefault="00491616" w:rsidP="00491616">
            <w:pPr>
              <w:rPr>
                <w:color w:val="000000"/>
                <w:sz w:val="20"/>
                <w:szCs w:val="20"/>
              </w:rPr>
            </w:pPr>
            <w:r w:rsidRPr="00491616">
              <w:rPr>
                <w:color w:val="000000"/>
                <w:sz w:val="20"/>
                <w:szCs w:val="20"/>
              </w:rPr>
              <w:t>Газоанализатор стационарный ИГМ-13М, Толуол (метилбензол, C7H8)</w:t>
            </w:r>
          </w:p>
        </w:tc>
        <w:tc>
          <w:tcPr>
            <w:tcW w:w="709" w:type="dxa"/>
            <w:vAlign w:val="center"/>
          </w:tcPr>
          <w:p w:rsidR="00491616" w:rsidRPr="00491616" w:rsidRDefault="00491616" w:rsidP="00491616">
            <w:pPr>
              <w:jc w:val="center"/>
              <w:rPr>
                <w:sz w:val="20"/>
                <w:szCs w:val="20"/>
              </w:rPr>
            </w:pPr>
            <w:r w:rsidRPr="00491616">
              <w:rPr>
                <w:sz w:val="20"/>
                <w:szCs w:val="20"/>
              </w:rPr>
              <w:t>шт.</w:t>
            </w:r>
          </w:p>
        </w:tc>
        <w:tc>
          <w:tcPr>
            <w:tcW w:w="655" w:type="dxa"/>
            <w:vAlign w:val="center"/>
          </w:tcPr>
          <w:p w:rsidR="00491616" w:rsidRPr="00491616" w:rsidRDefault="00491616" w:rsidP="00491616">
            <w:pPr>
              <w:jc w:val="center"/>
              <w:rPr>
                <w:color w:val="000000"/>
                <w:sz w:val="20"/>
                <w:szCs w:val="20"/>
              </w:rPr>
            </w:pPr>
            <w:r w:rsidRPr="00491616">
              <w:rPr>
                <w:color w:val="000000"/>
                <w:sz w:val="20"/>
                <w:szCs w:val="20"/>
              </w:rPr>
              <w:t>2</w:t>
            </w:r>
          </w:p>
        </w:tc>
        <w:tc>
          <w:tcPr>
            <w:tcW w:w="1318" w:type="dxa"/>
            <w:vAlign w:val="center"/>
          </w:tcPr>
          <w:p w:rsidR="00491616" w:rsidRPr="00491616" w:rsidRDefault="00491616" w:rsidP="00491616">
            <w:pPr>
              <w:jc w:val="center"/>
              <w:rPr>
                <w:sz w:val="20"/>
                <w:szCs w:val="20"/>
              </w:rPr>
            </w:pPr>
          </w:p>
        </w:tc>
        <w:tc>
          <w:tcPr>
            <w:tcW w:w="1319" w:type="dxa"/>
            <w:vAlign w:val="center"/>
          </w:tcPr>
          <w:p w:rsidR="00491616" w:rsidRPr="00FC18B2" w:rsidRDefault="00491616" w:rsidP="00491616">
            <w:pPr>
              <w:jc w:val="center"/>
              <w:rPr>
                <w:sz w:val="18"/>
                <w:szCs w:val="18"/>
              </w:rPr>
            </w:pPr>
          </w:p>
        </w:tc>
        <w:tc>
          <w:tcPr>
            <w:tcW w:w="1450" w:type="dxa"/>
            <w:vAlign w:val="center"/>
          </w:tcPr>
          <w:p w:rsidR="00491616" w:rsidRPr="00A661C2" w:rsidRDefault="00491616" w:rsidP="00491616">
            <w:pPr>
              <w:jc w:val="center"/>
              <w:rPr>
                <w:sz w:val="18"/>
                <w:szCs w:val="18"/>
              </w:rPr>
            </w:pPr>
          </w:p>
        </w:tc>
        <w:tc>
          <w:tcPr>
            <w:tcW w:w="1353" w:type="dxa"/>
            <w:vAlign w:val="center"/>
          </w:tcPr>
          <w:p w:rsidR="00491616" w:rsidRPr="00A661C2" w:rsidRDefault="00491616" w:rsidP="00491616">
            <w:pPr>
              <w:jc w:val="center"/>
              <w:rPr>
                <w:sz w:val="18"/>
                <w:szCs w:val="18"/>
              </w:rPr>
            </w:pPr>
          </w:p>
        </w:tc>
      </w:tr>
      <w:tr w:rsidR="00491616" w:rsidRPr="00A661C2" w:rsidTr="00491616">
        <w:trPr>
          <w:trHeight w:val="213"/>
        </w:trPr>
        <w:tc>
          <w:tcPr>
            <w:tcW w:w="567" w:type="dxa"/>
            <w:vAlign w:val="center"/>
          </w:tcPr>
          <w:p w:rsidR="00491616" w:rsidRPr="00491616" w:rsidRDefault="00491616" w:rsidP="00491616">
            <w:pPr>
              <w:jc w:val="center"/>
              <w:rPr>
                <w:b/>
                <w:sz w:val="20"/>
                <w:szCs w:val="20"/>
              </w:rPr>
            </w:pPr>
            <w:r w:rsidRPr="00491616">
              <w:rPr>
                <w:b/>
                <w:sz w:val="20"/>
                <w:szCs w:val="20"/>
              </w:rPr>
              <w:t>4.</w:t>
            </w:r>
          </w:p>
        </w:tc>
        <w:tc>
          <w:tcPr>
            <w:tcW w:w="2410" w:type="dxa"/>
          </w:tcPr>
          <w:p w:rsidR="00491616" w:rsidRPr="00491616" w:rsidRDefault="00491616" w:rsidP="00491616">
            <w:pPr>
              <w:rPr>
                <w:color w:val="000000"/>
                <w:sz w:val="20"/>
                <w:szCs w:val="20"/>
              </w:rPr>
            </w:pPr>
            <w:r w:rsidRPr="00491616">
              <w:rPr>
                <w:color w:val="000000"/>
                <w:sz w:val="20"/>
                <w:szCs w:val="20"/>
              </w:rPr>
              <w:t>Газоанализатор стационарный ИГМ-13М, водород (H2)</w:t>
            </w:r>
          </w:p>
        </w:tc>
        <w:tc>
          <w:tcPr>
            <w:tcW w:w="709" w:type="dxa"/>
            <w:vAlign w:val="center"/>
          </w:tcPr>
          <w:p w:rsidR="00491616" w:rsidRPr="00491616" w:rsidRDefault="00491616" w:rsidP="00491616">
            <w:pPr>
              <w:jc w:val="center"/>
              <w:rPr>
                <w:sz w:val="20"/>
                <w:szCs w:val="20"/>
              </w:rPr>
            </w:pPr>
            <w:r w:rsidRPr="00491616">
              <w:rPr>
                <w:sz w:val="20"/>
                <w:szCs w:val="20"/>
              </w:rPr>
              <w:t>шт.</w:t>
            </w:r>
          </w:p>
        </w:tc>
        <w:tc>
          <w:tcPr>
            <w:tcW w:w="655" w:type="dxa"/>
            <w:vAlign w:val="center"/>
          </w:tcPr>
          <w:p w:rsidR="00491616" w:rsidRPr="00491616" w:rsidRDefault="00491616" w:rsidP="00491616">
            <w:pPr>
              <w:jc w:val="center"/>
              <w:rPr>
                <w:color w:val="000000"/>
                <w:sz w:val="20"/>
                <w:szCs w:val="20"/>
              </w:rPr>
            </w:pPr>
            <w:r w:rsidRPr="00491616">
              <w:rPr>
                <w:color w:val="000000"/>
                <w:sz w:val="20"/>
                <w:szCs w:val="20"/>
              </w:rPr>
              <w:t>15</w:t>
            </w:r>
          </w:p>
        </w:tc>
        <w:tc>
          <w:tcPr>
            <w:tcW w:w="1318" w:type="dxa"/>
            <w:vAlign w:val="center"/>
          </w:tcPr>
          <w:p w:rsidR="00491616" w:rsidRPr="00491616" w:rsidRDefault="00491616" w:rsidP="00491616">
            <w:pPr>
              <w:jc w:val="center"/>
              <w:rPr>
                <w:sz w:val="20"/>
                <w:szCs w:val="20"/>
              </w:rPr>
            </w:pPr>
          </w:p>
        </w:tc>
        <w:tc>
          <w:tcPr>
            <w:tcW w:w="1319" w:type="dxa"/>
            <w:vAlign w:val="center"/>
          </w:tcPr>
          <w:p w:rsidR="00491616" w:rsidRPr="00FC18B2" w:rsidRDefault="00491616" w:rsidP="00491616">
            <w:pPr>
              <w:jc w:val="center"/>
              <w:rPr>
                <w:sz w:val="18"/>
                <w:szCs w:val="18"/>
              </w:rPr>
            </w:pPr>
          </w:p>
        </w:tc>
        <w:tc>
          <w:tcPr>
            <w:tcW w:w="1450" w:type="dxa"/>
            <w:vAlign w:val="center"/>
          </w:tcPr>
          <w:p w:rsidR="00491616" w:rsidRPr="00A661C2" w:rsidRDefault="00491616" w:rsidP="00491616">
            <w:pPr>
              <w:jc w:val="center"/>
              <w:rPr>
                <w:sz w:val="18"/>
                <w:szCs w:val="18"/>
              </w:rPr>
            </w:pPr>
          </w:p>
        </w:tc>
        <w:tc>
          <w:tcPr>
            <w:tcW w:w="1353" w:type="dxa"/>
            <w:vAlign w:val="center"/>
          </w:tcPr>
          <w:p w:rsidR="00491616" w:rsidRPr="00A661C2" w:rsidRDefault="00491616" w:rsidP="00491616">
            <w:pPr>
              <w:jc w:val="center"/>
              <w:rPr>
                <w:sz w:val="18"/>
                <w:szCs w:val="18"/>
              </w:rPr>
            </w:pPr>
          </w:p>
        </w:tc>
      </w:tr>
      <w:tr w:rsidR="00491616" w:rsidRPr="00A661C2" w:rsidTr="00491616">
        <w:trPr>
          <w:trHeight w:val="213"/>
        </w:trPr>
        <w:tc>
          <w:tcPr>
            <w:tcW w:w="567" w:type="dxa"/>
            <w:vAlign w:val="center"/>
          </w:tcPr>
          <w:p w:rsidR="00491616" w:rsidRPr="00491616" w:rsidRDefault="00491616" w:rsidP="00491616">
            <w:pPr>
              <w:jc w:val="center"/>
              <w:rPr>
                <w:b/>
                <w:sz w:val="20"/>
                <w:szCs w:val="20"/>
              </w:rPr>
            </w:pPr>
            <w:r w:rsidRPr="00491616">
              <w:rPr>
                <w:b/>
                <w:sz w:val="20"/>
                <w:szCs w:val="20"/>
              </w:rPr>
              <w:t>5.</w:t>
            </w:r>
          </w:p>
        </w:tc>
        <w:tc>
          <w:tcPr>
            <w:tcW w:w="2410" w:type="dxa"/>
          </w:tcPr>
          <w:p w:rsidR="00491616" w:rsidRPr="00491616" w:rsidRDefault="00491616" w:rsidP="00491616">
            <w:pPr>
              <w:rPr>
                <w:color w:val="000000"/>
                <w:sz w:val="20"/>
                <w:szCs w:val="20"/>
              </w:rPr>
            </w:pPr>
            <w:r w:rsidRPr="00491616">
              <w:rPr>
                <w:color w:val="000000"/>
                <w:sz w:val="20"/>
                <w:szCs w:val="20"/>
              </w:rPr>
              <w:t>Газоанализатор стационарный ИГМ-13М, аммиак (NH3)</w:t>
            </w:r>
          </w:p>
        </w:tc>
        <w:tc>
          <w:tcPr>
            <w:tcW w:w="709" w:type="dxa"/>
            <w:vAlign w:val="center"/>
          </w:tcPr>
          <w:p w:rsidR="00491616" w:rsidRPr="00491616" w:rsidRDefault="00491616" w:rsidP="00491616">
            <w:pPr>
              <w:jc w:val="center"/>
              <w:rPr>
                <w:sz w:val="20"/>
                <w:szCs w:val="20"/>
              </w:rPr>
            </w:pPr>
            <w:r w:rsidRPr="00491616">
              <w:rPr>
                <w:sz w:val="20"/>
                <w:szCs w:val="20"/>
              </w:rPr>
              <w:t>шт.</w:t>
            </w:r>
          </w:p>
        </w:tc>
        <w:tc>
          <w:tcPr>
            <w:tcW w:w="655" w:type="dxa"/>
            <w:vAlign w:val="center"/>
          </w:tcPr>
          <w:p w:rsidR="00491616" w:rsidRPr="00491616" w:rsidRDefault="00491616" w:rsidP="00491616">
            <w:pPr>
              <w:jc w:val="center"/>
              <w:rPr>
                <w:color w:val="000000"/>
                <w:sz w:val="20"/>
                <w:szCs w:val="20"/>
              </w:rPr>
            </w:pPr>
            <w:r w:rsidRPr="00491616">
              <w:rPr>
                <w:color w:val="000000"/>
                <w:sz w:val="20"/>
                <w:szCs w:val="20"/>
              </w:rPr>
              <w:t>1</w:t>
            </w:r>
          </w:p>
        </w:tc>
        <w:tc>
          <w:tcPr>
            <w:tcW w:w="1318" w:type="dxa"/>
            <w:vAlign w:val="center"/>
          </w:tcPr>
          <w:p w:rsidR="00491616" w:rsidRPr="00491616" w:rsidRDefault="00491616" w:rsidP="00491616">
            <w:pPr>
              <w:jc w:val="center"/>
              <w:rPr>
                <w:sz w:val="20"/>
                <w:szCs w:val="20"/>
              </w:rPr>
            </w:pPr>
          </w:p>
        </w:tc>
        <w:tc>
          <w:tcPr>
            <w:tcW w:w="1319" w:type="dxa"/>
            <w:vAlign w:val="center"/>
          </w:tcPr>
          <w:p w:rsidR="00491616" w:rsidRPr="00FC18B2" w:rsidRDefault="00491616" w:rsidP="00491616">
            <w:pPr>
              <w:jc w:val="center"/>
              <w:rPr>
                <w:sz w:val="18"/>
                <w:szCs w:val="18"/>
              </w:rPr>
            </w:pPr>
          </w:p>
        </w:tc>
        <w:tc>
          <w:tcPr>
            <w:tcW w:w="1450" w:type="dxa"/>
            <w:vAlign w:val="center"/>
          </w:tcPr>
          <w:p w:rsidR="00491616" w:rsidRPr="00A661C2" w:rsidRDefault="00491616" w:rsidP="00491616">
            <w:pPr>
              <w:jc w:val="center"/>
              <w:rPr>
                <w:sz w:val="18"/>
                <w:szCs w:val="18"/>
              </w:rPr>
            </w:pPr>
          </w:p>
        </w:tc>
        <w:tc>
          <w:tcPr>
            <w:tcW w:w="1353" w:type="dxa"/>
            <w:vAlign w:val="center"/>
          </w:tcPr>
          <w:p w:rsidR="00491616" w:rsidRPr="00A661C2" w:rsidRDefault="00491616" w:rsidP="00491616">
            <w:pPr>
              <w:jc w:val="center"/>
              <w:rPr>
                <w:sz w:val="18"/>
                <w:szCs w:val="18"/>
              </w:rPr>
            </w:pPr>
          </w:p>
        </w:tc>
      </w:tr>
      <w:tr w:rsidR="00491616" w:rsidRPr="00A661C2" w:rsidTr="00491616">
        <w:trPr>
          <w:trHeight w:val="213"/>
        </w:trPr>
        <w:tc>
          <w:tcPr>
            <w:tcW w:w="567" w:type="dxa"/>
            <w:vAlign w:val="center"/>
          </w:tcPr>
          <w:p w:rsidR="00491616" w:rsidRPr="00491616" w:rsidRDefault="00491616" w:rsidP="00491616">
            <w:pPr>
              <w:jc w:val="center"/>
              <w:rPr>
                <w:b/>
                <w:sz w:val="20"/>
                <w:szCs w:val="20"/>
              </w:rPr>
            </w:pPr>
            <w:r w:rsidRPr="00491616">
              <w:rPr>
                <w:b/>
                <w:sz w:val="20"/>
                <w:szCs w:val="20"/>
              </w:rPr>
              <w:t>6.</w:t>
            </w:r>
          </w:p>
        </w:tc>
        <w:tc>
          <w:tcPr>
            <w:tcW w:w="2410" w:type="dxa"/>
          </w:tcPr>
          <w:p w:rsidR="00491616" w:rsidRPr="00491616" w:rsidRDefault="00491616" w:rsidP="00491616">
            <w:pPr>
              <w:rPr>
                <w:color w:val="000000"/>
                <w:sz w:val="20"/>
                <w:szCs w:val="20"/>
              </w:rPr>
            </w:pPr>
            <w:r w:rsidRPr="00491616">
              <w:rPr>
                <w:color w:val="000000"/>
                <w:sz w:val="20"/>
                <w:szCs w:val="20"/>
              </w:rPr>
              <w:t>Газоанализатор стационарный ИГМ-13М, ацетон ((CH3)2СО)</w:t>
            </w:r>
          </w:p>
        </w:tc>
        <w:tc>
          <w:tcPr>
            <w:tcW w:w="709" w:type="dxa"/>
            <w:vAlign w:val="center"/>
          </w:tcPr>
          <w:p w:rsidR="00491616" w:rsidRPr="00491616" w:rsidRDefault="00491616" w:rsidP="00491616">
            <w:pPr>
              <w:jc w:val="center"/>
              <w:rPr>
                <w:sz w:val="20"/>
                <w:szCs w:val="20"/>
              </w:rPr>
            </w:pPr>
            <w:r w:rsidRPr="00491616">
              <w:rPr>
                <w:sz w:val="20"/>
                <w:szCs w:val="20"/>
              </w:rPr>
              <w:t>шт.</w:t>
            </w:r>
          </w:p>
        </w:tc>
        <w:tc>
          <w:tcPr>
            <w:tcW w:w="655" w:type="dxa"/>
            <w:vAlign w:val="center"/>
          </w:tcPr>
          <w:p w:rsidR="00491616" w:rsidRPr="00491616" w:rsidRDefault="00491616" w:rsidP="00491616">
            <w:pPr>
              <w:jc w:val="center"/>
              <w:rPr>
                <w:color w:val="000000"/>
                <w:sz w:val="20"/>
                <w:szCs w:val="20"/>
              </w:rPr>
            </w:pPr>
            <w:r w:rsidRPr="00491616">
              <w:rPr>
                <w:color w:val="000000"/>
                <w:sz w:val="20"/>
                <w:szCs w:val="20"/>
              </w:rPr>
              <w:t>1</w:t>
            </w:r>
          </w:p>
        </w:tc>
        <w:tc>
          <w:tcPr>
            <w:tcW w:w="1318" w:type="dxa"/>
            <w:vAlign w:val="center"/>
          </w:tcPr>
          <w:p w:rsidR="00491616" w:rsidRPr="00491616" w:rsidRDefault="00491616" w:rsidP="00491616">
            <w:pPr>
              <w:jc w:val="center"/>
              <w:rPr>
                <w:sz w:val="20"/>
                <w:szCs w:val="20"/>
              </w:rPr>
            </w:pPr>
          </w:p>
        </w:tc>
        <w:tc>
          <w:tcPr>
            <w:tcW w:w="1319" w:type="dxa"/>
            <w:vAlign w:val="center"/>
          </w:tcPr>
          <w:p w:rsidR="00491616" w:rsidRPr="00FC18B2" w:rsidRDefault="00491616" w:rsidP="00491616">
            <w:pPr>
              <w:jc w:val="center"/>
              <w:rPr>
                <w:sz w:val="18"/>
                <w:szCs w:val="18"/>
              </w:rPr>
            </w:pPr>
          </w:p>
        </w:tc>
        <w:tc>
          <w:tcPr>
            <w:tcW w:w="1450" w:type="dxa"/>
            <w:vAlign w:val="center"/>
          </w:tcPr>
          <w:p w:rsidR="00491616" w:rsidRPr="00A661C2" w:rsidRDefault="00491616" w:rsidP="00491616">
            <w:pPr>
              <w:jc w:val="center"/>
              <w:rPr>
                <w:sz w:val="18"/>
                <w:szCs w:val="18"/>
              </w:rPr>
            </w:pPr>
          </w:p>
        </w:tc>
        <w:tc>
          <w:tcPr>
            <w:tcW w:w="1353" w:type="dxa"/>
            <w:vAlign w:val="center"/>
          </w:tcPr>
          <w:p w:rsidR="00491616" w:rsidRPr="00A661C2" w:rsidRDefault="00491616" w:rsidP="00491616">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2923FE">
        <w:rPr>
          <w:sz w:val="22"/>
          <w:szCs w:val="22"/>
        </w:rPr>
        <w:t>Рублей</w:t>
      </w:r>
      <w:r w:rsidRPr="00A661C2">
        <w:rPr>
          <w:sz w:val="22"/>
          <w:szCs w:val="22"/>
        </w:rPr>
        <w:t xml:space="preserve"> ___ </w:t>
      </w:r>
      <w:r w:rsidR="002923FE">
        <w:rPr>
          <w:sz w:val="22"/>
          <w:szCs w:val="22"/>
        </w:rPr>
        <w:t>копеек</w:t>
      </w:r>
      <w:r w:rsidRPr="00A661C2">
        <w:rPr>
          <w:sz w:val="22"/>
          <w:szCs w:val="22"/>
        </w:rPr>
        <w:t xml:space="preserve">, в том числе НДС 20% - ______________ (_________________) </w:t>
      </w:r>
      <w:r w:rsidR="002923FE">
        <w:rPr>
          <w:sz w:val="22"/>
          <w:szCs w:val="22"/>
        </w:rPr>
        <w:t>Рублей</w:t>
      </w:r>
      <w:r w:rsidRPr="00A661C2">
        <w:rPr>
          <w:sz w:val="22"/>
          <w:szCs w:val="22"/>
        </w:rPr>
        <w:t xml:space="preserve"> __ </w:t>
      </w:r>
      <w:r w:rsidR="002923FE">
        <w:rPr>
          <w:sz w:val="22"/>
          <w:szCs w:val="22"/>
        </w:rPr>
        <w:t>копеек</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491616">
        <w:rPr>
          <w:sz w:val="22"/>
          <w:szCs w:val="22"/>
        </w:rPr>
        <w:t>90</w:t>
      </w:r>
      <w:r w:rsidRPr="00A661C2">
        <w:rPr>
          <w:sz w:val="22"/>
          <w:szCs w:val="22"/>
        </w:rPr>
        <w:t xml:space="preserve"> (</w:t>
      </w:r>
      <w:r w:rsidR="00491616">
        <w:rPr>
          <w:sz w:val="22"/>
          <w:szCs w:val="22"/>
        </w:rPr>
        <w:t>девяноста</w:t>
      </w:r>
      <w:r w:rsidRPr="00A661C2">
        <w:rPr>
          <w:sz w:val="22"/>
          <w:szCs w:val="22"/>
        </w:rPr>
        <w:t xml:space="preserve">) </w:t>
      </w:r>
      <w:r w:rsidR="00491616">
        <w:rPr>
          <w:sz w:val="22"/>
          <w:szCs w:val="22"/>
        </w:rPr>
        <w:t>календарных дней</w:t>
      </w:r>
      <w:bookmarkStart w:id="0" w:name="_GoBack"/>
      <w:bookmarkEnd w:id="0"/>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w:t>
      </w:r>
      <w:r w:rsidR="00956F8F">
        <w:rPr>
          <w:sz w:val="22"/>
          <w:szCs w:val="22"/>
        </w:rPr>
        <w:t xml:space="preserve"> </w:t>
      </w:r>
      <w:r w:rsidR="0052522D">
        <w:rPr>
          <w:sz w:val="22"/>
          <w:szCs w:val="22"/>
        </w:rPr>
        <w:t xml:space="preserve">в течение </w:t>
      </w:r>
      <w:r w:rsidR="0052522D" w:rsidRPr="0052522D">
        <w:rPr>
          <w:sz w:val="22"/>
          <w:szCs w:val="22"/>
          <w:u w:val="single"/>
        </w:rPr>
        <w:t>30 (тридцати</w:t>
      </w:r>
      <w:r w:rsidRPr="0052522D">
        <w:rPr>
          <w:sz w:val="22"/>
          <w:szCs w:val="22"/>
          <w:u w:val="single"/>
        </w:rPr>
        <w:t>)</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825191"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191" w:rsidRDefault="00825191" w:rsidP="00DC636A">
      <w:r>
        <w:separator/>
      </w:r>
    </w:p>
  </w:endnote>
  <w:endnote w:type="continuationSeparator" w:id="0">
    <w:p w:rsidR="00825191" w:rsidRDefault="0082519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191" w:rsidRDefault="00825191" w:rsidP="00DC636A">
      <w:r>
        <w:separator/>
      </w:r>
    </w:p>
  </w:footnote>
  <w:footnote w:type="continuationSeparator" w:id="0">
    <w:p w:rsidR="00825191" w:rsidRDefault="00825191"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491616">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44D02"/>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23FE"/>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25FE"/>
    <w:rsid w:val="004743E3"/>
    <w:rsid w:val="004842CD"/>
    <w:rsid w:val="0048652E"/>
    <w:rsid w:val="00486A9D"/>
    <w:rsid w:val="00491616"/>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522D"/>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1DA"/>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25191"/>
    <w:rsid w:val="008301CB"/>
    <w:rsid w:val="008315D7"/>
    <w:rsid w:val="008453A5"/>
    <w:rsid w:val="0084706F"/>
    <w:rsid w:val="0085499A"/>
    <w:rsid w:val="00881089"/>
    <w:rsid w:val="00896C9F"/>
    <w:rsid w:val="008A3C40"/>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56F8F"/>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9F6794"/>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C7218"/>
    <w:rsid w:val="00AD3F33"/>
    <w:rsid w:val="00AD4967"/>
    <w:rsid w:val="00AE0889"/>
    <w:rsid w:val="00AE5ACE"/>
    <w:rsid w:val="00AF012C"/>
    <w:rsid w:val="00B04617"/>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03A0"/>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28A9"/>
    <w:rsid w:val="00C07FCD"/>
    <w:rsid w:val="00C34C14"/>
    <w:rsid w:val="00C50487"/>
    <w:rsid w:val="00C54878"/>
    <w:rsid w:val="00C56412"/>
    <w:rsid w:val="00C57491"/>
    <w:rsid w:val="00C633B8"/>
    <w:rsid w:val="00C65FC5"/>
    <w:rsid w:val="00C80D35"/>
    <w:rsid w:val="00C81D6E"/>
    <w:rsid w:val="00C84DB7"/>
    <w:rsid w:val="00C92BEC"/>
    <w:rsid w:val="00C947E5"/>
    <w:rsid w:val="00CA40A8"/>
    <w:rsid w:val="00CA6D88"/>
    <w:rsid w:val="00CC75CF"/>
    <w:rsid w:val="00CD29DD"/>
    <w:rsid w:val="00CD3FAD"/>
    <w:rsid w:val="00CF0035"/>
    <w:rsid w:val="00CF4175"/>
    <w:rsid w:val="00CF41CB"/>
    <w:rsid w:val="00CF62A0"/>
    <w:rsid w:val="00CF70E6"/>
    <w:rsid w:val="00D10FB4"/>
    <w:rsid w:val="00D2005D"/>
    <w:rsid w:val="00D237F5"/>
    <w:rsid w:val="00D24293"/>
    <w:rsid w:val="00D26057"/>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221E"/>
    <w:rsid w:val="00E055B5"/>
    <w:rsid w:val="00E116F8"/>
    <w:rsid w:val="00E24937"/>
    <w:rsid w:val="00E36163"/>
    <w:rsid w:val="00E431E8"/>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C18B2"/>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803A0"/>
    <w:rPr>
      <w:sz w:val="16"/>
      <w:szCs w:val="16"/>
    </w:rPr>
  </w:style>
  <w:style w:type="paragraph" w:styleId="ae">
    <w:name w:val="annotation text"/>
    <w:basedOn w:val="a"/>
    <w:link w:val="af"/>
    <w:uiPriority w:val="99"/>
    <w:semiHidden/>
    <w:unhideWhenUsed/>
    <w:rsid w:val="00B803A0"/>
    <w:rPr>
      <w:sz w:val="20"/>
      <w:szCs w:val="20"/>
    </w:rPr>
  </w:style>
  <w:style w:type="character" w:customStyle="1" w:styleId="af">
    <w:name w:val="Текст примечания Знак"/>
    <w:basedOn w:val="a0"/>
    <w:link w:val="ae"/>
    <w:uiPriority w:val="99"/>
    <w:semiHidden/>
    <w:rsid w:val="00B803A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803A0"/>
    <w:rPr>
      <w:b/>
      <w:bCs/>
    </w:rPr>
  </w:style>
  <w:style w:type="character" w:customStyle="1" w:styleId="af1">
    <w:name w:val="Тема примечания Знак"/>
    <w:basedOn w:val="af"/>
    <w:link w:val="af0"/>
    <w:uiPriority w:val="99"/>
    <w:semiHidden/>
    <w:rsid w:val="00B803A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A37E8"/>
    <w:rsid w:val="000D4564"/>
    <w:rsid w:val="00192018"/>
    <w:rsid w:val="001B1720"/>
    <w:rsid w:val="001C190F"/>
    <w:rsid w:val="001D33A2"/>
    <w:rsid w:val="002D69C5"/>
    <w:rsid w:val="0034219E"/>
    <w:rsid w:val="0037635E"/>
    <w:rsid w:val="003F39FF"/>
    <w:rsid w:val="00433E85"/>
    <w:rsid w:val="00464465"/>
    <w:rsid w:val="005018B5"/>
    <w:rsid w:val="00525CD0"/>
    <w:rsid w:val="00533B84"/>
    <w:rsid w:val="005407C5"/>
    <w:rsid w:val="00560858"/>
    <w:rsid w:val="00577FD2"/>
    <w:rsid w:val="00595725"/>
    <w:rsid w:val="0064354A"/>
    <w:rsid w:val="00683B8C"/>
    <w:rsid w:val="006B033E"/>
    <w:rsid w:val="006C2223"/>
    <w:rsid w:val="006C2FB9"/>
    <w:rsid w:val="006E52D3"/>
    <w:rsid w:val="00756C35"/>
    <w:rsid w:val="00761E03"/>
    <w:rsid w:val="00782958"/>
    <w:rsid w:val="007F16FD"/>
    <w:rsid w:val="00810424"/>
    <w:rsid w:val="00846975"/>
    <w:rsid w:val="00863303"/>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A0BCE"/>
    <w:rsid w:val="00DE7ACF"/>
    <w:rsid w:val="00DF422C"/>
    <w:rsid w:val="00E32B4D"/>
    <w:rsid w:val="00F008A9"/>
    <w:rsid w:val="00F255E6"/>
    <w:rsid w:val="00F33E02"/>
    <w:rsid w:val="00F471FA"/>
    <w:rsid w:val="00F91224"/>
    <w:rsid w:val="00F9781A"/>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EFFBB-BD49-4F86-B56E-4D9E8C34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7296</Words>
  <Characters>41593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Кириллов Вячеслав Владимирович</cp:lastModifiedBy>
  <cp:revision>40</cp:revision>
  <cp:lastPrinted>2022-07-27T04:53:00Z</cp:lastPrinted>
  <dcterms:created xsi:type="dcterms:W3CDTF">2021-12-27T13:58:00Z</dcterms:created>
  <dcterms:modified xsi:type="dcterms:W3CDTF">2023-04-28T10:13:00Z</dcterms:modified>
</cp:coreProperties>
</file>