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5B3ED1">
        <w:rPr>
          <w:rStyle w:val="afffff5"/>
          <w:rFonts w:ascii="Times New Roman" w:hAnsi="Times New Roman" w:hint="eastAsia"/>
          <w:sz w:val="32"/>
          <w:szCs w:val="32"/>
        </w:rPr>
        <w:t>о</w:t>
      </w:r>
      <w:r w:rsidR="005B3ED1" w:rsidRPr="005B3ED1">
        <w:rPr>
          <w:rStyle w:val="afffff5"/>
          <w:rFonts w:ascii="Times New Roman" w:hAnsi="Times New Roman" w:hint="eastAsia"/>
          <w:sz w:val="32"/>
          <w:szCs w:val="32"/>
        </w:rPr>
        <w:t>казание</w:t>
      </w:r>
      <w:r w:rsidR="005B3ED1" w:rsidRPr="005B3ED1">
        <w:rPr>
          <w:rStyle w:val="afffff5"/>
          <w:rFonts w:ascii="Times New Roman" w:hAnsi="Times New Roman"/>
          <w:sz w:val="32"/>
          <w:szCs w:val="32"/>
        </w:rPr>
        <w:t xml:space="preserve"> </w:t>
      </w:r>
      <w:r w:rsidR="005B3ED1" w:rsidRPr="005B3ED1">
        <w:rPr>
          <w:rStyle w:val="afffff5"/>
          <w:rFonts w:ascii="Times New Roman" w:hAnsi="Times New Roman" w:hint="eastAsia"/>
          <w:sz w:val="32"/>
          <w:szCs w:val="32"/>
        </w:rPr>
        <w:t>услуги</w:t>
      </w:r>
      <w:r w:rsidR="005B3ED1" w:rsidRPr="005B3ED1">
        <w:rPr>
          <w:rStyle w:val="afffff5"/>
          <w:rFonts w:ascii="Times New Roman" w:hAnsi="Times New Roman"/>
          <w:sz w:val="32"/>
          <w:szCs w:val="32"/>
        </w:rPr>
        <w:t xml:space="preserve"> </w:t>
      </w:r>
      <w:r w:rsidR="005B3ED1" w:rsidRPr="005B3ED1">
        <w:rPr>
          <w:rStyle w:val="afffff5"/>
          <w:rFonts w:ascii="Times New Roman" w:hAnsi="Times New Roman" w:hint="eastAsia"/>
          <w:sz w:val="32"/>
          <w:szCs w:val="32"/>
        </w:rPr>
        <w:t>по</w:t>
      </w:r>
      <w:r w:rsidR="005B3ED1" w:rsidRPr="005B3ED1">
        <w:rPr>
          <w:rStyle w:val="afffff5"/>
          <w:rFonts w:ascii="Times New Roman" w:hAnsi="Times New Roman"/>
          <w:sz w:val="32"/>
          <w:szCs w:val="32"/>
        </w:rPr>
        <w:t xml:space="preserve"> </w:t>
      </w:r>
      <w:r w:rsidR="005B3ED1" w:rsidRPr="005B3ED1">
        <w:rPr>
          <w:rStyle w:val="afffff5"/>
          <w:rFonts w:ascii="Times New Roman" w:hAnsi="Times New Roman" w:hint="eastAsia"/>
          <w:sz w:val="32"/>
          <w:szCs w:val="32"/>
        </w:rPr>
        <w:t>проведению</w:t>
      </w:r>
      <w:r w:rsidR="005B3ED1" w:rsidRPr="005B3ED1">
        <w:rPr>
          <w:rStyle w:val="afffff5"/>
          <w:rFonts w:ascii="Times New Roman" w:hAnsi="Times New Roman"/>
          <w:sz w:val="32"/>
          <w:szCs w:val="32"/>
        </w:rPr>
        <w:t xml:space="preserve"> </w:t>
      </w:r>
      <w:r w:rsidR="005B3ED1" w:rsidRPr="005B3ED1">
        <w:rPr>
          <w:rStyle w:val="afffff5"/>
          <w:rFonts w:ascii="Times New Roman" w:hAnsi="Times New Roman" w:hint="eastAsia"/>
          <w:sz w:val="32"/>
          <w:szCs w:val="32"/>
        </w:rPr>
        <w:t>экспертизы</w:t>
      </w:r>
      <w:r w:rsidR="005B3ED1" w:rsidRPr="005B3ED1">
        <w:rPr>
          <w:rStyle w:val="afffff5"/>
          <w:rFonts w:ascii="Times New Roman" w:hAnsi="Times New Roman"/>
          <w:sz w:val="32"/>
          <w:szCs w:val="32"/>
        </w:rPr>
        <w:t xml:space="preserve"> </w:t>
      </w:r>
      <w:r w:rsidR="005B3ED1" w:rsidRPr="005B3ED1">
        <w:rPr>
          <w:rStyle w:val="afffff5"/>
          <w:rFonts w:ascii="Times New Roman" w:hAnsi="Times New Roman" w:hint="eastAsia"/>
          <w:sz w:val="32"/>
          <w:szCs w:val="32"/>
        </w:rPr>
        <w:t>промышленной</w:t>
      </w:r>
      <w:r w:rsidR="005B3ED1" w:rsidRPr="005B3ED1">
        <w:rPr>
          <w:rStyle w:val="afffff5"/>
          <w:rFonts w:ascii="Times New Roman" w:hAnsi="Times New Roman"/>
          <w:sz w:val="32"/>
          <w:szCs w:val="32"/>
        </w:rPr>
        <w:t xml:space="preserve"> </w:t>
      </w:r>
      <w:r w:rsidR="005B3ED1" w:rsidRPr="005B3ED1">
        <w:rPr>
          <w:rStyle w:val="afffff5"/>
          <w:rFonts w:ascii="Times New Roman" w:hAnsi="Times New Roman" w:hint="eastAsia"/>
          <w:sz w:val="32"/>
          <w:szCs w:val="32"/>
        </w:rPr>
        <w:t>безопасности</w:t>
      </w:r>
      <w:r w:rsidR="005B3ED1" w:rsidRPr="005B3ED1">
        <w:rPr>
          <w:rStyle w:val="afffff5"/>
          <w:rFonts w:ascii="Times New Roman" w:hAnsi="Times New Roman"/>
          <w:sz w:val="32"/>
          <w:szCs w:val="32"/>
        </w:rPr>
        <w:t xml:space="preserve"> </w:t>
      </w:r>
      <w:r w:rsidR="005B3ED1" w:rsidRPr="005B3ED1">
        <w:rPr>
          <w:rStyle w:val="afffff5"/>
          <w:rFonts w:ascii="Times New Roman" w:hAnsi="Times New Roman" w:hint="eastAsia"/>
          <w:sz w:val="32"/>
          <w:szCs w:val="32"/>
        </w:rPr>
        <w:t>технических</w:t>
      </w:r>
      <w:r w:rsidR="005B3ED1" w:rsidRPr="005B3ED1">
        <w:rPr>
          <w:rStyle w:val="afffff5"/>
          <w:rFonts w:ascii="Times New Roman" w:hAnsi="Times New Roman"/>
          <w:sz w:val="32"/>
          <w:szCs w:val="32"/>
        </w:rPr>
        <w:t xml:space="preserve"> </w:t>
      </w:r>
      <w:r w:rsidR="005B3ED1" w:rsidRPr="005B3ED1">
        <w:rPr>
          <w:rStyle w:val="afffff5"/>
          <w:rFonts w:ascii="Times New Roman" w:hAnsi="Times New Roman" w:hint="eastAsia"/>
          <w:sz w:val="32"/>
          <w:szCs w:val="32"/>
        </w:rPr>
        <w:t>устройств</w:t>
      </w:r>
      <w:r w:rsidR="005B3ED1" w:rsidRPr="005B3ED1">
        <w:rPr>
          <w:rStyle w:val="afffff5"/>
          <w:rFonts w:ascii="Times New Roman" w:hAnsi="Times New Roman"/>
          <w:sz w:val="32"/>
          <w:szCs w:val="32"/>
        </w:rPr>
        <w:t xml:space="preserve"> </w:t>
      </w:r>
      <w:r w:rsidRPr="00A6048B">
        <w:rPr>
          <w:rFonts w:ascii="Times New Roman" w:hAnsi="Times New Roman"/>
          <w:b/>
          <w:bCs/>
          <w:smallCaps/>
          <w:spacing w:val="5"/>
          <w:sz w:val="32"/>
          <w:szCs w:val="32"/>
        </w:rPr>
        <w:t>для нужд филиала ООО «РУСИНВЕСТ» - «ТНПЗ» (г. Тюмень)</w:t>
      </w:r>
      <w:r w:rsidR="00927503">
        <w:rPr>
          <w:rFonts w:ascii="Times New Roman" w:hAnsi="Times New Roman"/>
          <w:b/>
          <w:bCs/>
          <w:smallCaps/>
          <w:spacing w:val="5"/>
          <w:sz w:val="32"/>
          <w:szCs w:val="32"/>
        </w:rPr>
        <w:t xml:space="preserve"> </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0277C1">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277C1">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5B3ED1"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Оказание</w:t>
            </w:r>
            <w:r w:rsidRPr="00557208">
              <w:rPr>
                <w:rFonts w:ascii="Times New Roman" w:hAnsi="Times New Roman"/>
              </w:rPr>
              <w:t xml:space="preserve"> </w:t>
            </w:r>
            <w:r w:rsidRPr="00532852">
              <w:rPr>
                <w:rFonts w:ascii="Times New Roman" w:hAnsi="Times New Roman"/>
                <w:sz w:val="24"/>
                <w:szCs w:val="24"/>
              </w:rPr>
              <w:t>услуги по проведению экспертизы промышленной безопасности технических устройств</w:t>
            </w:r>
            <w:r w:rsidRPr="00A65F11">
              <w:rPr>
                <w:rFonts w:ascii="Times New Roman" w:hAnsi="Times New Roman"/>
                <w:sz w:val="24"/>
                <w:szCs w:val="24"/>
              </w:rPr>
              <w:t xml:space="preserve"> </w:t>
            </w:r>
            <w:r w:rsidR="001F5D46" w:rsidRPr="00A65F11">
              <w:rPr>
                <w:rFonts w:ascii="Times New Roman" w:hAnsi="Times New Roman"/>
                <w:sz w:val="24"/>
                <w:szCs w:val="24"/>
              </w:rPr>
              <w:t>нужд филиала 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5B3ED1" w:rsidP="00186D14">
            <w:pPr>
              <w:pStyle w:val="a3"/>
              <w:numPr>
                <w:ilvl w:val="0"/>
                <w:numId w:val="0"/>
              </w:numPr>
              <w:tabs>
                <w:tab w:val="left" w:pos="49"/>
              </w:tabs>
              <w:rPr>
                <w:rFonts w:ascii="Times New Roman" w:hAnsi="Times New Roman"/>
                <w:bCs/>
                <w:sz w:val="24"/>
                <w:szCs w:val="24"/>
              </w:rPr>
            </w:pPr>
            <w:r w:rsidRPr="005B3ED1">
              <w:rPr>
                <w:rFonts w:ascii="Times New Roman" w:hAnsi="Times New Roman"/>
                <w:bCs/>
                <w:sz w:val="24"/>
                <w:szCs w:val="24"/>
              </w:rPr>
              <w:t>356-</w:t>
            </w:r>
            <w:r w:rsidRPr="005B3ED1">
              <w:rPr>
                <w:rFonts w:ascii="Times New Roman" w:hAnsi="Times New Roman" w:hint="eastAsia"/>
                <w:bCs/>
                <w:sz w:val="24"/>
                <w:szCs w:val="24"/>
              </w:rPr>
              <w:t>ОД</w:t>
            </w:r>
            <w:r w:rsidRPr="005B3ED1">
              <w:rPr>
                <w:rFonts w:ascii="Times New Roman" w:hAnsi="Times New Roman"/>
                <w:bCs/>
                <w:sz w:val="24"/>
                <w:szCs w:val="24"/>
              </w:rPr>
              <w:t>-2023-</w:t>
            </w:r>
            <w:r w:rsidRPr="005B3ED1">
              <w:rPr>
                <w:rFonts w:ascii="Times New Roman" w:hAnsi="Times New Roman" w:hint="eastAsia"/>
                <w:bCs/>
                <w:sz w:val="24"/>
                <w:szCs w:val="24"/>
              </w:rPr>
              <w:t>РИ</w:t>
            </w:r>
            <w:r w:rsidRPr="005B3ED1">
              <w:rPr>
                <w:rFonts w:ascii="Times New Roman" w:hAnsi="Times New Roman"/>
                <w:bCs/>
                <w:sz w:val="24"/>
                <w:szCs w:val="24"/>
              </w:rPr>
              <w:t>(</w:t>
            </w:r>
            <w:r w:rsidRPr="005B3ED1">
              <w:rPr>
                <w:rFonts w:ascii="Times New Roman" w:hAnsi="Times New Roman" w:hint="eastAsia"/>
                <w:bCs/>
                <w:sz w:val="24"/>
                <w:szCs w:val="24"/>
              </w:rPr>
              <w:t>ЭТП</w:t>
            </w:r>
            <w:r w:rsidRPr="005B3ED1">
              <w:rPr>
                <w:rFonts w:ascii="Times New Roman" w:hAnsi="Times New Roman"/>
                <w:bCs/>
                <w:sz w:val="24"/>
                <w:szCs w:val="24"/>
              </w:rPr>
              <w:t>)</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97563C" w:rsidRDefault="0097563C" w:rsidP="003518A3">
            <w:pPr>
              <w:pStyle w:val="a3"/>
              <w:numPr>
                <w:ilvl w:val="0"/>
                <w:numId w:val="0"/>
              </w:numPr>
              <w:rPr>
                <w:rFonts w:ascii="Times New Roman" w:hAnsi="Times New Roman"/>
                <w:bCs/>
                <w:sz w:val="24"/>
                <w:szCs w:val="24"/>
                <w:lang w:eastAsia="en-US"/>
              </w:rPr>
            </w:pPr>
            <w:r w:rsidRPr="0097563C">
              <w:rPr>
                <w:rFonts w:ascii="Times New Roman" w:hAnsi="Times New Roman"/>
                <w:bCs/>
                <w:sz w:val="24"/>
                <w:szCs w:val="24"/>
                <w:lang w:eastAsia="en-US"/>
              </w:rPr>
              <w:t>3 847 000,00 (</w:t>
            </w:r>
            <w:r w:rsidRPr="0097563C">
              <w:rPr>
                <w:rFonts w:ascii="Times New Roman" w:hAnsi="Times New Roman" w:hint="eastAsia"/>
                <w:bCs/>
                <w:sz w:val="24"/>
                <w:szCs w:val="24"/>
                <w:lang w:eastAsia="en-US"/>
              </w:rPr>
              <w:t>три</w:t>
            </w:r>
            <w:r w:rsidRPr="0097563C">
              <w:rPr>
                <w:rFonts w:ascii="Times New Roman" w:hAnsi="Times New Roman"/>
                <w:bCs/>
                <w:sz w:val="24"/>
                <w:szCs w:val="24"/>
                <w:lang w:eastAsia="en-US"/>
              </w:rPr>
              <w:t xml:space="preserve"> </w:t>
            </w:r>
            <w:r w:rsidRPr="0097563C">
              <w:rPr>
                <w:rFonts w:ascii="Times New Roman" w:hAnsi="Times New Roman" w:hint="eastAsia"/>
                <w:bCs/>
                <w:sz w:val="24"/>
                <w:szCs w:val="24"/>
                <w:lang w:eastAsia="en-US"/>
              </w:rPr>
              <w:t>миллиона</w:t>
            </w:r>
            <w:r w:rsidRPr="0097563C">
              <w:rPr>
                <w:rFonts w:ascii="Times New Roman" w:hAnsi="Times New Roman"/>
                <w:bCs/>
                <w:sz w:val="24"/>
                <w:szCs w:val="24"/>
                <w:lang w:eastAsia="en-US"/>
              </w:rPr>
              <w:t xml:space="preserve"> </w:t>
            </w:r>
            <w:r w:rsidRPr="0097563C">
              <w:rPr>
                <w:rFonts w:ascii="Times New Roman" w:hAnsi="Times New Roman" w:hint="eastAsia"/>
                <w:bCs/>
                <w:sz w:val="24"/>
                <w:szCs w:val="24"/>
                <w:lang w:eastAsia="en-US"/>
              </w:rPr>
              <w:t>восемьсот</w:t>
            </w:r>
            <w:r w:rsidRPr="0097563C">
              <w:rPr>
                <w:rFonts w:ascii="Times New Roman" w:hAnsi="Times New Roman"/>
                <w:bCs/>
                <w:sz w:val="24"/>
                <w:szCs w:val="24"/>
                <w:lang w:eastAsia="en-US"/>
              </w:rPr>
              <w:t xml:space="preserve"> </w:t>
            </w:r>
            <w:r w:rsidRPr="0097563C">
              <w:rPr>
                <w:rFonts w:ascii="Times New Roman" w:hAnsi="Times New Roman" w:hint="eastAsia"/>
                <w:bCs/>
                <w:sz w:val="24"/>
                <w:szCs w:val="24"/>
                <w:lang w:eastAsia="en-US"/>
              </w:rPr>
              <w:t>сорок</w:t>
            </w:r>
            <w:r w:rsidRPr="0097563C">
              <w:rPr>
                <w:rFonts w:ascii="Times New Roman" w:hAnsi="Times New Roman"/>
                <w:bCs/>
                <w:sz w:val="24"/>
                <w:szCs w:val="24"/>
                <w:lang w:eastAsia="en-US"/>
              </w:rPr>
              <w:t xml:space="preserve"> </w:t>
            </w:r>
            <w:r w:rsidRPr="0097563C">
              <w:rPr>
                <w:rFonts w:ascii="Times New Roman" w:hAnsi="Times New Roman" w:hint="eastAsia"/>
                <w:bCs/>
                <w:sz w:val="24"/>
                <w:szCs w:val="24"/>
                <w:lang w:eastAsia="en-US"/>
              </w:rPr>
              <w:t>семь</w:t>
            </w:r>
            <w:r w:rsidRPr="0097563C">
              <w:rPr>
                <w:rFonts w:ascii="Times New Roman" w:hAnsi="Times New Roman"/>
                <w:bCs/>
                <w:sz w:val="24"/>
                <w:szCs w:val="24"/>
                <w:lang w:eastAsia="en-US"/>
              </w:rPr>
              <w:t xml:space="preserve"> </w:t>
            </w:r>
            <w:r w:rsidRPr="0097563C">
              <w:rPr>
                <w:rFonts w:ascii="Times New Roman" w:hAnsi="Times New Roman" w:hint="eastAsia"/>
                <w:bCs/>
                <w:sz w:val="24"/>
                <w:szCs w:val="24"/>
                <w:lang w:eastAsia="en-US"/>
              </w:rPr>
              <w:t>тысяч</w:t>
            </w:r>
            <w:r w:rsidRPr="0097563C">
              <w:rPr>
                <w:rFonts w:ascii="Times New Roman" w:hAnsi="Times New Roman"/>
                <w:bCs/>
                <w:sz w:val="24"/>
                <w:szCs w:val="24"/>
                <w:lang w:eastAsia="en-US"/>
              </w:rPr>
              <w:t xml:space="preserve">) </w:t>
            </w:r>
            <w:r w:rsidRPr="0097563C">
              <w:rPr>
                <w:rFonts w:ascii="Times New Roman" w:hAnsi="Times New Roman" w:hint="eastAsia"/>
                <w:bCs/>
                <w:sz w:val="24"/>
                <w:szCs w:val="24"/>
                <w:lang w:eastAsia="en-US"/>
              </w:rPr>
              <w:t>руб</w:t>
            </w:r>
            <w:r w:rsidRPr="0097563C">
              <w:rPr>
                <w:rFonts w:ascii="Times New Roman" w:hAnsi="Times New Roman"/>
                <w:bCs/>
                <w:sz w:val="24"/>
                <w:szCs w:val="24"/>
                <w:lang w:eastAsia="en-US"/>
              </w:rPr>
              <w:t xml:space="preserve">. 00 </w:t>
            </w:r>
            <w:r w:rsidRPr="0097563C">
              <w:rPr>
                <w:rFonts w:ascii="Times New Roman" w:hAnsi="Times New Roman" w:hint="eastAsia"/>
                <w:bCs/>
                <w:sz w:val="24"/>
                <w:szCs w:val="24"/>
                <w:lang w:eastAsia="en-US"/>
              </w:rPr>
              <w:t>коп</w:t>
            </w:r>
            <w:r w:rsidRPr="0097563C">
              <w:rPr>
                <w:rFonts w:ascii="Times New Roman" w:hAnsi="Times New Roman"/>
                <w:bCs/>
                <w:sz w:val="24"/>
                <w:szCs w:val="24"/>
                <w:lang w:eastAsia="en-US"/>
              </w:rPr>
              <w:t xml:space="preserve">., </w:t>
            </w:r>
            <w:r w:rsidRPr="0097563C">
              <w:rPr>
                <w:rFonts w:ascii="Times New Roman" w:hAnsi="Times New Roman" w:hint="eastAsia"/>
                <w:bCs/>
                <w:sz w:val="24"/>
                <w:szCs w:val="24"/>
                <w:lang w:eastAsia="en-US"/>
              </w:rPr>
              <w:t>без</w:t>
            </w:r>
            <w:r w:rsidRPr="0097563C">
              <w:rPr>
                <w:rFonts w:ascii="Times New Roman" w:hAnsi="Times New Roman"/>
                <w:bCs/>
                <w:sz w:val="24"/>
                <w:szCs w:val="24"/>
                <w:lang w:eastAsia="en-US"/>
              </w:rPr>
              <w:t xml:space="preserve"> </w:t>
            </w:r>
            <w:r w:rsidRPr="0097563C">
              <w:rPr>
                <w:rFonts w:ascii="Times New Roman" w:hAnsi="Times New Roman" w:hint="eastAsia"/>
                <w:bCs/>
                <w:sz w:val="24"/>
                <w:szCs w:val="24"/>
                <w:lang w:eastAsia="en-US"/>
              </w:rPr>
              <w:t>НДС</w:t>
            </w:r>
            <w:r w:rsidRPr="0097563C">
              <w:rPr>
                <w:rFonts w:ascii="Times New Roman" w:hAnsi="Times New Roman"/>
                <w:bCs/>
                <w:sz w:val="24"/>
                <w:szCs w:val="24"/>
                <w:lang w:eastAsia="en-US"/>
              </w:rPr>
              <w:t xml:space="preserve"> </w:t>
            </w:r>
          </w:p>
          <w:p w:rsidR="001F5D46" w:rsidRPr="007B379B" w:rsidRDefault="001F5D46" w:rsidP="003518A3">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518A3">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518A3">
              <w:rPr>
                <w:rFonts w:ascii="Times New Roman" w:hAnsi="Times New Roman"/>
                <w:sz w:val="24"/>
              </w:rPr>
              <w:t>4</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F5D46" w:rsidRPr="00927503" w:rsidRDefault="0097563C" w:rsidP="0059510A">
            <w:pPr>
              <w:pStyle w:val="a3"/>
              <w:numPr>
                <w:ilvl w:val="0"/>
                <w:numId w:val="0"/>
              </w:numPr>
              <w:spacing w:before="0"/>
              <w:rPr>
                <w:rFonts w:ascii="Times New Roman" w:hAnsi="Times New Roman"/>
                <w:b/>
                <w:bCs/>
                <w:sz w:val="24"/>
                <w:szCs w:val="24"/>
                <w:lang w:eastAsia="en-US"/>
              </w:rPr>
            </w:pPr>
            <w:r w:rsidRPr="0097563C">
              <w:rPr>
                <w:rFonts w:ascii="Times New Roman" w:hAnsi="Times New Roman"/>
                <w:b/>
                <w:bCs/>
                <w:sz w:val="24"/>
                <w:szCs w:val="24"/>
                <w:lang w:eastAsia="en-US"/>
              </w:rPr>
              <w:t>Срок оказания услуг составляет не более 30 (тридцати) рабочих дней со дня получения исполнителем комплекта необходимых материалов и документов, передачи оборудования под экспертизу</w:t>
            </w:r>
            <w:r w:rsidRPr="00E932E0">
              <w:rPr>
                <w:rFonts w:ascii="Times New Roman" w:hAnsi="Times New Roman"/>
                <w:sz w:val="24"/>
                <w:szCs w:val="24"/>
                <w:lang w:eastAsia="en-US"/>
              </w:rPr>
              <w:t>.</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1F5D46" w:rsidP="00A45A21">
            <w:pPr>
              <w:pStyle w:val="a3"/>
              <w:numPr>
                <w:ilvl w:val="0"/>
                <w:numId w:val="0"/>
              </w:numPr>
              <w:rPr>
                <w:rFonts w:ascii="Times New Roman" w:hAnsi="Times New Roman"/>
                <w:b/>
                <w:sz w:val="24"/>
                <w:szCs w:val="24"/>
              </w:rPr>
            </w:pPr>
            <w:r>
              <w:rPr>
                <w:rFonts w:ascii="Times New Roman" w:hAnsi="Times New Roman"/>
                <w:b/>
                <w:sz w:val="24"/>
                <w:szCs w:val="24"/>
              </w:rPr>
              <w:t>В соответствии с требованиями технического задания</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877F2">
              <w:rPr>
                <w:rFonts w:ascii="Times New Roman" w:hAnsi="Times New Roman"/>
                <w:bCs/>
                <w:spacing w:val="-6"/>
                <w:sz w:val="24"/>
              </w:rPr>
              <w:t>27</w:t>
            </w:r>
            <w:r>
              <w:rPr>
                <w:rFonts w:ascii="Times New Roman" w:hAnsi="Times New Roman"/>
                <w:bCs/>
                <w:spacing w:val="-6"/>
                <w:sz w:val="24"/>
              </w:rPr>
              <w:t xml:space="preserve">» </w:t>
            </w:r>
            <w:r w:rsidR="00E05982">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277C1">
              <w:rPr>
                <w:rFonts w:ascii="Times New Roman" w:hAnsi="Times New Roman"/>
                <w:bCs/>
                <w:spacing w:val="-6"/>
                <w:sz w:val="24"/>
              </w:rPr>
              <w:t>26</w:t>
            </w:r>
            <w:r w:rsidRPr="0061579A">
              <w:rPr>
                <w:rFonts w:ascii="Times New Roman" w:hAnsi="Times New Roman"/>
                <w:bCs/>
                <w:spacing w:val="-6"/>
                <w:sz w:val="24"/>
              </w:rPr>
              <w:t>»</w:t>
            </w:r>
            <w:r>
              <w:rPr>
                <w:rFonts w:ascii="Times New Roman" w:hAnsi="Times New Roman"/>
                <w:bCs/>
                <w:spacing w:val="-6"/>
                <w:sz w:val="24"/>
              </w:rPr>
              <w:t xml:space="preserve"> </w:t>
            </w:r>
            <w:r w:rsidR="00B744B3">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A877F2">
              <w:rPr>
                <w:rFonts w:ascii="Times New Roman" w:hAnsi="Times New Roman"/>
                <w:bCs/>
                <w:sz w:val="24"/>
              </w:rPr>
              <w:t>27</w:t>
            </w:r>
            <w:r w:rsidRPr="002C6077">
              <w:rPr>
                <w:rFonts w:ascii="Times New Roman" w:hAnsi="Times New Roman"/>
                <w:bCs/>
                <w:sz w:val="24"/>
              </w:rPr>
              <w:t>»</w:t>
            </w:r>
            <w:r>
              <w:rPr>
                <w:rFonts w:ascii="Times New Roman" w:hAnsi="Times New Roman"/>
                <w:bCs/>
                <w:sz w:val="24"/>
              </w:rPr>
              <w:t xml:space="preserve"> </w:t>
            </w:r>
            <w:r w:rsidR="00E05982">
              <w:rPr>
                <w:rFonts w:ascii="Times New Roman" w:hAnsi="Times New Roman"/>
                <w:bCs/>
                <w:sz w:val="24"/>
              </w:rPr>
              <w:t>апреля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0277C1">
              <w:rPr>
                <w:rFonts w:ascii="Times New Roman" w:hAnsi="Times New Roman"/>
                <w:bCs/>
                <w:spacing w:val="-6"/>
                <w:sz w:val="24"/>
              </w:rPr>
              <w:t>25</w:t>
            </w:r>
            <w:r w:rsidRPr="007B379B">
              <w:rPr>
                <w:rFonts w:ascii="Times New Roman" w:hAnsi="Times New Roman"/>
                <w:bCs/>
                <w:spacing w:val="-6"/>
                <w:sz w:val="24"/>
              </w:rPr>
              <w:t xml:space="preserve">» </w:t>
            </w:r>
            <w:r w:rsidR="00A877F2">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435D9">
              <w:rPr>
                <w:rFonts w:ascii="Times New Roman" w:hAnsi="Times New Roman"/>
                <w:bCs/>
                <w:spacing w:val="-6"/>
                <w:sz w:val="24"/>
              </w:rPr>
              <w:t>0</w:t>
            </w:r>
            <w:r w:rsidR="000277C1">
              <w:rPr>
                <w:rFonts w:ascii="Times New Roman" w:hAnsi="Times New Roman"/>
                <w:bCs/>
                <w:spacing w:val="-6"/>
                <w:sz w:val="24"/>
              </w:rPr>
              <w:t>9</w:t>
            </w:r>
            <w:r w:rsidRPr="007B379B">
              <w:rPr>
                <w:rFonts w:ascii="Times New Roman" w:hAnsi="Times New Roman"/>
                <w:bCs/>
                <w:spacing w:val="-6"/>
                <w:sz w:val="24"/>
              </w:rPr>
              <w:t>»</w:t>
            </w:r>
            <w:r>
              <w:rPr>
                <w:rFonts w:ascii="Times New Roman" w:hAnsi="Times New Roman"/>
                <w:bCs/>
                <w:spacing w:val="-6"/>
                <w:sz w:val="24"/>
              </w:rPr>
              <w:t xml:space="preserve"> </w:t>
            </w:r>
            <w:r w:rsidR="004435D9">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7563C" w:rsidRPr="0097563C" w:rsidRDefault="0097563C" w:rsidP="0097563C">
            <w:pPr>
              <w:spacing w:after="0" w:line="240" w:lineRule="auto"/>
              <w:rPr>
                <w:rFonts w:ascii="Times New Roman" w:hAnsi="Times New Roman"/>
                <w:b/>
                <w:bCs/>
                <w:sz w:val="24"/>
                <w:szCs w:val="24"/>
              </w:rPr>
            </w:pPr>
            <w:r w:rsidRPr="0097563C">
              <w:rPr>
                <w:rFonts w:ascii="Times New Roman" w:hAnsi="Times New Roman"/>
                <w:b/>
                <w:bCs/>
                <w:sz w:val="24"/>
                <w:szCs w:val="24"/>
              </w:rPr>
              <w:t>Наличие лицензии на деятельность по проведению экспертизы промышленной безопасности.</w:t>
            </w:r>
          </w:p>
          <w:p w:rsidR="0097563C" w:rsidRPr="0097563C" w:rsidRDefault="0097563C" w:rsidP="0097563C">
            <w:pPr>
              <w:spacing w:after="0" w:line="240" w:lineRule="auto"/>
              <w:rPr>
                <w:rFonts w:ascii="Times New Roman" w:hAnsi="Times New Roman"/>
                <w:b/>
                <w:bCs/>
                <w:sz w:val="24"/>
                <w:szCs w:val="24"/>
              </w:rPr>
            </w:pPr>
            <w:r w:rsidRPr="0097563C">
              <w:rPr>
                <w:rFonts w:ascii="Times New Roman" w:hAnsi="Times New Roman"/>
                <w:b/>
                <w:bCs/>
                <w:sz w:val="24"/>
                <w:szCs w:val="24"/>
              </w:rPr>
              <w:t xml:space="preserve">Наличие собственной аттестованной лаборатории неразрушающего контроля. </w:t>
            </w:r>
          </w:p>
          <w:p w:rsidR="001F5D46" w:rsidRPr="007C6B43" w:rsidRDefault="0097563C" w:rsidP="0097563C">
            <w:pPr>
              <w:pStyle w:val="af2"/>
              <w:spacing w:after="0" w:line="240" w:lineRule="auto"/>
              <w:ind w:left="70"/>
              <w:rPr>
                <w:rFonts w:ascii="Times New Roman" w:hAnsi="Times New Roman"/>
                <w:b/>
                <w:bCs/>
                <w:sz w:val="24"/>
              </w:rPr>
            </w:pPr>
            <w:r w:rsidRPr="0097563C">
              <w:rPr>
                <w:rFonts w:ascii="Times New Roman" w:hAnsi="Times New Roman"/>
                <w:b/>
                <w:bCs/>
                <w:sz w:val="24"/>
                <w:szCs w:val="24"/>
              </w:rPr>
              <w:t>Наличие кадровых ресурсов, позволяющих оказывать услуги по экспертизе технических устройств</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w:t>
            </w:r>
            <w:r w:rsidRPr="007B379B">
              <w:rPr>
                <w:rFonts w:ascii="Times New Roman" w:hAnsi="Times New Roman"/>
                <w:sz w:val="24"/>
              </w:rPr>
              <w:lastRenderedPageBreak/>
              <w:t>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rsidR="0097563C" w:rsidRDefault="001F5D46" w:rsidP="007C6B43">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97563C">
              <w:rPr>
                <w:rFonts w:ascii="Times New Roman" w:hAnsi="Times New Roman"/>
                <w:b/>
                <w:bCs/>
                <w:sz w:val="24"/>
                <w:szCs w:val="24"/>
              </w:rPr>
              <w:t>следующих документов:</w:t>
            </w:r>
          </w:p>
          <w:p w:rsidR="007C6B43" w:rsidRPr="0097563C" w:rsidRDefault="007C6B43" w:rsidP="007C6B43">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97563C" w:rsidRPr="0097563C">
              <w:rPr>
                <w:rFonts w:ascii="Times New Roman" w:hAnsi="Times New Roman"/>
                <w:b/>
                <w:bCs/>
                <w:sz w:val="24"/>
                <w:szCs w:val="24"/>
              </w:rPr>
              <w:t>Копия лицензии на деятельность по проведению экспертизы промышленной безопасности.</w:t>
            </w:r>
          </w:p>
          <w:p w:rsidR="0097563C" w:rsidRPr="0097563C" w:rsidRDefault="0097563C" w:rsidP="007C6B43">
            <w:pPr>
              <w:spacing w:after="0" w:line="240" w:lineRule="auto"/>
              <w:jc w:val="both"/>
              <w:rPr>
                <w:rFonts w:ascii="Times New Roman" w:hAnsi="Times New Roman"/>
                <w:b/>
                <w:bCs/>
                <w:sz w:val="24"/>
                <w:szCs w:val="24"/>
              </w:rPr>
            </w:pPr>
            <w:r w:rsidRPr="0097563C">
              <w:rPr>
                <w:rFonts w:ascii="Times New Roman" w:hAnsi="Times New Roman"/>
                <w:b/>
                <w:bCs/>
                <w:sz w:val="24"/>
                <w:szCs w:val="24"/>
              </w:rPr>
              <w:t>Копия свидетельства об аттестации лаборатории неразрушающего контроля.</w:t>
            </w:r>
          </w:p>
          <w:p w:rsidR="0097563C" w:rsidRPr="0097563C" w:rsidRDefault="0097563C" w:rsidP="007C6B43">
            <w:pPr>
              <w:spacing w:after="0" w:line="240" w:lineRule="auto"/>
              <w:jc w:val="both"/>
              <w:rPr>
                <w:rFonts w:ascii="Times New Roman" w:hAnsi="Times New Roman"/>
                <w:b/>
                <w:bCs/>
                <w:sz w:val="24"/>
                <w:szCs w:val="20"/>
              </w:rPr>
            </w:pPr>
            <w:r w:rsidRPr="0097563C">
              <w:rPr>
                <w:rFonts w:ascii="Times New Roman" w:hAnsi="Times New Roman"/>
                <w:b/>
                <w:bCs/>
                <w:sz w:val="24"/>
                <w:szCs w:val="24"/>
              </w:rPr>
              <w:t>Наличие в штате сотрудников, определённых п. 7.4 технического задания</w:t>
            </w:r>
          </w:p>
          <w:p w:rsidR="001F5D46" w:rsidRPr="007D418B" w:rsidRDefault="007C6B43" w:rsidP="00861336">
            <w:pPr>
              <w:spacing w:after="0" w:line="240" w:lineRule="auto"/>
              <w:jc w:val="both"/>
              <w:rPr>
                <w:rFonts w:ascii="Times New Roman" w:hAnsi="Times New Roman"/>
                <w:b/>
                <w:bCs/>
                <w:sz w:val="24"/>
                <w:szCs w:val="24"/>
              </w:rPr>
            </w:pPr>
            <w:r>
              <w:rPr>
                <w:rFonts w:ascii="Times New Roman" w:hAnsi="Times New Roman"/>
                <w:sz w:val="24"/>
                <w:szCs w:val="24"/>
              </w:rPr>
              <w:t xml:space="preserve">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97563C" w:rsidRPr="00562602" w:rsidTr="0037087D">
        <w:trPr>
          <w:trHeight w:val="644"/>
        </w:trPr>
        <w:tc>
          <w:tcPr>
            <w:tcW w:w="680" w:type="dxa"/>
            <w:vAlign w:val="center"/>
          </w:tcPr>
          <w:p w:rsidR="0097563C" w:rsidRPr="00562602" w:rsidRDefault="0097563C" w:rsidP="0037087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97563C" w:rsidRPr="00562602" w:rsidRDefault="0097563C" w:rsidP="0037087D">
            <w:pPr>
              <w:spacing w:after="0" w:line="240" w:lineRule="auto"/>
              <w:jc w:val="center"/>
              <w:rPr>
                <w:rFonts w:ascii="Times New Roman" w:hAnsi="Times New Roman"/>
                <w:b/>
                <w:sz w:val="24"/>
                <w:szCs w:val="24"/>
              </w:rPr>
            </w:pPr>
          </w:p>
          <w:p w:rsidR="0097563C" w:rsidRPr="00562602" w:rsidRDefault="0097563C" w:rsidP="0037087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97563C" w:rsidRPr="00562602" w:rsidRDefault="0097563C" w:rsidP="0037087D">
            <w:pPr>
              <w:spacing w:after="0" w:line="240" w:lineRule="auto"/>
              <w:jc w:val="center"/>
              <w:rPr>
                <w:rFonts w:ascii="Times New Roman" w:hAnsi="Times New Roman"/>
                <w:b/>
                <w:sz w:val="24"/>
                <w:szCs w:val="24"/>
              </w:rPr>
            </w:pPr>
          </w:p>
          <w:p w:rsidR="0097563C" w:rsidRPr="00562602" w:rsidRDefault="0097563C" w:rsidP="0037087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97563C" w:rsidRPr="00562602" w:rsidRDefault="0097563C" w:rsidP="0037087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97563C" w:rsidRPr="003A2184" w:rsidRDefault="0097563C" w:rsidP="0037087D">
            <w:pPr>
              <w:spacing w:after="0" w:line="240" w:lineRule="auto"/>
              <w:jc w:val="center"/>
              <w:rPr>
                <w:rFonts w:ascii="Times New Roman" w:hAnsi="Times New Roman"/>
                <w:b/>
                <w:sz w:val="24"/>
                <w:szCs w:val="24"/>
              </w:rPr>
            </w:pPr>
            <w:r w:rsidRPr="003A2184">
              <w:rPr>
                <w:rFonts w:ascii="Times New Roman" w:hAnsi="Times New Roman"/>
                <w:b/>
                <w:sz w:val="24"/>
                <w:szCs w:val="24"/>
              </w:rPr>
              <w:t xml:space="preserve">Средняя цена за единицу, </w:t>
            </w:r>
          </w:p>
          <w:p w:rsidR="0097563C" w:rsidRPr="003A2184" w:rsidRDefault="0097563C" w:rsidP="0037087D">
            <w:pPr>
              <w:spacing w:after="0" w:line="240" w:lineRule="auto"/>
              <w:jc w:val="center"/>
              <w:rPr>
                <w:rFonts w:ascii="Times New Roman" w:hAnsi="Times New Roman"/>
                <w:b/>
                <w:sz w:val="24"/>
                <w:szCs w:val="24"/>
              </w:rPr>
            </w:pPr>
            <w:r w:rsidRPr="003A2184">
              <w:rPr>
                <w:rFonts w:ascii="Times New Roman" w:hAnsi="Times New Roman"/>
                <w:b/>
                <w:sz w:val="24"/>
                <w:szCs w:val="24"/>
              </w:rPr>
              <w:t>(без НДС), руб.</w:t>
            </w:r>
          </w:p>
        </w:tc>
        <w:tc>
          <w:tcPr>
            <w:tcW w:w="2551" w:type="dxa"/>
            <w:vAlign w:val="center"/>
          </w:tcPr>
          <w:p w:rsidR="0097563C" w:rsidRPr="003A2184" w:rsidRDefault="0097563C" w:rsidP="0037087D">
            <w:pPr>
              <w:spacing w:after="0" w:line="240" w:lineRule="auto"/>
              <w:jc w:val="center"/>
              <w:rPr>
                <w:rFonts w:ascii="Times New Roman" w:hAnsi="Times New Roman"/>
                <w:b/>
                <w:sz w:val="24"/>
                <w:szCs w:val="24"/>
              </w:rPr>
            </w:pPr>
            <w:r w:rsidRPr="003A2184">
              <w:rPr>
                <w:rFonts w:ascii="Times New Roman" w:hAnsi="Times New Roman"/>
                <w:b/>
                <w:sz w:val="24"/>
                <w:szCs w:val="24"/>
              </w:rPr>
              <w:t xml:space="preserve">Стоимость, </w:t>
            </w:r>
          </w:p>
          <w:p w:rsidR="0097563C" w:rsidRPr="003A2184" w:rsidRDefault="0097563C" w:rsidP="0037087D">
            <w:pPr>
              <w:spacing w:after="0" w:line="240" w:lineRule="auto"/>
              <w:jc w:val="center"/>
              <w:rPr>
                <w:rFonts w:ascii="Times New Roman" w:hAnsi="Times New Roman"/>
                <w:b/>
                <w:sz w:val="24"/>
                <w:szCs w:val="24"/>
              </w:rPr>
            </w:pPr>
            <w:r w:rsidRPr="003A2184">
              <w:rPr>
                <w:rFonts w:ascii="Times New Roman" w:hAnsi="Times New Roman"/>
                <w:b/>
                <w:sz w:val="24"/>
                <w:szCs w:val="24"/>
              </w:rPr>
              <w:t>(без НДС), руб.</w:t>
            </w:r>
          </w:p>
        </w:tc>
      </w:tr>
      <w:tr w:rsidR="0097563C" w:rsidRPr="00562602" w:rsidTr="0037087D">
        <w:trPr>
          <w:trHeight w:val="430"/>
        </w:trPr>
        <w:tc>
          <w:tcPr>
            <w:tcW w:w="680" w:type="dxa"/>
            <w:vAlign w:val="center"/>
          </w:tcPr>
          <w:p w:rsidR="0097563C" w:rsidRPr="00562602" w:rsidRDefault="0097563C" w:rsidP="0097563C">
            <w:pPr>
              <w:numPr>
                <w:ilvl w:val="0"/>
                <w:numId w:val="33"/>
              </w:numPr>
              <w:spacing w:after="0" w:line="240" w:lineRule="auto"/>
              <w:ind w:left="0" w:firstLine="0"/>
              <w:rPr>
                <w:rFonts w:ascii="Times New Roman" w:hAnsi="Times New Roman"/>
                <w:sz w:val="24"/>
                <w:szCs w:val="24"/>
              </w:rPr>
            </w:pPr>
          </w:p>
        </w:tc>
        <w:tc>
          <w:tcPr>
            <w:tcW w:w="2297" w:type="dxa"/>
            <w:vAlign w:val="center"/>
          </w:tcPr>
          <w:p w:rsidR="0097563C" w:rsidRPr="00532852" w:rsidRDefault="0097563C" w:rsidP="0097563C">
            <w:pPr>
              <w:spacing w:after="0"/>
              <w:jc w:val="both"/>
              <w:rPr>
                <w:rFonts w:ascii="Times New Roman" w:hAnsi="Times New Roman"/>
                <w:sz w:val="24"/>
                <w:szCs w:val="24"/>
              </w:rPr>
            </w:pPr>
            <w:r w:rsidRPr="00657FE2">
              <w:rPr>
                <w:rFonts w:ascii="Times New Roman" w:hAnsi="Times New Roman"/>
                <w:sz w:val="24"/>
                <w:szCs w:val="24"/>
              </w:rPr>
              <w:t xml:space="preserve"> </w:t>
            </w:r>
            <w:r>
              <w:rPr>
                <w:rFonts w:ascii="Times New Roman" w:hAnsi="Times New Roman"/>
                <w:sz w:val="24"/>
                <w:szCs w:val="24"/>
              </w:rPr>
              <w:t>Оказание</w:t>
            </w:r>
            <w:r w:rsidRPr="00557208">
              <w:rPr>
                <w:rFonts w:ascii="Times New Roman" w:hAnsi="Times New Roman"/>
              </w:rPr>
              <w:t xml:space="preserve"> </w:t>
            </w:r>
            <w:r w:rsidRPr="00532852">
              <w:rPr>
                <w:rFonts w:ascii="Times New Roman" w:hAnsi="Times New Roman"/>
                <w:sz w:val="24"/>
                <w:szCs w:val="24"/>
              </w:rPr>
              <w:t xml:space="preserve">услуги по проведению экспертизы промышленной безопасности технических устройств </w:t>
            </w:r>
            <w:r>
              <w:rPr>
                <w:rFonts w:ascii="Times New Roman" w:hAnsi="Times New Roman"/>
                <w:sz w:val="24"/>
                <w:szCs w:val="24"/>
              </w:rPr>
              <w:t>опасных производственных объектов</w:t>
            </w:r>
          </w:p>
          <w:p w:rsidR="0097563C" w:rsidRPr="00657FE2" w:rsidRDefault="0097563C" w:rsidP="0037087D">
            <w:pPr>
              <w:spacing w:after="0" w:line="240" w:lineRule="auto"/>
              <w:jc w:val="both"/>
              <w:rPr>
                <w:rFonts w:ascii="Times New Roman" w:hAnsi="Times New Roman"/>
                <w:sz w:val="24"/>
                <w:szCs w:val="24"/>
              </w:rPr>
            </w:pPr>
            <w:r>
              <w:rPr>
                <w:rFonts w:ascii="Times New Roman" w:hAnsi="Times New Roman"/>
                <w:sz w:val="24"/>
                <w:szCs w:val="24"/>
              </w:rPr>
              <w:t>(запорно-регулирующие арматуры)</w:t>
            </w:r>
          </w:p>
        </w:tc>
        <w:tc>
          <w:tcPr>
            <w:tcW w:w="1418" w:type="dxa"/>
            <w:vAlign w:val="center"/>
          </w:tcPr>
          <w:p w:rsidR="0097563C" w:rsidRPr="00657FE2" w:rsidRDefault="00A877F2" w:rsidP="0037087D">
            <w:pPr>
              <w:jc w:val="center"/>
              <w:rPr>
                <w:rFonts w:ascii="Times New Roman" w:hAnsi="Times New Roman"/>
                <w:sz w:val="24"/>
                <w:szCs w:val="24"/>
              </w:rPr>
            </w:pPr>
            <w:r>
              <w:rPr>
                <w:rFonts w:ascii="Times New Roman" w:hAnsi="Times New Roman"/>
                <w:sz w:val="24"/>
                <w:szCs w:val="24"/>
              </w:rPr>
              <w:t>шт</w:t>
            </w:r>
          </w:p>
        </w:tc>
        <w:tc>
          <w:tcPr>
            <w:tcW w:w="992" w:type="dxa"/>
            <w:vAlign w:val="center"/>
          </w:tcPr>
          <w:p w:rsidR="0097563C" w:rsidRPr="00657FE2" w:rsidRDefault="0097563C" w:rsidP="0037087D">
            <w:pPr>
              <w:jc w:val="center"/>
              <w:rPr>
                <w:rFonts w:ascii="Times New Roman" w:hAnsi="Times New Roman"/>
                <w:sz w:val="24"/>
                <w:szCs w:val="24"/>
              </w:rPr>
            </w:pPr>
            <w:r>
              <w:rPr>
                <w:rFonts w:ascii="Times New Roman" w:hAnsi="Times New Roman"/>
                <w:sz w:val="24"/>
                <w:szCs w:val="24"/>
              </w:rPr>
              <w:t>615</w:t>
            </w:r>
          </w:p>
        </w:tc>
        <w:tc>
          <w:tcPr>
            <w:tcW w:w="1701" w:type="dxa"/>
            <w:vAlign w:val="center"/>
          </w:tcPr>
          <w:p w:rsidR="0097563C" w:rsidRPr="003A2184" w:rsidRDefault="0097563C" w:rsidP="0037087D">
            <w:pPr>
              <w:jc w:val="center"/>
              <w:rPr>
                <w:rFonts w:ascii="Times New Roman" w:hAnsi="Times New Roman"/>
                <w:sz w:val="24"/>
                <w:szCs w:val="24"/>
              </w:rPr>
            </w:pPr>
            <w:r>
              <w:rPr>
                <w:rFonts w:ascii="Times New Roman" w:hAnsi="Times New Roman"/>
                <w:sz w:val="24"/>
                <w:szCs w:val="24"/>
              </w:rPr>
              <w:t>6 255,28</w:t>
            </w:r>
          </w:p>
        </w:tc>
        <w:tc>
          <w:tcPr>
            <w:tcW w:w="2551" w:type="dxa"/>
            <w:vAlign w:val="center"/>
          </w:tcPr>
          <w:p w:rsidR="0097563C" w:rsidRPr="003A2184" w:rsidRDefault="0097563C" w:rsidP="0037087D">
            <w:pPr>
              <w:jc w:val="center"/>
              <w:rPr>
                <w:rFonts w:ascii="Times New Roman" w:hAnsi="Times New Roman"/>
                <w:sz w:val="24"/>
                <w:szCs w:val="24"/>
              </w:rPr>
            </w:pPr>
            <w:r>
              <w:rPr>
                <w:rFonts w:ascii="Times New Roman" w:hAnsi="Times New Roman"/>
                <w:sz w:val="24"/>
                <w:szCs w:val="24"/>
              </w:rPr>
              <w:t>3 847</w:t>
            </w:r>
            <w:r w:rsidRPr="003A2184">
              <w:rPr>
                <w:rFonts w:ascii="Times New Roman" w:hAnsi="Times New Roman"/>
                <w:sz w:val="24"/>
                <w:szCs w:val="24"/>
              </w:rPr>
              <w:t> </w:t>
            </w:r>
            <w:r w:rsidRPr="007C1377">
              <w:rPr>
                <w:rFonts w:ascii="Times New Roman" w:hAnsi="Times New Roman"/>
                <w:sz w:val="24"/>
                <w:szCs w:val="24"/>
              </w:rPr>
              <w:t>000,00</w:t>
            </w:r>
          </w:p>
        </w:tc>
      </w:tr>
      <w:tr w:rsidR="0097563C" w:rsidRPr="00562602" w:rsidTr="0097563C">
        <w:trPr>
          <w:trHeight w:val="698"/>
        </w:trPr>
        <w:tc>
          <w:tcPr>
            <w:tcW w:w="7088" w:type="dxa"/>
            <w:gridSpan w:val="5"/>
            <w:vAlign w:val="center"/>
          </w:tcPr>
          <w:p w:rsidR="0097563C" w:rsidRPr="003A2184" w:rsidRDefault="0097563C" w:rsidP="0037087D">
            <w:pPr>
              <w:rPr>
                <w:rFonts w:ascii="Times New Roman" w:hAnsi="Times New Roman"/>
                <w:sz w:val="24"/>
                <w:szCs w:val="24"/>
              </w:rPr>
            </w:pPr>
            <w:r w:rsidRPr="003A2184">
              <w:rPr>
                <w:rFonts w:ascii="Times New Roman" w:hAnsi="Times New Roman"/>
                <w:b/>
                <w:bCs/>
                <w:sz w:val="24"/>
                <w:szCs w:val="24"/>
              </w:rPr>
              <w:t>Начальная (максимальная) цена договора, ИТОГО:</w:t>
            </w:r>
          </w:p>
        </w:tc>
        <w:tc>
          <w:tcPr>
            <w:tcW w:w="2551" w:type="dxa"/>
            <w:shd w:val="clear" w:color="auto" w:fill="FFFFFF"/>
          </w:tcPr>
          <w:p w:rsidR="0097563C" w:rsidRPr="0097563C" w:rsidRDefault="0097563C" w:rsidP="0037087D">
            <w:pPr>
              <w:jc w:val="center"/>
              <w:rPr>
                <w:rFonts w:ascii="Times New Roman" w:hAnsi="Times New Roman"/>
                <w:b/>
                <w:bCs/>
                <w:sz w:val="18"/>
                <w:szCs w:val="24"/>
              </w:rPr>
            </w:pPr>
            <w:r w:rsidRPr="0097563C">
              <w:rPr>
                <w:rFonts w:ascii="Times New Roman" w:hAnsi="Times New Roman"/>
                <w:b/>
                <w:bCs/>
                <w:sz w:val="24"/>
                <w:szCs w:val="24"/>
                <w:u w:val="single"/>
              </w:rPr>
              <w:t>3 847 000,00</w:t>
            </w:r>
            <w:r w:rsidRPr="0097563C">
              <w:rPr>
                <w:rFonts w:ascii="Times New Roman" w:hAnsi="Times New Roman"/>
                <w:b/>
                <w:bCs/>
                <w:sz w:val="24"/>
                <w:szCs w:val="24"/>
              </w:rPr>
              <w:t xml:space="preserve"> руб.,без НДС.</w:t>
            </w:r>
          </w:p>
        </w:tc>
      </w:tr>
    </w:tbl>
    <w:p w:rsidR="001F5D46" w:rsidRDefault="001F5D46" w:rsidP="00AD21AC">
      <w:pPr>
        <w:spacing w:before="360" w:after="240" w:line="240" w:lineRule="auto"/>
        <w:jc w:val="center"/>
        <w:outlineLvl w:val="2"/>
        <w:rPr>
          <w:rFonts w:ascii="Times New Roman" w:hAnsi="Times New Roman"/>
          <w:b/>
          <w:sz w:val="24"/>
          <w:lang w:eastAsia="ru-RU"/>
        </w:rPr>
      </w:pPr>
    </w:p>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1F5D46" w:rsidRPr="00027102" w:rsidTr="00513DC4">
        <w:trPr>
          <w:cantSplit/>
        </w:trPr>
        <w:tc>
          <w:tcPr>
            <w:tcW w:w="720" w:type="dxa"/>
            <w:vAlign w:val="center"/>
          </w:tcPr>
          <w:p w:rsidR="001F5D46" w:rsidRPr="00027102" w:rsidRDefault="001F5D4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1F5D46" w:rsidRPr="00027102" w:rsidRDefault="001F5D4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1F5D46" w:rsidRPr="00027102" w:rsidRDefault="001F5D4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1F5D46" w:rsidRPr="00027102" w:rsidRDefault="001F5D4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B744B3" w:rsidRPr="00027102" w:rsidTr="00513DC4">
        <w:trPr>
          <w:cantSplit/>
        </w:trPr>
        <w:tc>
          <w:tcPr>
            <w:tcW w:w="720" w:type="dxa"/>
          </w:tcPr>
          <w:p w:rsidR="00B744B3" w:rsidRPr="00027102"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B744B3" w:rsidRPr="00D768A3" w:rsidRDefault="00B744B3" w:rsidP="00B744B3">
            <w:pPr>
              <w:spacing w:before="40" w:after="40" w:line="240" w:lineRule="auto"/>
              <w:ind w:left="57" w:right="57"/>
              <w:rPr>
                <w:rFonts w:ascii="Times New Roman" w:hAnsi="Times New Roman"/>
                <w:color w:val="000000"/>
                <w:sz w:val="24"/>
              </w:rPr>
            </w:pPr>
            <w:r>
              <w:rPr>
                <w:rFonts w:ascii="Times New Roman" w:hAnsi="Times New Roman"/>
                <w:color w:val="000000"/>
                <w:sz w:val="24"/>
              </w:rPr>
              <w:t>ФИО представителя Участника, который будет заключать договор, основание</w:t>
            </w:r>
          </w:p>
        </w:tc>
        <w:tc>
          <w:tcPr>
            <w:tcW w:w="4536" w:type="dxa"/>
          </w:tcPr>
          <w:p w:rsidR="00B744B3" w:rsidRPr="00027102" w:rsidRDefault="00B744B3" w:rsidP="00B744B3">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rsidR="001F5D46" w:rsidRPr="007B379B" w:rsidRDefault="001F5D46"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F5D46" w:rsidRDefault="001F5D46" w:rsidP="007B379B">
      <w:pPr>
        <w:spacing w:after="0" w:line="240" w:lineRule="auto"/>
        <w:jc w:val="both"/>
        <w:rPr>
          <w:rFonts w:ascii="Times New Roman" w:hAnsi="Times New Roman"/>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97563C" w:rsidRPr="00562602" w:rsidTr="0037087D">
        <w:trPr>
          <w:trHeight w:val="640"/>
        </w:trPr>
        <w:tc>
          <w:tcPr>
            <w:tcW w:w="709" w:type="dxa"/>
            <w:vAlign w:val="center"/>
          </w:tcPr>
          <w:p w:rsidR="0097563C" w:rsidRPr="00562602" w:rsidRDefault="0097563C" w:rsidP="0037087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97563C" w:rsidRPr="00562602" w:rsidRDefault="0097563C" w:rsidP="0037087D">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97563C" w:rsidRPr="00562602" w:rsidRDefault="0097563C" w:rsidP="0037087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97563C" w:rsidRPr="00562602" w:rsidRDefault="0097563C" w:rsidP="0037087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97563C" w:rsidRPr="00562602" w:rsidTr="0037087D">
        <w:trPr>
          <w:trHeight w:val="441"/>
        </w:trPr>
        <w:tc>
          <w:tcPr>
            <w:tcW w:w="709" w:type="dxa"/>
            <w:vAlign w:val="center"/>
          </w:tcPr>
          <w:p w:rsidR="0097563C" w:rsidRPr="00562602" w:rsidRDefault="0097563C" w:rsidP="0097563C">
            <w:pPr>
              <w:numPr>
                <w:ilvl w:val="0"/>
                <w:numId w:val="34"/>
              </w:numPr>
              <w:spacing w:after="0" w:line="240" w:lineRule="auto"/>
              <w:ind w:left="0" w:firstLine="0"/>
              <w:rPr>
                <w:rFonts w:ascii="Times New Roman" w:hAnsi="Times New Roman"/>
                <w:sz w:val="24"/>
                <w:szCs w:val="24"/>
              </w:rPr>
            </w:pPr>
          </w:p>
        </w:tc>
        <w:tc>
          <w:tcPr>
            <w:tcW w:w="6096" w:type="dxa"/>
            <w:vAlign w:val="center"/>
          </w:tcPr>
          <w:p w:rsidR="0097563C" w:rsidRPr="00562602" w:rsidRDefault="0097563C" w:rsidP="0037087D">
            <w:pPr>
              <w:ind w:firstLine="708"/>
              <w:jc w:val="center"/>
              <w:rPr>
                <w:rFonts w:ascii="Times New Roman" w:hAnsi="Times New Roman"/>
                <w:sz w:val="24"/>
                <w:szCs w:val="24"/>
              </w:rPr>
            </w:pPr>
            <w:r>
              <w:rPr>
                <w:rFonts w:ascii="Times New Roman" w:hAnsi="Times New Roman"/>
                <w:sz w:val="24"/>
                <w:szCs w:val="24"/>
              </w:rPr>
              <w:t>Оказание</w:t>
            </w:r>
            <w:r w:rsidRPr="00557208">
              <w:rPr>
                <w:rFonts w:ascii="Times New Roman" w:hAnsi="Times New Roman"/>
              </w:rPr>
              <w:t xml:space="preserve"> </w:t>
            </w:r>
            <w:r w:rsidRPr="00532852">
              <w:rPr>
                <w:rFonts w:ascii="Times New Roman" w:hAnsi="Times New Roman"/>
                <w:sz w:val="24"/>
                <w:szCs w:val="24"/>
              </w:rPr>
              <w:t xml:space="preserve">услуги по проведению экспертизы промышленной безопасности технических устройств </w:t>
            </w:r>
            <w:r>
              <w:rPr>
                <w:rFonts w:ascii="Times New Roman" w:hAnsi="Times New Roman"/>
                <w:sz w:val="24"/>
                <w:szCs w:val="24"/>
              </w:rPr>
              <w:t>(запорно-регулирующая арматура)</w:t>
            </w:r>
          </w:p>
        </w:tc>
        <w:tc>
          <w:tcPr>
            <w:tcW w:w="1559" w:type="dxa"/>
            <w:vAlign w:val="center"/>
          </w:tcPr>
          <w:p w:rsidR="0097563C" w:rsidRPr="00562602" w:rsidRDefault="0097563C" w:rsidP="0037087D">
            <w:pPr>
              <w:jc w:val="center"/>
              <w:rPr>
                <w:rFonts w:ascii="Times New Roman" w:hAnsi="Times New Roman"/>
                <w:sz w:val="24"/>
                <w:szCs w:val="24"/>
              </w:rPr>
            </w:pPr>
            <w:r>
              <w:rPr>
                <w:rFonts w:ascii="Times New Roman" w:hAnsi="Times New Roman"/>
                <w:sz w:val="24"/>
                <w:szCs w:val="24"/>
              </w:rPr>
              <w:t>шт.</w:t>
            </w:r>
          </w:p>
        </w:tc>
        <w:tc>
          <w:tcPr>
            <w:tcW w:w="1458" w:type="dxa"/>
            <w:vAlign w:val="center"/>
          </w:tcPr>
          <w:p w:rsidR="0097563C" w:rsidRPr="00562602" w:rsidRDefault="0097563C" w:rsidP="0037087D">
            <w:pPr>
              <w:jc w:val="center"/>
              <w:rPr>
                <w:rFonts w:ascii="Times New Roman" w:hAnsi="Times New Roman"/>
                <w:sz w:val="24"/>
                <w:szCs w:val="24"/>
              </w:rPr>
            </w:pPr>
            <w:r>
              <w:rPr>
                <w:rFonts w:ascii="Times New Roman" w:hAnsi="Times New Roman"/>
                <w:sz w:val="24"/>
                <w:szCs w:val="24"/>
              </w:rPr>
              <w:t>615</w:t>
            </w:r>
          </w:p>
        </w:tc>
      </w:tr>
    </w:tbl>
    <w:p w:rsidR="009E3F50" w:rsidRDefault="009E3F50" w:rsidP="007B379B">
      <w:pPr>
        <w:spacing w:after="0" w:line="240" w:lineRule="auto"/>
        <w:jc w:val="both"/>
        <w:rPr>
          <w:rFonts w:ascii="Times New Roman" w:hAnsi="Times New Roman"/>
          <w:b/>
          <w:bCs/>
          <w:sz w:val="24"/>
          <w:szCs w:val="24"/>
          <w:u w:val="single"/>
          <w:lang w:eastAsia="ru-RU"/>
        </w:rPr>
      </w:pP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rsidTr="00AB6526">
        <w:trPr>
          <w:trHeight w:val="642"/>
          <w:jc w:val="center"/>
        </w:trPr>
        <w:tc>
          <w:tcPr>
            <w:tcW w:w="56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rsidTr="00AB6526">
        <w:trPr>
          <w:trHeight w:val="213"/>
          <w:jc w:val="center"/>
        </w:trPr>
        <w:tc>
          <w:tcPr>
            <w:tcW w:w="567" w:type="dxa"/>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rsidR="0097563C" w:rsidRPr="0097563C" w:rsidRDefault="0097563C" w:rsidP="0097563C">
            <w:pPr>
              <w:spacing w:after="0"/>
              <w:jc w:val="both"/>
              <w:rPr>
                <w:rFonts w:ascii="Times New Roman" w:hAnsi="Times New Roman"/>
                <w:sz w:val="22"/>
                <w:szCs w:val="22"/>
              </w:rPr>
            </w:pPr>
            <w:r w:rsidRPr="0097563C">
              <w:rPr>
                <w:rFonts w:ascii="Times New Roman" w:hAnsi="Times New Roman"/>
                <w:sz w:val="22"/>
                <w:szCs w:val="22"/>
              </w:rPr>
              <w:t>Оказание услуги по проведению экспертизы промышленной безопасности технических устройств опасных производственных объектов</w:t>
            </w:r>
          </w:p>
          <w:p w:rsidR="001F5D46" w:rsidRPr="0097563C" w:rsidRDefault="0097563C" w:rsidP="0097563C">
            <w:pPr>
              <w:rPr>
                <w:rFonts w:ascii="Times New Roman" w:hAnsi="Times New Roman"/>
                <w:sz w:val="22"/>
                <w:szCs w:val="22"/>
              </w:rPr>
            </w:pPr>
            <w:r w:rsidRPr="0097563C">
              <w:rPr>
                <w:rFonts w:ascii="Times New Roman" w:hAnsi="Times New Roman"/>
                <w:sz w:val="22"/>
                <w:szCs w:val="22"/>
              </w:rPr>
              <w:t>(запорно-регулирующие арматуры)</w:t>
            </w:r>
          </w:p>
        </w:tc>
        <w:tc>
          <w:tcPr>
            <w:tcW w:w="1134" w:type="dxa"/>
            <w:vAlign w:val="center"/>
          </w:tcPr>
          <w:p w:rsidR="001F5D46" w:rsidRPr="0097563C" w:rsidRDefault="001F5D46" w:rsidP="00AB6526">
            <w:pPr>
              <w:jc w:val="center"/>
              <w:rPr>
                <w:rFonts w:ascii="Times New Roman" w:hAnsi="Times New Roman"/>
                <w:sz w:val="22"/>
                <w:szCs w:val="22"/>
              </w:rPr>
            </w:pPr>
          </w:p>
        </w:tc>
        <w:tc>
          <w:tcPr>
            <w:tcW w:w="703" w:type="dxa"/>
            <w:vAlign w:val="center"/>
          </w:tcPr>
          <w:p w:rsidR="001F5D46" w:rsidRPr="0097563C" w:rsidRDefault="0097563C" w:rsidP="00AB6526">
            <w:pPr>
              <w:jc w:val="center"/>
              <w:rPr>
                <w:rFonts w:ascii="Times New Roman" w:hAnsi="Times New Roman"/>
                <w:sz w:val="22"/>
                <w:szCs w:val="22"/>
              </w:rPr>
            </w:pPr>
            <w:r w:rsidRPr="0097563C">
              <w:rPr>
                <w:rFonts w:ascii="Times New Roman" w:hAnsi="Times New Roman"/>
                <w:sz w:val="22"/>
                <w:szCs w:val="22"/>
              </w:rPr>
              <w:t>615</w:t>
            </w:r>
          </w:p>
        </w:tc>
        <w:tc>
          <w:tcPr>
            <w:tcW w:w="1139" w:type="dxa"/>
            <w:vAlign w:val="center"/>
          </w:tcPr>
          <w:p w:rsidR="001F5D46" w:rsidRPr="0097563C" w:rsidRDefault="001F5D46" w:rsidP="00AB6526">
            <w:pPr>
              <w:jc w:val="center"/>
              <w:rPr>
                <w:rFonts w:ascii="Times New Roman" w:hAnsi="Times New Roman"/>
                <w:sz w:val="22"/>
                <w:szCs w:val="22"/>
              </w:rPr>
            </w:pPr>
          </w:p>
        </w:tc>
        <w:tc>
          <w:tcPr>
            <w:tcW w:w="1308" w:type="dxa"/>
            <w:vAlign w:val="center"/>
          </w:tcPr>
          <w:p w:rsidR="001F5D46" w:rsidRPr="0097563C" w:rsidRDefault="001F5D46" w:rsidP="00AB6526">
            <w:pPr>
              <w:jc w:val="center"/>
              <w:rPr>
                <w:rFonts w:ascii="Times New Roman" w:hAnsi="Times New Roman"/>
                <w:sz w:val="22"/>
                <w:szCs w:val="22"/>
              </w:rPr>
            </w:pPr>
          </w:p>
        </w:tc>
        <w:tc>
          <w:tcPr>
            <w:tcW w:w="1450" w:type="dxa"/>
            <w:vAlign w:val="center"/>
          </w:tcPr>
          <w:p w:rsidR="001F5D46" w:rsidRPr="0097563C" w:rsidRDefault="001F5D46" w:rsidP="00AB6526">
            <w:pPr>
              <w:jc w:val="center"/>
              <w:rPr>
                <w:rFonts w:ascii="Times New Roman" w:hAnsi="Times New Roman"/>
                <w:sz w:val="22"/>
                <w:szCs w:val="22"/>
              </w:rPr>
            </w:pPr>
          </w:p>
        </w:tc>
        <w:tc>
          <w:tcPr>
            <w:tcW w:w="1353" w:type="dxa"/>
            <w:vAlign w:val="center"/>
          </w:tcPr>
          <w:p w:rsidR="001F5D46" w:rsidRPr="0097563C" w:rsidRDefault="001F5D46" w:rsidP="00AB6526">
            <w:pPr>
              <w:jc w:val="center"/>
              <w:rPr>
                <w:rFonts w:ascii="Times New Roman" w:hAnsi="Times New Roman"/>
                <w:sz w:val="22"/>
                <w:szCs w:val="22"/>
              </w:rPr>
            </w:pPr>
          </w:p>
        </w:tc>
      </w:tr>
      <w:tr w:rsidR="001F5D46" w:rsidRPr="0097563C" w:rsidTr="00AB6526">
        <w:trPr>
          <w:trHeight w:val="213"/>
          <w:jc w:val="center"/>
        </w:trPr>
        <w:tc>
          <w:tcPr>
            <w:tcW w:w="5670" w:type="dxa"/>
            <w:gridSpan w:val="5"/>
          </w:tcPr>
          <w:p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rsidR="001F5D46" w:rsidRPr="0097563C" w:rsidRDefault="001F5D46" w:rsidP="00AB6526">
            <w:pPr>
              <w:jc w:val="center"/>
              <w:rPr>
                <w:rFonts w:ascii="Times New Roman" w:hAnsi="Times New Roman"/>
                <w:sz w:val="22"/>
                <w:szCs w:val="22"/>
              </w:rPr>
            </w:pPr>
          </w:p>
        </w:tc>
        <w:tc>
          <w:tcPr>
            <w:tcW w:w="1450" w:type="dxa"/>
          </w:tcPr>
          <w:p w:rsidR="001F5D46" w:rsidRPr="0097563C" w:rsidRDefault="001F5D46" w:rsidP="00AB6526">
            <w:pPr>
              <w:jc w:val="center"/>
              <w:rPr>
                <w:rFonts w:ascii="Times New Roman" w:hAnsi="Times New Roman"/>
                <w:sz w:val="22"/>
                <w:szCs w:val="22"/>
              </w:rPr>
            </w:pPr>
          </w:p>
        </w:tc>
        <w:tc>
          <w:tcPr>
            <w:tcW w:w="1353" w:type="dxa"/>
          </w:tcPr>
          <w:p w:rsidR="001F5D46" w:rsidRPr="0097563C"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267B60" w:rsidRDefault="00267B60" w:rsidP="009D1285">
      <w:pPr>
        <w:widowControl w:val="0"/>
        <w:spacing w:after="0" w:line="240" w:lineRule="auto"/>
        <w:jc w:val="both"/>
        <w:rPr>
          <w:rFonts w:ascii="Times New Roman" w:hAnsi="Times New Roman"/>
          <w:sz w:val="24"/>
          <w:szCs w:val="24"/>
          <w:lang w:eastAsia="ru-RU"/>
        </w:rPr>
      </w:pPr>
    </w:p>
    <w:p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выполнения работ</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rsidR="001F5D46" w:rsidRPr="001E1B83" w:rsidRDefault="001F5D46" w:rsidP="00927503">
      <w:pPr>
        <w:suppressAutoHyphens/>
        <w:spacing w:after="0" w:line="240" w:lineRule="auto"/>
        <w:jc w:val="both"/>
        <w:rPr>
          <w:rFonts w:ascii="Times New Roman" w:hAnsi="Times New Roman"/>
          <w:b/>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Pr="00586642">
        <w:rPr>
          <w:rFonts w:ascii="Times New Roman" w:hAnsi="Times New Roman"/>
          <w:sz w:val="24"/>
          <w:szCs w:val="24"/>
          <w:lang w:eastAsia="ru-RU"/>
        </w:rPr>
        <w:t xml:space="preserve"> </w:t>
      </w:r>
      <w:bookmarkStart w:id="696" w:name="_Hlk66266492"/>
      <w:r w:rsidR="0097563C">
        <w:rPr>
          <w:rFonts w:ascii="Times New Roman" w:hAnsi="Times New Roman"/>
          <w:sz w:val="24"/>
          <w:szCs w:val="24"/>
        </w:rPr>
        <w:t>Оказание</w:t>
      </w:r>
      <w:r w:rsidR="0097563C" w:rsidRPr="00557208">
        <w:rPr>
          <w:rFonts w:ascii="Times New Roman" w:hAnsi="Times New Roman"/>
        </w:rPr>
        <w:t xml:space="preserve"> </w:t>
      </w:r>
      <w:r w:rsidR="0097563C" w:rsidRPr="00532852">
        <w:rPr>
          <w:rFonts w:ascii="Times New Roman" w:hAnsi="Times New Roman"/>
          <w:sz w:val="24"/>
          <w:szCs w:val="24"/>
        </w:rPr>
        <w:t>услуги по проведению экспертизы промышленной безопасности технических устройств</w:t>
      </w:r>
      <w:r w:rsidR="0097563C" w:rsidRPr="00586642">
        <w:rPr>
          <w:rFonts w:ascii="Times New Roman" w:hAnsi="Times New Roman"/>
          <w:sz w:val="24"/>
          <w:szCs w:val="24"/>
          <w:lang w:eastAsia="ru-RU"/>
        </w:rPr>
        <w:t xml:space="preserve"> </w:t>
      </w:r>
      <w:r w:rsidRPr="00586642">
        <w:rPr>
          <w:rFonts w:ascii="Times New Roman" w:hAnsi="Times New Roman"/>
          <w:sz w:val="24"/>
          <w:szCs w:val="24"/>
          <w:lang w:eastAsia="ru-RU"/>
        </w:rPr>
        <w:t>для нужд</w:t>
      </w:r>
      <w:r w:rsidRPr="00BF2E7D">
        <w:rPr>
          <w:rFonts w:ascii="Times New Roman" w:hAnsi="Times New Roman"/>
          <w:sz w:val="24"/>
          <w:szCs w:val="24"/>
          <w:lang w:eastAsia="ru-RU"/>
        </w:rPr>
        <w:t xml:space="preserve"> филиала ООО «РУСИНВЕСТ» - «ТНПЗ» (г. Тюмень)</w:t>
      </w:r>
      <w:r w:rsidR="00927503">
        <w:rPr>
          <w:rFonts w:ascii="Times New Roman" w:hAnsi="Times New Roman"/>
          <w:sz w:val="24"/>
          <w:szCs w:val="24"/>
          <w:lang w:eastAsia="ru-RU"/>
        </w:rPr>
        <w:t xml:space="preserve"> </w:t>
      </w:r>
    </w:p>
    <w:bookmarkEnd w:id="696"/>
    <w:p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rsidR="001E1B83" w:rsidRPr="0097563C" w:rsidRDefault="007C6B43" w:rsidP="007C6B43">
      <w:pPr>
        <w:pStyle w:val="a3"/>
        <w:numPr>
          <w:ilvl w:val="0"/>
          <w:numId w:val="0"/>
        </w:numPr>
        <w:spacing w:before="0"/>
        <w:rPr>
          <w:rFonts w:ascii="Times New Roman" w:eastAsia="Calibri"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97563C" w:rsidRPr="0097563C">
        <w:rPr>
          <w:rFonts w:ascii="Times New Roman" w:hAnsi="Times New Roman"/>
          <w:b/>
          <w:bCs/>
          <w:sz w:val="24"/>
          <w:szCs w:val="24"/>
          <w:lang w:eastAsia="en-US"/>
        </w:rPr>
        <w:t>Срок оказания услуг составляет не более 30 (тридцати) рабочих дней со дня получения исполнителем комплекта необходимых материалов и документов, передачи оборудования под экспертизу</w:t>
      </w:r>
      <w:r w:rsidR="002A1BFF" w:rsidRPr="0097563C">
        <w:rPr>
          <w:rFonts w:ascii="Times New Roman" w:eastAsia="Calibri" w:hAnsi="Times New Roman"/>
          <w:b/>
          <w:bCs/>
          <w:sz w:val="24"/>
          <w:szCs w:val="24"/>
          <w:lang w:eastAsia="en-US"/>
        </w:rPr>
        <w:t>.</w:t>
      </w:r>
    </w:p>
    <w:p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3ED1" w:rsidRDefault="005B3ED1" w:rsidP="00BE4551">
      <w:pPr>
        <w:spacing w:after="0" w:line="240" w:lineRule="auto"/>
      </w:pPr>
      <w:r>
        <w:separator/>
      </w:r>
    </w:p>
  </w:endnote>
  <w:endnote w:type="continuationSeparator" w:id="0">
    <w:p w:rsidR="005B3ED1" w:rsidRDefault="005B3ED1" w:rsidP="00BE4551">
      <w:pPr>
        <w:spacing w:after="0" w:line="240" w:lineRule="auto"/>
      </w:pPr>
      <w:r>
        <w:continuationSeparator/>
      </w:r>
    </w:p>
  </w:endnote>
  <w:endnote w:type="continuationNotice" w:id="1">
    <w:p w:rsidR="005B3ED1" w:rsidRDefault="005B3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3ED1" w:rsidRPr="00A1776F" w:rsidRDefault="005B3ED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3ED1" w:rsidRPr="002C6077" w:rsidRDefault="005B3ED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3ED1" w:rsidRPr="00221835" w:rsidRDefault="005B3ED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5B3ED1" w:rsidRDefault="005B3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3ED1" w:rsidRDefault="005B3ED1" w:rsidP="00BE4551">
      <w:pPr>
        <w:spacing w:after="0" w:line="240" w:lineRule="auto"/>
      </w:pPr>
      <w:r>
        <w:separator/>
      </w:r>
    </w:p>
  </w:footnote>
  <w:footnote w:type="continuationSeparator" w:id="0">
    <w:p w:rsidR="005B3ED1" w:rsidRDefault="005B3ED1" w:rsidP="00BE4551">
      <w:pPr>
        <w:spacing w:after="0" w:line="240" w:lineRule="auto"/>
      </w:pPr>
      <w:r>
        <w:continuationSeparator/>
      </w:r>
    </w:p>
  </w:footnote>
  <w:footnote w:type="continuationNotice" w:id="1">
    <w:p w:rsidR="005B3ED1" w:rsidRDefault="005B3ED1">
      <w:pPr>
        <w:spacing w:after="0" w:line="240" w:lineRule="auto"/>
      </w:pPr>
    </w:p>
  </w:footnote>
  <w:footnote w:id="2">
    <w:p w:rsidR="005B3ED1" w:rsidRDefault="005B3ED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5B3ED1" w:rsidRDefault="005B3ED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5B3ED1" w:rsidRDefault="005B3ED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5B3ED1" w:rsidRDefault="005B3ED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5B3ED1" w:rsidRDefault="005B3ED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5B3ED1" w:rsidRDefault="005B3ED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5B3ED1" w:rsidRDefault="005B3ED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3ED1" w:rsidRPr="00EB5C02" w:rsidRDefault="005B3ED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3ED1" w:rsidRPr="00EB5C02" w:rsidRDefault="005B3ED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2"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34067449">
    <w:abstractNumId w:val="4"/>
  </w:num>
  <w:num w:numId="2" w16cid:durableId="1696072869">
    <w:abstractNumId w:val="2"/>
  </w:num>
  <w:num w:numId="3" w16cid:durableId="243228744">
    <w:abstractNumId w:val="1"/>
  </w:num>
  <w:num w:numId="4" w16cid:durableId="298993846">
    <w:abstractNumId w:val="3"/>
  </w:num>
  <w:num w:numId="5" w16cid:durableId="1943872726">
    <w:abstractNumId w:val="0"/>
  </w:num>
  <w:num w:numId="6" w16cid:durableId="1669672045">
    <w:abstractNumId w:val="4"/>
  </w:num>
  <w:num w:numId="7" w16cid:durableId="1372148042">
    <w:abstractNumId w:val="29"/>
  </w:num>
  <w:num w:numId="8" w16cid:durableId="468284029">
    <w:abstractNumId w:val="14"/>
  </w:num>
  <w:num w:numId="9" w16cid:durableId="1238789279">
    <w:abstractNumId w:val="27"/>
  </w:num>
  <w:num w:numId="10" w16cid:durableId="133762829">
    <w:abstractNumId w:val="19"/>
  </w:num>
  <w:num w:numId="11" w16cid:durableId="1137918220">
    <w:abstractNumId w:val="26"/>
  </w:num>
  <w:num w:numId="12" w16cid:durableId="1295795524">
    <w:abstractNumId w:val="33"/>
  </w:num>
  <w:num w:numId="13" w16cid:durableId="2051956660">
    <w:abstractNumId w:val="10"/>
  </w:num>
  <w:num w:numId="14" w16cid:durableId="1271669505">
    <w:abstractNumId w:val="20"/>
  </w:num>
  <w:num w:numId="15" w16cid:durableId="371423287">
    <w:abstractNumId w:val="6"/>
  </w:num>
  <w:num w:numId="16" w16cid:durableId="679237909">
    <w:abstractNumId w:val="8"/>
  </w:num>
  <w:num w:numId="17" w16cid:durableId="485172852">
    <w:abstractNumId w:val="22"/>
  </w:num>
  <w:num w:numId="18" w16cid:durableId="287660728">
    <w:abstractNumId w:val="7"/>
  </w:num>
  <w:num w:numId="19" w16cid:durableId="327751706">
    <w:abstractNumId w:val="6"/>
  </w:num>
  <w:num w:numId="20" w16cid:durableId="59982784">
    <w:abstractNumId w:val="25"/>
  </w:num>
  <w:num w:numId="21" w16cid:durableId="655032414">
    <w:abstractNumId w:val="21"/>
  </w:num>
  <w:num w:numId="22" w16cid:durableId="1295672777">
    <w:abstractNumId w:val="5"/>
  </w:num>
  <w:num w:numId="23" w16cid:durableId="1647078832">
    <w:abstractNumId w:val="34"/>
  </w:num>
  <w:num w:numId="24" w16cid:durableId="1599947178">
    <w:abstractNumId w:val="12"/>
  </w:num>
  <w:num w:numId="25" w16cid:durableId="882325934">
    <w:abstractNumId w:val="23"/>
  </w:num>
  <w:num w:numId="26" w16cid:durableId="1003051547">
    <w:abstractNumId w:val="18"/>
  </w:num>
  <w:num w:numId="27" w16cid:durableId="1095981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8275824">
    <w:abstractNumId w:val="30"/>
  </w:num>
  <w:num w:numId="29" w16cid:durableId="639655994">
    <w:abstractNumId w:val="11"/>
  </w:num>
  <w:num w:numId="30" w16cid:durableId="1944260224">
    <w:abstractNumId w:val="24"/>
  </w:num>
  <w:num w:numId="31" w16cid:durableId="737675864">
    <w:abstractNumId w:val="9"/>
  </w:num>
  <w:num w:numId="32" w16cid:durableId="1936016920">
    <w:abstractNumId w:val="28"/>
  </w:num>
  <w:num w:numId="33" w16cid:durableId="1433210006">
    <w:abstractNumId w:val="13"/>
  </w:num>
  <w:num w:numId="34" w16cid:durableId="830144865">
    <w:abstractNumId w:val="17"/>
  </w:num>
  <w:num w:numId="35" w16cid:durableId="20682558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7206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4446636">
    <w:abstractNumId w:val="16"/>
  </w:num>
  <w:num w:numId="38" w16cid:durableId="919172221">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7C1"/>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5D9"/>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51A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62</Pages>
  <Words>20940</Words>
  <Characters>119359</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2023-05-12T05:02:00Z</dcterms:modified>
</cp:coreProperties>
</file>