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A908D1" w:rsidRPr="00A908D1">
        <w:rPr>
          <w:rFonts w:ascii="Times New Roman" w:hAnsi="Times New Roman"/>
          <w:b/>
          <w:bCs/>
          <w:smallCaps/>
          <w:spacing w:val="5"/>
        </w:rPr>
        <w:t xml:space="preserve">средств защиты от падения с высоты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A0B59">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A0B59">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A0B59">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3A0B59">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A0B59">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A0B59">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A0B59">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A0B59">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A0B59">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A0B59">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A0B59">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3A0B59">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A0B59">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A0B59">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A0B59">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A0B59">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A0B59">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A0B59">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3A0B59">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3A0B59">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3A0B59">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3A0B59">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A0B59">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A0B59">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3A0B59">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3A0B59">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A0B59">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A0B59">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3A0B59">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A0B59">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A0B59">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A0B59">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A0B59">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A0B59">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A0B59">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A0B59">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A0B59">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A0B59">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3A0B59">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3A0B59">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3A0B59">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3A0B59">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A908D1" w:rsidRPr="00A908D1">
              <w:rPr>
                <w:rFonts w:ascii="Times New Roman" w:hAnsi="Times New Roman"/>
                <w:sz w:val="24"/>
                <w:szCs w:val="24"/>
              </w:rPr>
              <w:t xml:space="preserve">средств защиты от падения с высоты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A908D1" w:rsidP="00AE1721">
            <w:pPr>
              <w:pStyle w:val="a3"/>
              <w:numPr>
                <w:ilvl w:val="0"/>
                <w:numId w:val="0"/>
              </w:numPr>
              <w:rPr>
                <w:rFonts w:ascii="Times New Roman" w:hAnsi="Times New Roman"/>
                <w:bCs/>
                <w:sz w:val="24"/>
              </w:rPr>
            </w:pPr>
            <w:r w:rsidRPr="00A908D1">
              <w:rPr>
                <w:rFonts w:ascii="Times New Roman" w:hAnsi="Times New Roman"/>
                <w:bCs/>
                <w:sz w:val="24"/>
                <w:szCs w:val="24"/>
              </w:rPr>
              <w:t>669-ОД-2023-РИ(ЭТП)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908D1" w:rsidRDefault="00A908D1" w:rsidP="00A908D1">
            <w:pPr>
              <w:pStyle w:val="a3"/>
              <w:numPr>
                <w:ilvl w:val="0"/>
                <w:numId w:val="0"/>
              </w:numPr>
              <w:spacing w:before="0"/>
              <w:rPr>
                <w:rFonts w:ascii="Times New Roman" w:hAnsi="Times New Roman"/>
                <w:bCs/>
                <w:sz w:val="24"/>
                <w:szCs w:val="24"/>
                <w:lang w:eastAsia="en-US"/>
              </w:rPr>
            </w:pPr>
            <w:r w:rsidRPr="00BE7583">
              <w:rPr>
                <w:rFonts w:ascii="Times New Roman" w:hAnsi="Times New Roman"/>
                <w:bCs/>
                <w:sz w:val="24"/>
                <w:szCs w:val="24"/>
                <w:lang w:eastAsia="en-US"/>
              </w:rPr>
              <w:t>1 132 462,31 (Один миллион сто тридцать две тысячи четыреста шестьдесят два</w:t>
            </w:r>
            <w:r>
              <w:rPr>
                <w:rFonts w:ascii="Times New Roman" w:hAnsi="Times New Roman"/>
                <w:bCs/>
                <w:sz w:val="24"/>
                <w:szCs w:val="24"/>
                <w:lang w:eastAsia="en-US"/>
              </w:rPr>
              <w:t>)</w:t>
            </w:r>
            <w:r w:rsidRPr="00BE7583">
              <w:rPr>
                <w:rFonts w:ascii="Times New Roman" w:hAnsi="Times New Roman"/>
                <w:bCs/>
                <w:sz w:val="24"/>
                <w:szCs w:val="24"/>
                <w:lang w:eastAsia="en-US"/>
              </w:rPr>
              <w:t xml:space="preserve"> рубля 31 копейка, в т.ч. НДС 20% </w:t>
            </w:r>
          </w:p>
          <w:p w:rsidR="00A908D1" w:rsidRPr="00562602" w:rsidRDefault="00A908D1" w:rsidP="00A908D1">
            <w:pPr>
              <w:pStyle w:val="a3"/>
              <w:numPr>
                <w:ilvl w:val="0"/>
                <w:numId w:val="0"/>
              </w:numPr>
              <w:spacing w:before="0"/>
              <w:rPr>
                <w:rFonts w:ascii="Times New Roman" w:hAnsi="Times New Roman"/>
                <w:bCs/>
                <w:sz w:val="24"/>
                <w:szCs w:val="24"/>
                <w:lang w:eastAsia="en-US"/>
              </w:rPr>
            </w:pPr>
            <w:r w:rsidRPr="00BE7583">
              <w:rPr>
                <w:rFonts w:ascii="Times New Roman" w:hAnsi="Times New Roman"/>
                <w:bCs/>
                <w:sz w:val="24"/>
                <w:szCs w:val="24"/>
                <w:lang w:eastAsia="en-US"/>
              </w:rPr>
              <w:t>188</w:t>
            </w:r>
            <w:r>
              <w:rPr>
                <w:rFonts w:ascii="Times New Roman" w:hAnsi="Times New Roman"/>
                <w:bCs/>
                <w:sz w:val="24"/>
                <w:szCs w:val="24"/>
                <w:lang w:eastAsia="en-US"/>
              </w:rPr>
              <w:t xml:space="preserve"> </w:t>
            </w:r>
            <w:r w:rsidRPr="00BE7583">
              <w:rPr>
                <w:rFonts w:ascii="Times New Roman" w:hAnsi="Times New Roman"/>
                <w:bCs/>
                <w:sz w:val="24"/>
                <w:szCs w:val="24"/>
                <w:lang w:eastAsia="en-US"/>
              </w:rPr>
              <w:t xml:space="preserve">743,72 </w:t>
            </w:r>
            <w:r w:rsidRPr="00562602">
              <w:rPr>
                <w:rFonts w:ascii="Times New Roman" w:hAnsi="Times New Roman"/>
                <w:bCs/>
                <w:sz w:val="24"/>
                <w:szCs w:val="24"/>
                <w:lang w:eastAsia="en-US"/>
              </w:rPr>
              <w:t>(</w:t>
            </w:r>
            <w:r w:rsidRPr="00BE7583">
              <w:rPr>
                <w:rFonts w:ascii="Times New Roman" w:hAnsi="Times New Roman"/>
                <w:bCs/>
                <w:sz w:val="24"/>
                <w:szCs w:val="24"/>
                <w:lang w:eastAsia="en-US"/>
              </w:rPr>
              <w:t>Сто восемьдесят восемь тысяч семьсот сорок три</w:t>
            </w:r>
            <w:r>
              <w:rPr>
                <w:rFonts w:ascii="Times New Roman" w:hAnsi="Times New Roman"/>
                <w:bCs/>
                <w:sz w:val="24"/>
                <w:szCs w:val="24"/>
                <w:lang w:eastAsia="en-US"/>
              </w:rPr>
              <w:t>)</w:t>
            </w:r>
            <w:r w:rsidRPr="00BE7583">
              <w:rPr>
                <w:rFonts w:ascii="Times New Roman" w:hAnsi="Times New Roman"/>
                <w:bCs/>
                <w:sz w:val="24"/>
                <w:szCs w:val="24"/>
                <w:lang w:eastAsia="en-US"/>
              </w:rPr>
              <w:t xml:space="preserve"> рубля 72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rsidR="00A908D1" w:rsidRDefault="00A908D1" w:rsidP="00A908D1">
            <w:pPr>
              <w:suppressAutoHyphens/>
              <w:spacing w:before="120" w:after="0" w:line="240" w:lineRule="auto"/>
              <w:jc w:val="both"/>
              <w:rPr>
                <w:rFonts w:ascii="Times New Roman" w:hAnsi="Times New Roman"/>
                <w:bCs/>
                <w:sz w:val="24"/>
                <w:szCs w:val="24"/>
              </w:rPr>
            </w:pPr>
            <w:r w:rsidRPr="00BE7583">
              <w:rPr>
                <w:rFonts w:ascii="Times New Roman" w:hAnsi="Times New Roman"/>
                <w:bCs/>
                <w:sz w:val="24"/>
                <w:szCs w:val="24"/>
              </w:rPr>
              <w:t>943</w:t>
            </w:r>
            <w:r>
              <w:rPr>
                <w:rFonts w:ascii="Times New Roman" w:hAnsi="Times New Roman"/>
                <w:bCs/>
                <w:sz w:val="24"/>
                <w:szCs w:val="24"/>
              </w:rPr>
              <w:t xml:space="preserve"> </w:t>
            </w:r>
            <w:r w:rsidRPr="00BE7583">
              <w:rPr>
                <w:rFonts w:ascii="Times New Roman" w:hAnsi="Times New Roman"/>
                <w:bCs/>
                <w:sz w:val="24"/>
                <w:szCs w:val="24"/>
              </w:rPr>
              <w:t xml:space="preserve">718,59 </w:t>
            </w:r>
            <w:r w:rsidRPr="00562602">
              <w:rPr>
                <w:rFonts w:ascii="Times New Roman" w:hAnsi="Times New Roman"/>
                <w:bCs/>
                <w:sz w:val="24"/>
                <w:szCs w:val="24"/>
              </w:rPr>
              <w:t>(</w:t>
            </w:r>
            <w:r w:rsidRPr="00BE7583">
              <w:rPr>
                <w:rFonts w:ascii="Times New Roman" w:hAnsi="Times New Roman"/>
                <w:bCs/>
                <w:sz w:val="24"/>
                <w:szCs w:val="24"/>
              </w:rPr>
              <w:t>Девятьсот сорок три тысячи семьсот восемнадцать</w:t>
            </w:r>
            <w:r>
              <w:rPr>
                <w:rFonts w:ascii="Times New Roman" w:hAnsi="Times New Roman"/>
                <w:bCs/>
                <w:sz w:val="24"/>
                <w:szCs w:val="24"/>
              </w:rPr>
              <w:t>)</w:t>
            </w:r>
            <w:r w:rsidRPr="00BE7583">
              <w:rPr>
                <w:rFonts w:ascii="Times New Roman" w:hAnsi="Times New Roman"/>
                <w:bCs/>
                <w:sz w:val="24"/>
                <w:szCs w:val="24"/>
              </w:rPr>
              <w:t xml:space="preserve"> рублей 59 копеек</w:t>
            </w:r>
            <w:r>
              <w:rPr>
                <w:rFonts w:ascii="Times New Roman" w:hAnsi="Times New Roman"/>
                <w:bCs/>
                <w:sz w:val="24"/>
                <w:szCs w:val="24"/>
              </w:rPr>
              <w:t xml:space="preserve"> -</w:t>
            </w:r>
            <w:r w:rsidRPr="00562602">
              <w:rPr>
                <w:rFonts w:ascii="Times New Roman" w:hAnsi="Times New Roman"/>
                <w:bCs/>
                <w:sz w:val="24"/>
                <w:szCs w:val="24"/>
              </w:rPr>
              <w:t xml:space="preserve"> без НДС </w:t>
            </w:r>
          </w:p>
          <w:p w:rsidR="003F29E6" w:rsidRPr="007B379B" w:rsidRDefault="003F29E6" w:rsidP="00A908D1">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A908D1" w:rsidRPr="00A908D1" w:rsidRDefault="00A908D1" w:rsidP="00A908D1">
            <w:pPr>
              <w:rPr>
                <w:rFonts w:ascii="TimesNewRomanPSMT" w:hAnsi="TimesNewRomanPSMT" w:cs="TimesNewRomanPSMT"/>
                <w:b/>
                <w:bCs/>
                <w:sz w:val="24"/>
                <w:szCs w:val="24"/>
              </w:rPr>
            </w:pPr>
            <w:r w:rsidRPr="00A908D1">
              <w:rPr>
                <w:rFonts w:ascii="TimesNewRomanPSMT" w:hAnsi="TimesNewRomanPSMT" w:cs="TimesNewRomanPSMT"/>
                <w:b/>
                <w:bCs/>
                <w:sz w:val="24"/>
                <w:szCs w:val="24"/>
              </w:rPr>
              <w:t xml:space="preserve">В течение 60 календарных дней с даты заключения Договора. Досрочная поставка осуществляется по соглашению Сторон. </w:t>
            </w:r>
          </w:p>
          <w:p w:rsidR="003F29E6" w:rsidRPr="00A90A8F" w:rsidRDefault="003F29E6" w:rsidP="007E731C">
            <w:pPr>
              <w:pStyle w:val="a3"/>
              <w:numPr>
                <w:ilvl w:val="0"/>
                <w:numId w:val="0"/>
              </w:numPr>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14480">
              <w:rPr>
                <w:rFonts w:ascii="Times New Roman" w:hAnsi="Times New Roman"/>
                <w:bCs/>
                <w:spacing w:val="-6"/>
                <w:sz w:val="24"/>
              </w:rPr>
              <w:t>16</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A0B59">
              <w:rPr>
                <w:rFonts w:ascii="Times New Roman" w:hAnsi="Times New Roman"/>
                <w:bCs/>
                <w:spacing w:val="-6"/>
                <w:sz w:val="24"/>
              </w:rPr>
              <w:t>30</w:t>
            </w:r>
            <w:r w:rsidRPr="0061579A">
              <w:rPr>
                <w:rFonts w:ascii="Times New Roman" w:hAnsi="Times New Roman"/>
                <w:bCs/>
                <w:spacing w:val="-6"/>
                <w:sz w:val="24"/>
              </w:rPr>
              <w:t>»</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14480">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14480">
              <w:rPr>
                <w:rFonts w:ascii="Times New Roman" w:hAnsi="Times New Roman"/>
                <w:bCs/>
                <w:spacing w:val="-6"/>
                <w:sz w:val="24"/>
              </w:rPr>
              <w:t>2</w:t>
            </w:r>
            <w:r w:rsidR="003A0B59">
              <w:rPr>
                <w:rFonts w:ascii="Times New Roman" w:hAnsi="Times New Roman"/>
                <w:bCs/>
                <w:spacing w:val="-6"/>
                <w:sz w:val="24"/>
              </w:rPr>
              <w:t>9</w:t>
            </w:r>
            <w:r w:rsidRPr="007B379B">
              <w:rPr>
                <w:rFonts w:ascii="Times New Roman" w:hAnsi="Times New Roman"/>
                <w:bCs/>
                <w:spacing w:val="-6"/>
                <w:sz w:val="24"/>
              </w:rPr>
              <w:t xml:space="preserve">» </w:t>
            </w:r>
            <w:r w:rsidR="00547B3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A0B59">
              <w:rPr>
                <w:rFonts w:ascii="Times New Roman" w:hAnsi="Times New Roman"/>
                <w:bCs/>
                <w:spacing w:val="-6"/>
                <w:sz w:val="24"/>
              </w:rPr>
              <w:t>20</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908D1" w:rsidRPr="00562602" w:rsidTr="00A908D1">
        <w:trPr>
          <w:trHeight w:val="644"/>
        </w:trPr>
        <w:tc>
          <w:tcPr>
            <w:tcW w:w="680" w:type="dxa"/>
            <w:vAlign w:val="center"/>
          </w:tcPr>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A908D1" w:rsidRPr="00562602" w:rsidRDefault="00A908D1" w:rsidP="00A908D1">
            <w:pPr>
              <w:spacing w:after="0" w:line="240" w:lineRule="auto"/>
              <w:jc w:val="center"/>
              <w:rPr>
                <w:rFonts w:ascii="Times New Roman" w:hAnsi="Times New Roman"/>
                <w:b/>
                <w:sz w:val="24"/>
                <w:szCs w:val="24"/>
              </w:rPr>
            </w:pPr>
          </w:p>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A908D1" w:rsidRPr="00562602" w:rsidRDefault="00A908D1" w:rsidP="00A908D1">
            <w:pPr>
              <w:spacing w:after="0" w:line="240" w:lineRule="auto"/>
              <w:jc w:val="center"/>
              <w:rPr>
                <w:rFonts w:ascii="Times New Roman" w:hAnsi="Times New Roman"/>
                <w:b/>
                <w:sz w:val="24"/>
                <w:szCs w:val="24"/>
              </w:rPr>
            </w:pPr>
          </w:p>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A908D1" w:rsidRPr="00562602" w:rsidRDefault="00A908D1" w:rsidP="00A908D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A908D1" w:rsidRPr="00FA210A" w:rsidTr="00A908D1">
        <w:trPr>
          <w:trHeight w:val="430"/>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spacing w:after="0" w:line="240" w:lineRule="auto"/>
              <w:jc w:val="center"/>
              <w:rPr>
                <w:rFonts w:ascii="Times New Roman" w:hAnsi="Times New Roman"/>
                <w:sz w:val="20"/>
                <w:szCs w:val="20"/>
                <w:lang w:eastAsia="ru-RU"/>
              </w:rPr>
            </w:pPr>
            <w:r w:rsidRPr="00FA210A">
              <w:rPr>
                <w:rFonts w:ascii="Times New Roman" w:hAnsi="Times New Roman"/>
                <w:sz w:val="20"/>
                <w:szCs w:val="20"/>
              </w:rPr>
              <w:t>Комплект для эвакуации с высоты RescueKit 20</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компл</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3</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25 740,00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77 220,00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Комплект для эвакуации с высоты RescueKit 30</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компл</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29 304,00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58 608,00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Устройство обеспечения спуска Rollglis R550 с лебедкой длина троса 50 м (3329050)</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93 321,80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93 321,80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Устройство обеспечения спуска Rollgliss R550 с лебедкой длина троса 30 м (3329030)</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90 465,71</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90 465,71</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Устройство обеспечения спуска Rollgliss R550 с лебедкой длина троса 20 м</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89 037,00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89 037,00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Петля анкерная 3M DBI-SALA KM421 «чоккер» 2 м</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13</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798,60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10 381,80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Строп двойной с амортизатором (взрывозащ. исполнения из антистат. матер-ла.)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21</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4 006,00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84 126,00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Строп двойной</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25</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4 180,00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104 500,00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Устройство блокирующее втягивающего типа (взрывозащищенного исполнения из антистатичного материала)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1</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22 941,00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22 941,00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 xml:space="preserve">Строп с регулировкой длинны </w:t>
            </w:r>
            <w:r w:rsidRPr="00FA210A">
              <w:rPr>
                <w:rFonts w:ascii="Times New Roman" w:hAnsi="Times New Roman"/>
                <w:sz w:val="20"/>
                <w:szCs w:val="20"/>
              </w:rPr>
              <w:lastRenderedPageBreak/>
              <w:t>(взрывозащищенного исполнения из антистатичного материала)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lastRenderedPageBreak/>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23</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2 020,00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46 460,00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Строп позиционирования с регулировкой длины (взрывозащищенного исполнения из антистатичного материала)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3 366,00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6 732,00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Штатив-тренога с лебедкой (взрывозащищенного исполнения из антистатичного материала)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2</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color w:val="000000"/>
                <w:sz w:val="20"/>
                <w:szCs w:val="20"/>
              </w:rPr>
              <w:t>79 200,00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color w:val="000000"/>
                <w:sz w:val="20"/>
                <w:szCs w:val="20"/>
              </w:rPr>
              <w:t>158 400,00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Привязь страховочная с предохранительным поясом (взрывозащищенного исполнения из антистатичного материала)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64</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color w:val="000000"/>
                <w:sz w:val="20"/>
                <w:szCs w:val="20"/>
              </w:rPr>
              <w:t>4 207,00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color w:val="000000"/>
                <w:sz w:val="20"/>
                <w:szCs w:val="20"/>
              </w:rPr>
              <w:t>269 248,00</w:t>
            </w:r>
          </w:p>
        </w:tc>
      </w:tr>
      <w:tr w:rsidR="00A908D1" w:rsidRPr="00FA210A" w:rsidTr="00A908D1">
        <w:trPr>
          <w:trHeight w:val="496"/>
        </w:trPr>
        <w:tc>
          <w:tcPr>
            <w:tcW w:w="680" w:type="dxa"/>
            <w:vAlign w:val="center"/>
          </w:tcPr>
          <w:p w:rsidR="00A908D1" w:rsidRPr="00FA210A" w:rsidRDefault="00A908D1" w:rsidP="00A908D1">
            <w:pPr>
              <w:numPr>
                <w:ilvl w:val="0"/>
                <w:numId w:val="27"/>
              </w:numPr>
              <w:spacing w:after="0" w:line="240" w:lineRule="auto"/>
              <w:ind w:left="0" w:firstLine="0"/>
              <w:rPr>
                <w:rFonts w:ascii="Times New Roman" w:hAnsi="Times New Roman"/>
                <w:sz w:val="20"/>
                <w:szCs w:val="20"/>
              </w:rPr>
            </w:pPr>
          </w:p>
        </w:tc>
        <w:tc>
          <w:tcPr>
            <w:tcW w:w="2297"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Строп с амортизатором (взрывозащищенного исполнения из антистатичного материала)</w:t>
            </w:r>
          </w:p>
        </w:tc>
        <w:tc>
          <w:tcPr>
            <w:tcW w:w="1418"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шт</w:t>
            </w:r>
          </w:p>
        </w:tc>
        <w:tc>
          <w:tcPr>
            <w:tcW w:w="992" w:type="dxa"/>
          </w:tcPr>
          <w:p w:rsidR="00A908D1" w:rsidRPr="00FA210A" w:rsidRDefault="00A908D1" w:rsidP="00A908D1">
            <w:pPr>
              <w:jc w:val="center"/>
              <w:rPr>
                <w:rFonts w:ascii="Times New Roman" w:hAnsi="Times New Roman"/>
                <w:sz w:val="20"/>
                <w:szCs w:val="20"/>
              </w:rPr>
            </w:pPr>
            <w:r w:rsidRPr="00FA210A">
              <w:rPr>
                <w:rFonts w:ascii="Times New Roman" w:hAnsi="Times New Roman"/>
                <w:sz w:val="20"/>
                <w:szCs w:val="20"/>
              </w:rPr>
              <w:t>7</w:t>
            </w:r>
          </w:p>
        </w:tc>
        <w:tc>
          <w:tcPr>
            <w:tcW w:w="1701" w:type="dxa"/>
          </w:tcPr>
          <w:p w:rsidR="00A908D1" w:rsidRPr="00FA210A" w:rsidRDefault="00A908D1" w:rsidP="00A908D1">
            <w:pPr>
              <w:jc w:val="center"/>
              <w:rPr>
                <w:rFonts w:ascii="Times New Roman" w:hAnsi="Times New Roman"/>
                <w:sz w:val="20"/>
                <w:szCs w:val="20"/>
              </w:rPr>
            </w:pPr>
            <w:r w:rsidRPr="00FA210A">
              <w:rPr>
                <w:rFonts w:ascii="Times New Roman" w:hAnsi="Times New Roman"/>
                <w:color w:val="000000"/>
                <w:sz w:val="20"/>
                <w:szCs w:val="20"/>
              </w:rPr>
              <w:t>3 003,00</w:t>
            </w:r>
          </w:p>
        </w:tc>
        <w:tc>
          <w:tcPr>
            <w:tcW w:w="2551" w:type="dxa"/>
          </w:tcPr>
          <w:p w:rsidR="00A908D1" w:rsidRPr="00FA210A" w:rsidRDefault="00A908D1" w:rsidP="00A908D1">
            <w:pPr>
              <w:jc w:val="center"/>
              <w:rPr>
                <w:rFonts w:ascii="Times New Roman" w:hAnsi="Times New Roman"/>
                <w:sz w:val="20"/>
                <w:szCs w:val="20"/>
              </w:rPr>
            </w:pPr>
            <w:r w:rsidRPr="00FA210A">
              <w:rPr>
                <w:rFonts w:ascii="Times New Roman" w:hAnsi="Times New Roman"/>
                <w:color w:val="000000"/>
                <w:sz w:val="20"/>
                <w:szCs w:val="20"/>
              </w:rPr>
              <w:t>21 021,00</w:t>
            </w:r>
          </w:p>
        </w:tc>
      </w:tr>
      <w:tr w:rsidR="00A908D1" w:rsidRPr="00562602" w:rsidTr="00A908D1">
        <w:trPr>
          <w:trHeight w:val="2372"/>
        </w:trPr>
        <w:tc>
          <w:tcPr>
            <w:tcW w:w="7088" w:type="dxa"/>
            <w:gridSpan w:val="5"/>
            <w:vAlign w:val="center"/>
          </w:tcPr>
          <w:p w:rsidR="00A908D1" w:rsidRPr="00FA210A" w:rsidRDefault="00A908D1" w:rsidP="00A908D1">
            <w:pPr>
              <w:rPr>
                <w:rFonts w:ascii="Times New Roman" w:hAnsi="Times New Roman"/>
                <w:sz w:val="24"/>
                <w:szCs w:val="24"/>
              </w:rPr>
            </w:pPr>
            <w:r w:rsidRPr="00FA210A">
              <w:rPr>
                <w:rFonts w:ascii="Times New Roman" w:hAnsi="Times New Roman"/>
                <w:b/>
                <w:bCs/>
                <w:sz w:val="24"/>
                <w:szCs w:val="24"/>
              </w:rPr>
              <w:t>Начальная (максимальная) цена договора, ИТОГО:</w:t>
            </w:r>
          </w:p>
        </w:tc>
        <w:tc>
          <w:tcPr>
            <w:tcW w:w="2551" w:type="dxa"/>
          </w:tcPr>
          <w:p w:rsidR="00A908D1" w:rsidRDefault="00A908D1" w:rsidP="00A908D1">
            <w:pPr>
              <w:spacing w:after="0" w:line="240" w:lineRule="auto"/>
              <w:rPr>
                <w:rFonts w:ascii="Times New Roman" w:hAnsi="Times New Roman"/>
                <w:b/>
                <w:bCs/>
                <w:sz w:val="24"/>
                <w:szCs w:val="24"/>
              </w:rPr>
            </w:pPr>
            <w:r w:rsidRPr="00FA210A">
              <w:rPr>
                <w:rFonts w:ascii="Times New Roman" w:hAnsi="Times New Roman"/>
                <w:b/>
                <w:bCs/>
                <w:sz w:val="24"/>
                <w:szCs w:val="24"/>
              </w:rPr>
              <w:t>1 132 462,31</w:t>
            </w:r>
            <w:r>
              <w:rPr>
                <w:rFonts w:ascii="Times New Roman" w:hAnsi="Times New Roman"/>
                <w:b/>
                <w:bCs/>
                <w:sz w:val="24"/>
                <w:szCs w:val="24"/>
              </w:rPr>
              <w:t>руб.</w:t>
            </w:r>
            <w:r w:rsidRPr="00FA210A">
              <w:rPr>
                <w:rFonts w:ascii="Times New Roman" w:hAnsi="Times New Roman"/>
                <w:b/>
                <w:bCs/>
                <w:sz w:val="24"/>
                <w:szCs w:val="24"/>
              </w:rPr>
              <w:t xml:space="preserve">, в т.ч. НДС 20% </w:t>
            </w:r>
          </w:p>
          <w:p w:rsidR="00A908D1" w:rsidRPr="00FA210A" w:rsidRDefault="00A908D1" w:rsidP="00A908D1">
            <w:pPr>
              <w:spacing w:after="0" w:line="240" w:lineRule="auto"/>
              <w:rPr>
                <w:rFonts w:ascii="Times New Roman" w:hAnsi="Times New Roman"/>
                <w:b/>
                <w:bCs/>
                <w:sz w:val="24"/>
                <w:szCs w:val="24"/>
              </w:rPr>
            </w:pPr>
            <w:r w:rsidRPr="00FA210A">
              <w:rPr>
                <w:rFonts w:ascii="Times New Roman" w:hAnsi="Times New Roman"/>
                <w:b/>
                <w:bCs/>
                <w:sz w:val="24"/>
                <w:szCs w:val="24"/>
              </w:rPr>
              <w:t>188 743,72</w:t>
            </w:r>
            <w:r>
              <w:rPr>
                <w:rFonts w:ascii="Times New Roman" w:hAnsi="Times New Roman"/>
                <w:b/>
                <w:bCs/>
                <w:sz w:val="24"/>
                <w:szCs w:val="24"/>
              </w:rPr>
              <w:t>руб.-</w:t>
            </w:r>
            <w:r w:rsidRPr="00FA210A">
              <w:rPr>
                <w:rFonts w:ascii="Times New Roman" w:hAnsi="Times New Roman"/>
                <w:b/>
                <w:bCs/>
                <w:sz w:val="24"/>
                <w:szCs w:val="24"/>
              </w:rPr>
              <w:t xml:space="preserve"> НДС 20%</w:t>
            </w:r>
          </w:p>
          <w:p w:rsidR="00A908D1" w:rsidRPr="009A41DA" w:rsidRDefault="00A908D1" w:rsidP="00A908D1">
            <w:pPr>
              <w:rPr>
                <w:rFonts w:ascii="Times New Roman" w:hAnsi="Times New Roman"/>
                <w:sz w:val="18"/>
                <w:szCs w:val="18"/>
              </w:rPr>
            </w:pPr>
            <w:r w:rsidRPr="00FA210A">
              <w:rPr>
                <w:rFonts w:ascii="Times New Roman" w:hAnsi="Times New Roman"/>
                <w:b/>
                <w:bCs/>
                <w:sz w:val="24"/>
                <w:szCs w:val="24"/>
              </w:rPr>
              <w:t>943 718,59</w:t>
            </w:r>
            <w:r>
              <w:rPr>
                <w:rFonts w:ascii="Times New Roman" w:hAnsi="Times New Roman"/>
                <w:b/>
                <w:bCs/>
                <w:sz w:val="24"/>
                <w:szCs w:val="24"/>
              </w:rPr>
              <w:t>руб.-</w:t>
            </w:r>
            <w:r w:rsidRPr="00FA210A">
              <w:rPr>
                <w:rFonts w:ascii="Times New Roman" w:hAnsi="Times New Roman"/>
                <w:b/>
                <w:bCs/>
                <w:sz w:val="24"/>
                <w:szCs w:val="24"/>
              </w:rPr>
              <w:t xml:space="preserve"> без НДС</w:t>
            </w:r>
            <w:r w:rsidRPr="00FA210A">
              <w:rPr>
                <w:rFonts w:ascii="Times New Roman" w:hAnsi="Times New Roman"/>
                <w:b/>
                <w:bCs/>
                <w:sz w:val="18"/>
                <w:szCs w:val="18"/>
              </w:rPr>
              <w:t xml:space="preserve"> </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268"/>
        <w:gridCol w:w="708"/>
        <w:gridCol w:w="531"/>
      </w:tblGrid>
      <w:tr w:rsidR="00A908D1" w:rsidRPr="00562602" w:rsidTr="00A908D1">
        <w:trPr>
          <w:trHeight w:val="1077"/>
        </w:trPr>
        <w:tc>
          <w:tcPr>
            <w:tcW w:w="560" w:type="dxa"/>
            <w:shd w:val="clear" w:color="auto" w:fill="auto"/>
            <w:vAlign w:val="center"/>
          </w:tcPr>
          <w:p w:rsidR="00A908D1" w:rsidRPr="009A41DA" w:rsidRDefault="00A908D1" w:rsidP="00A908D1">
            <w:pPr>
              <w:tabs>
                <w:tab w:val="left" w:pos="1261"/>
              </w:tabs>
              <w:spacing w:after="0" w:line="240" w:lineRule="auto"/>
              <w:ind w:right="1012"/>
              <w:jc w:val="center"/>
              <w:rPr>
                <w:rFonts w:ascii="Times New Roman" w:hAnsi="Times New Roman"/>
                <w:b/>
                <w:sz w:val="18"/>
                <w:szCs w:val="18"/>
              </w:rPr>
            </w:pPr>
            <w:r w:rsidRPr="009A41DA">
              <w:rPr>
                <w:rFonts w:ascii="Times New Roman" w:hAnsi="Times New Roman"/>
                <w:b/>
                <w:sz w:val="18"/>
                <w:szCs w:val="18"/>
              </w:rPr>
              <w:t>№</w:t>
            </w:r>
          </w:p>
        </w:tc>
        <w:tc>
          <w:tcPr>
            <w:tcW w:w="1709" w:type="dxa"/>
          </w:tcPr>
          <w:p w:rsidR="00A908D1" w:rsidRPr="009A41DA" w:rsidRDefault="00A908D1" w:rsidP="00A908D1">
            <w:pPr>
              <w:spacing w:after="0" w:line="240" w:lineRule="auto"/>
              <w:ind w:left="-74" w:right="-108"/>
              <w:jc w:val="center"/>
              <w:rPr>
                <w:rFonts w:ascii="Times New Roman" w:hAnsi="Times New Roman"/>
                <w:b/>
                <w:sz w:val="18"/>
                <w:szCs w:val="18"/>
                <w:vertAlign w:val="superscript"/>
              </w:rPr>
            </w:pPr>
            <w:r w:rsidRPr="009A41DA">
              <w:rPr>
                <w:rFonts w:ascii="Times New Roman" w:hAnsi="Times New Roman"/>
                <w:b/>
                <w:sz w:val="18"/>
                <w:szCs w:val="18"/>
              </w:rPr>
              <w:t>Наименование каждой единицы поставляемого товара</w:t>
            </w:r>
          </w:p>
        </w:tc>
        <w:tc>
          <w:tcPr>
            <w:tcW w:w="2409" w:type="dxa"/>
            <w:vAlign w:val="center"/>
          </w:tcPr>
          <w:p w:rsidR="00A908D1" w:rsidRPr="009A41DA" w:rsidRDefault="00A908D1" w:rsidP="00A908D1">
            <w:pPr>
              <w:spacing w:after="0" w:line="240" w:lineRule="auto"/>
              <w:ind w:left="-108" w:right="-108"/>
              <w:jc w:val="center"/>
              <w:rPr>
                <w:rFonts w:ascii="Times New Roman" w:hAnsi="Times New Roman"/>
                <w:b/>
                <w:sz w:val="18"/>
                <w:szCs w:val="18"/>
              </w:rPr>
            </w:pPr>
            <w:r w:rsidRPr="009A41DA">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A908D1" w:rsidRPr="009A41DA" w:rsidRDefault="00A908D1" w:rsidP="00A908D1">
            <w:pPr>
              <w:spacing w:after="0" w:line="240" w:lineRule="auto"/>
              <w:ind w:left="-108" w:right="-108"/>
              <w:jc w:val="center"/>
              <w:rPr>
                <w:rFonts w:ascii="Times New Roman" w:hAnsi="Times New Roman"/>
                <w:b/>
                <w:sz w:val="18"/>
                <w:szCs w:val="18"/>
              </w:rPr>
            </w:pPr>
            <w:r w:rsidRPr="009A41DA">
              <w:rPr>
                <w:rFonts w:ascii="Times New Roman" w:hAnsi="Times New Roman"/>
                <w:b/>
                <w:sz w:val="18"/>
                <w:szCs w:val="18"/>
              </w:rPr>
              <w:t>Наименование каждой единицы поставляемого товара (предложение Участника)</w:t>
            </w:r>
          </w:p>
        </w:tc>
        <w:tc>
          <w:tcPr>
            <w:tcW w:w="2268" w:type="dxa"/>
          </w:tcPr>
          <w:p w:rsidR="00A908D1" w:rsidRPr="009A41DA" w:rsidRDefault="00A908D1" w:rsidP="00A908D1">
            <w:pPr>
              <w:spacing w:after="0" w:line="240" w:lineRule="auto"/>
              <w:ind w:left="-108" w:right="-108"/>
              <w:jc w:val="center"/>
              <w:rPr>
                <w:rFonts w:ascii="Times New Roman" w:hAnsi="Times New Roman"/>
                <w:b/>
                <w:sz w:val="18"/>
                <w:szCs w:val="18"/>
              </w:rPr>
            </w:pPr>
            <w:r w:rsidRPr="009A41DA">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9A41DA">
              <w:rPr>
                <w:rFonts w:ascii="Times New Roman" w:hAnsi="Times New Roman"/>
                <w:b/>
                <w:sz w:val="18"/>
                <w:szCs w:val="18"/>
                <w:vertAlign w:val="superscript"/>
              </w:rPr>
              <w:footnoteReference w:id="5"/>
            </w:r>
          </w:p>
        </w:tc>
        <w:tc>
          <w:tcPr>
            <w:tcW w:w="708" w:type="dxa"/>
            <w:vAlign w:val="center"/>
          </w:tcPr>
          <w:p w:rsidR="00A908D1" w:rsidRPr="009A41DA" w:rsidRDefault="00A908D1" w:rsidP="00A908D1">
            <w:pPr>
              <w:spacing w:after="0" w:line="240" w:lineRule="auto"/>
              <w:ind w:left="-108" w:right="-108"/>
              <w:jc w:val="center"/>
              <w:rPr>
                <w:rFonts w:ascii="Times New Roman" w:hAnsi="Times New Roman"/>
                <w:b/>
                <w:sz w:val="18"/>
                <w:szCs w:val="18"/>
              </w:rPr>
            </w:pPr>
            <w:r w:rsidRPr="009A41DA">
              <w:rPr>
                <w:rFonts w:ascii="Times New Roman" w:hAnsi="Times New Roman"/>
                <w:b/>
                <w:sz w:val="18"/>
                <w:szCs w:val="18"/>
              </w:rPr>
              <w:t>Ед. изм.</w:t>
            </w:r>
          </w:p>
        </w:tc>
        <w:tc>
          <w:tcPr>
            <w:tcW w:w="531" w:type="dxa"/>
            <w:vAlign w:val="center"/>
          </w:tcPr>
          <w:p w:rsidR="00A908D1" w:rsidRPr="009A41DA" w:rsidRDefault="00A908D1" w:rsidP="00A908D1">
            <w:pPr>
              <w:spacing w:after="0" w:line="240" w:lineRule="auto"/>
              <w:ind w:left="-108" w:right="-108"/>
              <w:jc w:val="center"/>
              <w:rPr>
                <w:rFonts w:ascii="Times New Roman" w:hAnsi="Times New Roman"/>
                <w:b/>
                <w:sz w:val="18"/>
                <w:szCs w:val="18"/>
              </w:rPr>
            </w:pPr>
            <w:r w:rsidRPr="009A41DA">
              <w:rPr>
                <w:rFonts w:ascii="Times New Roman" w:hAnsi="Times New Roman"/>
                <w:b/>
                <w:sz w:val="18"/>
                <w:szCs w:val="18"/>
              </w:rPr>
              <w:t>Кол-во</w:t>
            </w:r>
          </w:p>
        </w:tc>
      </w:tr>
      <w:tr w:rsidR="00A908D1" w:rsidRPr="00562602" w:rsidTr="00A908D1">
        <w:trPr>
          <w:trHeight w:val="220"/>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Комплект для эвакуации с высоты RescueKit 20</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1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компл</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3</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Комплект для эвакуации с высоты RescueKit 30</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2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компл</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2</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Устройство обеспечения спуска Rollglis R550 с лебедкой длина троса 50 м (3329050)</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6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1</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Устройство обеспечения спуска Rollgliss R550 с лебедкой длина троса 30 м (3329030)</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5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1</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Устройство обеспечения спуска Rollgliss R550 с лебедкой длина троса 20 м</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4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1</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Петля анкерная 3M DBI-SALA KM421 «чоккер» 2 м</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3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13</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 xml:space="preserve">Строп двойной с амортизатором (взрывозащ. </w:t>
            </w:r>
            <w:r w:rsidRPr="009A41DA">
              <w:rPr>
                <w:rFonts w:ascii="Times New Roman" w:hAnsi="Times New Roman"/>
                <w:sz w:val="18"/>
                <w:szCs w:val="18"/>
              </w:rPr>
              <w:lastRenderedPageBreak/>
              <w:t>исполнения из антистат. матер-ла.)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lastRenderedPageBreak/>
              <w:t xml:space="preserve">Позиция № 8 Прил №4 Технические характеристики, требования </w:t>
            </w:r>
            <w:r w:rsidRPr="009A41DA">
              <w:rPr>
                <w:rFonts w:ascii="Times New Roman" w:hAnsi="Times New Roman"/>
                <w:sz w:val="18"/>
                <w:szCs w:val="18"/>
              </w:rPr>
              <w:lastRenderedPageBreak/>
              <w:t>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21</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Строп двойной</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9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25</w:t>
            </w:r>
          </w:p>
        </w:tc>
      </w:tr>
      <w:tr w:rsidR="00A908D1" w:rsidRPr="00562602" w:rsidTr="00A908D1">
        <w:trPr>
          <w:trHeight w:val="222"/>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Устройство блокирующее втягивающего типа (взрывозащищенного исполнения из антистатичного материала)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10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1</w:t>
            </w:r>
          </w:p>
        </w:tc>
      </w:tr>
      <w:tr w:rsidR="00A908D1" w:rsidRPr="00562602" w:rsidTr="00A908D1">
        <w:trPr>
          <w:trHeight w:val="247"/>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Строп с регулировкой длинны (взрывозащищенного исполнения из антистатичного материала)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7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23</w:t>
            </w:r>
          </w:p>
        </w:tc>
      </w:tr>
      <w:tr w:rsidR="00A908D1" w:rsidRPr="00562602" w:rsidTr="00A908D1">
        <w:trPr>
          <w:trHeight w:val="247"/>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Строп позиционирования с регулировкой длины (взрывозащищенного исполнения из антистатичного материала)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11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2</w:t>
            </w:r>
          </w:p>
        </w:tc>
      </w:tr>
      <w:tr w:rsidR="00A908D1" w:rsidRPr="00562602" w:rsidTr="00A908D1">
        <w:trPr>
          <w:trHeight w:val="247"/>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Штатив-тренога с лебедкой (взрывозащищенного исполнения из антистатичного материала)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12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2</w:t>
            </w:r>
          </w:p>
        </w:tc>
      </w:tr>
      <w:tr w:rsidR="00A908D1" w:rsidRPr="00562602" w:rsidTr="00A908D1">
        <w:trPr>
          <w:trHeight w:val="247"/>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Привязь страховочная с предохранительным поясом (взрывозащищенного исполнения из антистатичного материала)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13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64</w:t>
            </w:r>
          </w:p>
        </w:tc>
      </w:tr>
      <w:tr w:rsidR="00A908D1" w:rsidRPr="00562602" w:rsidTr="00A908D1">
        <w:trPr>
          <w:trHeight w:val="247"/>
        </w:trPr>
        <w:tc>
          <w:tcPr>
            <w:tcW w:w="560" w:type="dxa"/>
            <w:shd w:val="clear" w:color="auto" w:fill="auto"/>
          </w:tcPr>
          <w:p w:rsidR="00A908D1" w:rsidRPr="009A41DA" w:rsidRDefault="00A908D1" w:rsidP="00A908D1">
            <w:pPr>
              <w:numPr>
                <w:ilvl w:val="0"/>
                <w:numId w:val="36"/>
              </w:numPr>
              <w:spacing w:after="0" w:line="240" w:lineRule="auto"/>
              <w:contextualSpacing/>
              <w:rPr>
                <w:rFonts w:ascii="Times New Roman" w:hAnsi="Times New Roman"/>
                <w:sz w:val="18"/>
                <w:szCs w:val="18"/>
              </w:rPr>
            </w:pPr>
          </w:p>
        </w:tc>
        <w:tc>
          <w:tcPr>
            <w:tcW w:w="1709" w:type="dxa"/>
          </w:tcPr>
          <w:p w:rsidR="00A908D1" w:rsidRPr="009A41DA" w:rsidRDefault="00A908D1" w:rsidP="00A908D1">
            <w:pPr>
              <w:spacing w:after="0" w:line="240" w:lineRule="auto"/>
              <w:rPr>
                <w:rFonts w:ascii="Times New Roman" w:hAnsi="Times New Roman"/>
                <w:sz w:val="18"/>
                <w:szCs w:val="18"/>
              </w:rPr>
            </w:pPr>
            <w:r w:rsidRPr="009A41DA">
              <w:rPr>
                <w:rFonts w:ascii="Times New Roman" w:hAnsi="Times New Roman"/>
                <w:sz w:val="18"/>
                <w:szCs w:val="18"/>
              </w:rPr>
              <w:t>Строп с амортизатором (взрывозащищенного исполнения из антистатичного материала)</w:t>
            </w:r>
          </w:p>
        </w:tc>
        <w:tc>
          <w:tcPr>
            <w:tcW w:w="2409" w:type="dxa"/>
            <w:vAlign w:val="center"/>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Позиция № 14 Прил №4 Технические характеристики, требования к товару</w:t>
            </w:r>
          </w:p>
        </w:tc>
        <w:tc>
          <w:tcPr>
            <w:tcW w:w="1560" w:type="dxa"/>
          </w:tcPr>
          <w:p w:rsidR="00A908D1" w:rsidRPr="009A41DA" w:rsidRDefault="00A908D1" w:rsidP="00A908D1">
            <w:pPr>
              <w:spacing w:after="0" w:line="240" w:lineRule="auto"/>
              <w:jc w:val="center"/>
              <w:rPr>
                <w:rFonts w:ascii="Times New Roman" w:hAnsi="Times New Roman"/>
                <w:color w:val="FF0000"/>
                <w:sz w:val="18"/>
                <w:szCs w:val="18"/>
              </w:rPr>
            </w:pPr>
          </w:p>
        </w:tc>
        <w:tc>
          <w:tcPr>
            <w:tcW w:w="2268" w:type="dxa"/>
          </w:tcPr>
          <w:p w:rsidR="00A908D1" w:rsidRPr="009A41DA" w:rsidRDefault="00A908D1" w:rsidP="00A908D1">
            <w:pPr>
              <w:spacing w:after="0" w:line="240" w:lineRule="auto"/>
              <w:jc w:val="center"/>
              <w:rPr>
                <w:rFonts w:ascii="Times New Roman" w:hAnsi="Times New Roman"/>
                <w:sz w:val="18"/>
                <w:szCs w:val="18"/>
              </w:rPr>
            </w:pPr>
          </w:p>
        </w:tc>
        <w:tc>
          <w:tcPr>
            <w:tcW w:w="708"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шт</w:t>
            </w:r>
          </w:p>
        </w:tc>
        <w:tc>
          <w:tcPr>
            <w:tcW w:w="531" w:type="dxa"/>
          </w:tcPr>
          <w:p w:rsidR="00A908D1" w:rsidRPr="009A41DA" w:rsidRDefault="00A908D1" w:rsidP="00A908D1">
            <w:pPr>
              <w:spacing w:after="0" w:line="240" w:lineRule="auto"/>
              <w:jc w:val="center"/>
              <w:rPr>
                <w:rFonts w:ascii="Times New Roman" w:hAnsi="Times New Roman"/>
                <w:sz w:val="18"/>
                <w:szCs w:val="18"/>
              </w:rPr>
            </w:pPr>
            <w:r w:rsidRPr="009A41DA">
              <w:rPr>
                <w:rFonts w:ascii="Times New Roman" w:hAnsi="Times New Roman"/>
                <w:sz w:val="18"/>
                <w:szCs w:val="18"/>
              </w:rPr>
              <w:t>7</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908D1" w:rsidRPr="00A908D1" w:rsidTr="00A908D1">
        <w:trPr>
          <w:trHeight w:val="642"/>
        </w:trPr>
        <w:tc>
          <w:tcPr>
            <w:tcW w:w="567"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 п/п</w:t>
            </w:r>
          </w:p>
        </w:tc>
        <w:tc>
          <w:tcPr>
            <w:tcW w:w="1843"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Наименование Товара</w:t>
            </w:r>
          </w:p>
        </w:tc>
        <w:tc>
          <w:tcPr>
            <w:tcW w:w="1140"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Единица измерения</w:t>
            </w:r>
          </w:p>
        </w:tc>
        <w:tc>
          <w:tcPr>
            <w:tcW w:w="791"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Кол-во</w:t>
            </w:r>
          </w:p>
        </w:tc>
        <w:tc>
          <w:tcPr>
            <w:tcW w:w="1318"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 xml:space="preserve">Цена </w:t>
            </w:r>
          </w:p>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без НДС, руб.</w:t>
            </w:r>
          </w:p>
        </w:tc>
        <w:tc>
          <w:tcPr>
            <w:tcW w:w="1319"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 xml:space="preserve">Сумма </w:t>
            </w:r>
          </w:p>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без НДС, руб.</w:t>
            </w:r>
          </w:p>
        </w:tc>
        <w:tc>
          <w:tcPr>
            <w:tcW w:w="1450"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Сумма</w:t>
            </w:r>
          </w:p>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НДС 20%, руб.</w:t>
            </w:r>
          </w:p>
        </w:tc>
        <w:tc>
          <w:tcPr>
            <w:tcW w:w="1353" w:type="dxa"/>
            <w:vAlign w:val="center"/>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 xml:space="preserve">Сумма </w:t>
            </w:r>
          </w:p>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с НДС 20%, руб.</w:t>
            </w: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1</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Комплект для эвакуации с высоты RescueKit 20</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компл</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3</w:t>
            </w:r>
          </w:p>
        </w:tc>
        <w:tc>
          <w:tcPr>
            <w:tcW w:w="1318" w:type="dxa"/>
            <w:vAlign w:val="center"/>
          </w:tcPr>
          <w:p w:rsidR="00A908D1" w:rsidRPr="00A908D1" w:rsidRDefault="00A908D1" w:rsidP="00A908D1">
            <w:pPr>
              <w:jc w:val="center"/>
              <w:rPr>
                <w:rFonts w:ascii="Times New Roman" w:hAnsi="Times New Roman"/>
                <w:sz w:val="18"/>
                <w:szCs w:val="18"/>
              </w:rPr>
            </w:pPr>
          </w:p>
        </w:tc>
        <w:tc>
          <w:tcPr>
            <w:tcW w:w="1319" w:type="dxa"/>
            <w:vAlign w:val="center"/>
          </w:tcPr>
          <w:p w:rsidR="00A908D1" w:rsidRPr="00A908D1" w:rsidRDefault="00A908D1" w:rsidP="00A908D1">
            <w:pPr>
              <w:jc w:val="center"/>
              <w:rPr>
                <w:rFonts w:ascii="Times New Roman" w:hAnsi="Times New Roman"/>
                <w:sz w:val="18"/>
                <w:szCs w:val="18"/>
              </w:rPr>
            </w:pPr>
          </w:p>
        </w:tc>
        <w:tc>
          <w:tcPr>
            <w:tcW w:w="1450" w:type="dxa"/>
            <w:vAlign w:val="center"/>
          </w:tcPr>
          <w:p w:rsidR="00A908D1" w:rsidRPr="00A908D1" w:rsidRDefault="00A908D1" w:rsidP="00A908D1">
            <w:pPr>
              <w:jc w:val="center"/>
              <w:rPr>
                <w:rFonts w:ascii="Times New Roman" w:hAnsi="Times New Roman"/>
                <w:sz w:val="18"/>
                <w:szCs w:val="18"/>
              </w:rPr>
            </w:pPr>
          </w:p>
        </w:tc>
        <w:tc>
          <w:tcPr>
            <w:tcW w:w="1353" w:type="dxa"/>
            <w:vAlign w:val="center"/>
          </w:tcPr>
          <w:p w:rsidR="00A908D1" w:rsidRPr="00A908D1" w:rsidRDefault="00A908D1" w:rsidP="00A908D1">
            <w:pPr>
              <w:jc w:val="center"/>
              <w:rPr>
                <w:rFonts w:ascii="Times New Roman" w:hAnsi="Times New Roman"/>
                <w:sz w:val="18"/>
                <w:szCs w:val="18"/>
              </w:rPr>
            </w:pPr>
          </w:p>
        </w:tc>
      </w:tr>
      <w:tr w:rsidR="00A908D1" w:rsidRPr="00A908D1" w:rsidTr="00A908D1">
        <w:trPr>
          <w:trHeight w:val="202"/>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2</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Комплект для эвакуации с высоты RescueKit 30</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компл</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2</w:t>
            </w:r>
          </w:p>
        </w:tc>
        <w:tc>
          <w:tcPr>
            <w:tcW w:w="1318" w:type="dxa"/>
          </w:tcPr>
          <w:p w:rsidR="00A908D1" w:rsidRPr="00A908D1" w:rsidRDefault="00A908D1" w:rsidP="00A908D1">
            <w:pPr>
              <w:jc w:val="center"/>
              <w:rPr>
                <w:rFonts w:ascii="Times New Roman" w:hAnsi="Times New Roman"/>
                <w:sz w:val="18"/>
                <w:szCs w:val="18"/>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3</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Устройство обеспечения спуска Rollglis R550 с лебедкой длина троса 50 м (3329050)</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1</w:t>
            </w:r>
          </w:p>
        </w:tc>
        <w:tc>
          <w:tcPr>
            <w:tcW w:w="1318" w:type="dxa"/>
          </w:tcPr>
          <w:p w:rsidR="00A908D1" w:rsidRPr="00A908D1" w:rsidRDefault="00A908D1" w:rsidP="00A908D1">
            <w:pPr>
              <w:jc w:val="center"/>
              <w:rPr>
                <w:rFonts w:ascii="Times New Roman" w:hAnsi="Times New Roman"/>
                <w:sz w:val="18"/>
                <w:szCs w:val="18"/>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4</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Устройство обеспечения спуска Rollgliss R550 с лебедкой длина троса 30 м (3329030)</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1</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5</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Устройство обеспечения спуска Rollgliss R550 с лебедкой длина троса 20 м</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1</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6</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Петля анкерная 3M DBI-SALA KM421 «чоккер» 2 м</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13</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7</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Строп двойной с амортизатором (взрывозащ. исполнения из антистат. матер-</w:t>
            </w:r>
            <w:r w:rsidRPr="00A908D1">
              <w:rPr>
                <w:rFonts w:ascii="Times New Roman" w:hAnsi="Times New Roman"/>
                <w:sz w:val="20"/>
                <w:szCs w:val="20"/>
              </w:rPr>
              <w:lastRenderedPageBreak/>
              <w:t>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lastRenderedPageBreak/>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21</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8</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Строп двойной</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25</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9</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Устройство блокирующее втягивающего типа (взрывозащищенного исполнения из антистатичного материала)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1</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10</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Строп с регулировкой длинны (взрывозащищенного исполнения из антистатичного материала)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23</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11</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Строп позиционирования с регулировкой длины (взрывозащищенного исполнения из антистатичного материала)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2</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12</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Штатив-тренога с лебедкой (взрывозащищенного исполнения из антистатичного материала)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2</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13</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Привязь страховочная с предохранительным поясом (взрывозащищенного исполнения из антистатичного материала)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64</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7" w:type="dxa"/>
          </w:tcPr>
          <w:p w:rsidR="00A908D1" w:rsidRPr="00A908D1" w:rsidRDefault="00A908D1" w:rsidP="00A908D1">
            <w:pPr>
              <w:jc w:val="center"/>
              <w:rPr>
                <w:rFonts w:ascii="Times New Roman" w:hAnsi="Times New Roman"/>
                <w:b/>
                <w:sz w:val="18"/>
                <w:szCs w:val="18"/>
              </w:rPr>
            </w:pPr>
            <w:r w:rsidRPr="00A908D1">
              <w:rPr>
                <w:rFonts w:ascii="Times New Roman" w:hAnsi="Times New Roman"/>
                <w:b/>
                <w:sz w:val="18"/>
                <w:szCs w:val="18"/>
              </w:rPr>
              <w:t>14</w:t>
            </w:r>
          </w:p>
        </w:tc>
        <w:tc>
          <w:tcPr>
            <w:tcW w:w="1843"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Строп с амортизатором (взрывозащищенного исполнения из антистатичного материала)</w:t>
            </w:r>
          </w:p>
        </w:tc>
        <w:tc>
          <w:tcPr>
            <w:tcW w:w="1140"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шт</w:t>
            </w:r>
          </w:p>
        </w:tc>
        <w:tc>
          <w:tcPr>
            <w:tcW w:w="791" w:type="dxa"/>
          </w:tcPr>
          <w:p w:rsidR="00A908D1" w:rsidRPr="00A908D1" w:rsidRDefault="00A908D1" w:rsidP="00A908D1">
            <w:pPr>
              <w:jc w:val="center"/>
              <w:rPr>
                <w:rFonts w:ascii="Times New Roman" w:hAnsi="Times New Roman"/>
                <w:sz w:val="20"/>
                <w:szCs w:val="20"/>
              </w:rPr>
            </w:pPr>
            <w:r w:rsidRPr="00A908D1">
              <w:rPr>
                <w:rFonts w:ascii="Times New Roman" w:hAnsi="Times New Roman"/>
                <w:sz w:val="20"/>
                <w:szCs w:val="20"/>
              </w:rPr>
              <w:t>7</w:t>
            </w:r>
          </w:p>
        </w:tc>
        <w:tc>
          <w:tcPr>
            <w:tcW w:w="1318" w:type="dxa"/>
          </w:tcPr>
          <w:p w:rsidR="00A908D1" w:rsidRPr="00A908D1" w:rsidRDefault="00A908D1" w:rsidP="00A908D1">
            <w:pPr>
              <w:jc w:val="center"/>
              <w:rPr>
                <w:rFonts w:ascii="Times New Roman" w:hAnsi="Times New Roman"/>
                <w:sz w:val="18"/>
                <w:szCs w:val="18"/>
                <w:lang w:val="en-US"/>
              </w:rPr>
            </w:pP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r w:rsidR="00A908D1" w:rsidRPr="00A908D1" w:rsidTr="00A908D1">
        <w:trPr>
          <w:trHeight w:val="213"/>
        </w:trPr>
        <w:tc>
          <w:tcPr>
            <w:tcW w:w="5659" w:type="dxa"/>
            <w:gridSpan w:val="5"/>
          </w:tcPr>
          <w:p w:rsidR="00A908D1" w:rsidRPr="00A908D1" w:rsidRDefault="00A908D1" w:rsidP="00A908D1">
            <w:pPr>
              <w:jc w:val="right"/>
              <w:rPr>
                <w:rFonts w:ascii="Times New Roman" w:hAnsi="Times New Roman"/>
                <w:sz w:val="18"/>
                <w:szCs w:val="18"/>
              </w:rPr>
            </w:pPr>
            <w:r w:rsidRPr="00A908D1">
              <w:rPr>
                <w:rFonts w:ascii="Times New Roman" w:hAnsi="Times New Roman"/>
                <w:b/>
                <w:sz w:val="18"/>
                <w:szCs w:val="18"/>
              </w:rPr>
              <w:t>ИТОГО:</w:t>
            </w:r>
          </w:p>
        </w:tc>
        <w:tc>
          <w:tcPr>
            <w:tcW w:w="1319" w:type="dxa"/>
          </w:tcPr>
          <w:p w:rsidR="00A908D1" w:rsidRPr="00A908D1" w:rsidRDefault="00A908D1" w:rsidP="00A908D1">
            <w:pPr>
              <w:jc w:val="center"/>
              <w:rPr>
                <w:rFonts w:ascii="Times New Roman" w:hAnsi="Times New Roman"/>
                <w:sz w:val="18"/>
                <w:szCs w:val="18"/>
              </w:rPr>
            </w:pPr>
          </w:p>
        </w:tc>
        <w:tc>
          <w:tcPr>
            <w:tcW w:w="1450" w:type="dxa"/>
          </w:tcPr>
          <w:p w:rsidR="00A908D1" w:rsidRPr="00A908D1" w:rsidRDefault="00A908D1" w:rsidP="00A908D1">
            <w:pPr>
              <w:jc w:val="center"/>
              <w:rPr>
                <w:rFonts w:ascii="Times New Roman" w:hAnsi="Times New Roman"/>
                <w:sz w:val="18"/>
                <w:szCs w:val="18"/>
              </w:rPr>
            </w:pPr>
          </w:p>
        </w:tc>
        <w:tc>
          <w:tcPr>
            <w:tcW w:w="1353" w:type="dxa"/>
          </w:tcPr>
          <w:p w:rsidR="00A908D1" w:rsidRPr="00A908D1" w:rsidRDefault="00A908D1" w:rsidP="00A908D1">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A908D1" w:rsidRPr="00A908D1" w:rsidRDefault="00A908D1" w:rsidP="00A908D1">
      <w:pPr>
        <w:widowControl w:val="0"/>
        <w:spacing w:after="0" w:line="240" w:lineRule="auto"/>
        <w:jc w:val="both"/>
        <w:rPr>
          <w:rFonts w:ascii="Times New Roman" w:hAnsi="Times New Roman"/>
          <w:b/>
          <w:snapToGrid w:val="0"/>
          <w:sz w:val="22"/>
          <w:szCs w:val="22"/>
          <w:lang w:eastAsia="ru-RU"/>
        </w:rPr>
      </w:pPr>
      <w:r w:rsidRPr="00A908D1">
        <w:rPr>
          <w:rFonts w:ascii="Times New Roman" w:hAnsi="Times New Roman"/>
          <w:b/>
          <w:snapToGrid w:val="0"/>
          <w:sz w:val="22"/>
          <w:szCs w:val="22"/>
          <w:lang w:eastAsia="ru-RU"/>
        </w:rPr>
        <w:t>Участник согласен с условиями оплаты и поставки, которые указаны в проекте договора.</w:t>
      </w: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862566">
        <w:rPr>
          <w:rFonts w:ascii="Times New Roman" w:hAnsi="Times New Roman"/>
          <w:sz w:val="24"/>
          <w:szCs w:val="24"/>
          <w:lang w:eastAsia="ru-RU"/>
        </w:rPr>
        <w:t xml:space="preserve">Поставка </w:t>
      </w:r>
      <w:r w:rsidR="00A908D1" w:rsidRPr="00BE7583">
        <w:rPr>
          <w:rFonts w:ascii="Times New Roman" w:hAnsi="Times New Roman"/>
          <w:sz w:val="24"/>
          <w:szCs w:val="24"/>
        </w:rPr>
        <w:t>средств защиты от падения с высоты</w:t>
      </w:r>
      <w:r w:rsidR="00A908D1" w:rsidRPr="00562602">
        <w:rPr>
          <w:rFonts w:ascii="Times New Roman" w:hAnsi="Times New Roman"/>
          <w:sz w:val="24"/>
          <w:szCs w:val="24"/>
        </w:rPr>
        <w:t xml:space="preserve"> </w:t>
      </w:r>
      <w:r w:rsidR="003F29E6" w:rsidRPr="00862566">
        <w:rPr>
          <w:rFonts w:ascii="Times New Roman" w:hAnsi="Times New Roman"/>
          <w:sz w:val="24"/>
          <w:szCs w:val="24"/>
        </w:rPr>
        <w:t xml:space="preserve">для нужд филиала ООО «РУСИНВЕСТ» - «ТНПЗ» (г. Тюмень) </w:t>
      </w:r>
      <w:r w:rsidR="00536980" w:rsidRPr="00862566">
        <w:rPr>
          <w:rFonts w:ascii="Times New Roman" w:hAnsi="Times New Roman"/>
          <w:sz w:val="24"/>
          <w:szCs w:val="24"/>
        </w:rPr>
        <w:t>без</w:t>
      </w:r>
      <w:r w:rsidR="003F29E6" w:rsidRPr="00862566">
        <w:rPr>
          <w:rFonts w:ascii="Times New Roman" w:hAnsi="Times New Roman"/>
          <w:sz w:val="24"/>
          <w:szCs w:val="24"/>
        </w:rPr>
        <w:t xml:space="preserve"> рассмотрени</w:t>
      </w:r>
      <w:r w:rsidR="00536980" w:rsidRPr="00862566">
        <w:rPr>
          <w:rFonts w:ascii="Times New Roman" w:hAnsi="Times New Roman"/>
          <w:sz w:val="24"/>
          <w:szCs w:val="24"/>
        </w:rPr>
        <w:t>я</w:t>
      </w:r>
      <w:r w:rsidR="003F29E6" w:rsidRPr="00862566">
        <w:rPr>
          <w:rFonts w:ascii="Times New Roman" w:hAnsi="Times New Roman"/>
          <w:sz w:val="24"/>
          <w:szCs w:val="24"/>
        </w:rPr>
        <w:t xml:space="preserve"> аналогов</w:t>
      </w:r>
      <w:r w:rsidR="00A90A8F" w:rsidRPr="00862566">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A908D1" w:rsidRPr="00A908D1" w:rsidRDefault="00174559" w:rsidP="00A908D1">
      <w:pPr>
        <w:pStyle w:val="a3"/>
        <w:numPr>
          <w:ilvl w:val="0"/>
          <w:numId w:val="0"/>
        </w:numPr>
        <w:spacing w:before="0"/>
        <w:rPr>
          <w:rFonts w:ascii="Times New Roman" w:eastAsia="Calibri" w:hAnsi="Times New Roman"/>
          <w:b/>
          <w:bCs/>
          <w:sz w:val="24"/>
          <w:szCs w:val="24"/>
          <w:lang w:eastAsia="en-US"/>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w:t>
      </w:r>
      <w:r w:rsidR="00A908D1" w:rsidRPr="00A908D1">
        <w:rPr>
          <w:rFonts w:ascii="Times New Roman" w:eastAsia="Calibri" w:hAnsi="Times New Roman"/>
          <w:b/>
          <w:bCs/>
          <w:sz w:val="24"/>
          <w:szCs w:val="24"/>
          <w:lang w:eastAsia="en-US"/>
        </w:rPr>
        <w:t xml:space="preserve">В течение 60 календарных дней с даты заключения Договора. Досрочная поставка осуществляется по соглашению Сторон. </w:t>
      </w:r>
    </w:p>
    <w:p w:rsidR="00547B32" w:rsidRPr="00862566" w:rsidRDefault="00547B32" w:rsidP="00547B32">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Pr="00862566"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A908D1" w:rsidRPr="0048276C" w:rsidRDefault="00A908D1" w:rsidP="00A908D1">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A908D1" w:rsidRDefault="00A908D1" w:rsidP="00A908D1">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547B32" w:rsidRPr="00862566" w:rsidRDefault="00547B32" w:rsidP="00547B32">
      <w:pPr>
        <w:pStyle w:val="a3"/>
        <w:numPr>
          <w:ilvl w:val="0"/>
          <w:numId w:val="0"/>
        </w:numPr>
        <w:ind w:firstLine="142"/>
        <w:rPr>
          <w:rFonts w:ascii="Times New Roman" w:hAnsi="Times New Roman"/>
          <w:b/>
          <w:sz w:val="24"/>
          <w:szCs w:val="24"/>
        </w:rPr>
      </w:pPr>
    </w:p>
    <w:p w:rsidR="00862566" w:rsidRDefault="00862566" w:rsidP="00547B32">
      <w:pPr>
        <w:pStyle w:val="a3"/>
        <w:numPr>
          <w:ilvl w:val="0"/>
          <w:numId w:val="0"/>
        </w:numPr>
        <w:ind w:firstLine="142"/>
        <w:rPr>
          <w:rFonts w:ascii="Times New Roman" w:hAnsi="Times New Roman"/>
          <w:b/>
          <w:sz w:val="24"/>
          <w:szCs w:val="24"/>
        </w:rPr>
      </w:pPr>
    </w:p>
    <w:p w:rsidR="00B651BB" w:rsidRPr="0048276C" w:rsidRDefault="00B651BB"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lastRenderedPageBreak/>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8D1" w:rsidRDefault="00A908D1" w:rsidP="00BE4551">
      <w:pPr>
        <w:spacing w:after="0" w:line="240" w:lineRule="auto"/>
      </w:pPr>
      <w:r>
        <w:separator/>
      </w:r>
    </w:p>
  </w:endnote>
  <w:endnote w:type="continuationSeparator" w:id="0">
    <w:p w:rsidR="00A908D1" w:rsidRDefault="00A908D1" w:rsidP="00BE4551">
      <w:pPr>
        <w:spacing w:after="0" w:line="240" w:lineRule="auto"/>
      </w:pPr>
      <w:r>
        <w:continuationSeparator/>
      </w:r>
    </w:p>
  </w:endnote>
  <w:endnote w:type="continuationNotice" w:id="1">
    <w:p w:rsidR="00A908D1" w:rsidRDefault="00A90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A1776F" w:rsidRDefault="00A908D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2C6077" w:rsidRDefault="00A908D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221835" w:rsidRDefault="00A908D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A908D1" w:rsidRDefault="00A90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8D1" w:rsidRDefault="00A908D1" w:rsidP="00BE4551">
      <w:pPr>
        <w:spacing w:after="0" w:line="240" w:lineRule="auto"/>
      </w:pPr>
      <w:r>
        <w:separator/>
      </w:r>
    </w:p>
  </w:footnote>
  <w:footnote w:type="continuationSeparator" w:id="0">
    <w:p w:rsidR="00A908D1" w:rsidRDefault="00A908D1" w:rsidP="00BE4551">
      <w:pPr>
        <w:spacing w:after="0" w:line="240" w:lineRule="auto"/>
      </w:pPr>
      <w:r>
        <w:continuationSeparator/>
      </w:r>
    </w:p>
  </w:footnote>
  <w:footnote w:type="continuationNotice" w:id="1">
    <w:p w:rsidR="00A908D1" w:rsidRDefault="00A908D1">
      <w:pPr>
        <w:spacing w:after="0" w:line="240" w:lineRule="auto"/>
      </w:pPr>
    </w:p>
  </w:footnote>
  <w:footnote w:id="2">
    <w:p w:rsidR="00A908D1" w:rsidRDefault="00A908D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A908D1" w:rsidRDefault="00A908D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A908D1" w:rsidRDefault="00A908D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A908D1" w:rsidRDefault="00A908D1" w:rsidP="00A908D1">
      <w:pPr>
        <w:pStyle w:val="affff"/>
      </w:pPr>
      <w:r w:rsidRPr="00A908D1">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A908D1" w:rsidRPr="00640536" w:rsidRDefault="00A908D1" w:rsidP="00A908D1">
      <w:pPr>
        <w:pStyle w:val="affff"/>
      </w:pPr>
    </w:p>
  </w:footnote>
  <w:footnote w:id="6">
    <w:p w:rsidR="00A908D1" w:rsidRDefault="00A908D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A908D1" w:rsidRDefault="00A908D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A908D1" w:rsidRDefault="00A908D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A908D1" w:rsidRDefault="00A908D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EB5C02" w:rsidRDefault="00A908D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EB5C02" w:rsidRDefault="00A908D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87242324">
    <w:abstractNumId w:val="0"/>
  </w:num>
  <w:num w:numId="2" w16cid:durableId="1440757466">
    <w:abstractNumId w:val="35"/>
  </w:num>
  <w:num w:numId="3" w16cid:durableId="2078433923">
    <w:abstractNumId w:val="13"/>
  </w:num>
  <w:num w:numId="4" w16cid:durableId="1818649412">
    <w:abstractNumId w:val="31"/>
  </w:num>
  <w:num w:numId="5" w16cid:durableId="1079979252">
    <w:abstractNumId w:val="21"/>
  </w:num>
  <w:num w:numId="6" w16cid:durableId="1572888449">
    <w:abstractNumId w:val="30"/>
  </w:num>
  <w:num w:numId="7" w16cid:durableId="1613514136">
    <w:abstractNumId w:val="37"/>
  </w:num>
  <w:num w:numId="8" w16cid:durableId="565533994">
    <w:abstractNumId w:val="8"/>
  </w:num>
  <w:num w:numId="9" w16cid:durableId="223637374">
    <w:abstractNumId w:val="22"/>
  </w:num>
  <w:num w:numId="10" w16cid:durableId="428937203">
    <w:abstractNumId w:val="3"/>
  </w:num>
  <w:num w:numId="11" w16cid:durableId="287900161">
    <w:abstractNumId w:val="6"/>
  </w:num>
  <w:num w:numId="12" w16cid:durableId="311251406">
    <w:abstractNumId w:val="24"/>
  </w:num>
  <w:num w:numId="13" w16cid:durableId="947813095">
    <w:abstractNumId w:val="4"/>
  </w:num>
  <w:num w:numId="14" w16cid:durableId="444082554">
    <w:abstractNumId w:val="3"/>
  </w:num>
  <w:num w:numId="15" w16cid:durableId="1051423515">
    <w:abstractNumId w:val="29"/>
  </w:num>
  <w:num w:numId="16" w16cid:durableId="1194541225">
    <w:abstractNumId w:val="23"/>
  </w:num>
  <w:num w:numId="17" w16cid:durableId="603995040">
    <w:abstractNumId w:val="1"/>
  </w:num>
  <w:num w:numId="18" w16cid:durableId="1252547939">
    <w:abstractNumId w:val="38"/>
  </w:num>
  <w:num w:numId="19" w16cid:durableId="1197695451">
    <w:abstractNumId w:val="10"/>
  </w:num>
  <w:num w:numId="20" w16cid:durableId="247808905">
    <w:abstractNumId w:val="25"/>
  </w:num>
  <w:num w:numId="21" w16cid:durableId="1807426295">
    <w:abstractNumId w:val="19"/>
  </w:num>
  <w:num w:numId="22" w16cid:durableId="1234855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4873796">
    <w:abstractNumId w:val="36"/>
  </w:num>
  <w:num w:numId="24" w16cid:durableId="1594045430">
    <w:abstractNumId w:val="9"/>
  </w:num>
  <w:num w:numId="25" w16cid:durableId="1023821301">
    <w:abstractNumId w:val="7"/>
  </w:num>
  <w:num w:numId="26" w16cid:durableId="563033415">
    <w:abstractNumId w:val="32"/>
  </w:num>
  <w:num w:numId="27" w16cid:durableId="355623841">
    <w:abstractNumId w:val="11"/>
  </w:num>
  <w:num w:numId="28" w16cid:durableId="1443647987">
    <w:abstractNumId w:val="17"/>
  </w:num>
  <w:num w:numId="29" w16cid:durableId="1294209470">
    <w:abstractNumId w:val="12"/>
  </w:num>
  <w:num w:numId="30" w16cid:durableId="1119569070">
    <w:abstractNumId w:val="34"/>
  </w:num>
  <w:num w:numId="31" w16cid:durableId="816804731">
    <w:abstractNumId w:val="18"/>
  </w:num>
  <w:num w:numId="32" w16cid:durableId="2048287158">
    <w:abstractNumId w:val="26"/>
  </w:num>
  <w:num w:numId="33" w16cid:durableId="1155297652">
    <w:abstractNumId w:val="33"/>
  </w:num>
  <w:num w:numId="34" w16cid:durableId="898979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0499992">
    <w:abstractNumId w:val="20"/>
  </w:num>
  <w:num w:numId="36" w16cid:durableId="289432952">
    <w:abstractNumId w:val="16"/>
  </w:num>
  <w:num w:numId="37" w16cid:durableId="1667325286">
    <w:abstractNumId w:val="15"/>
  </w:num>
  <w:num w:numId="38" w16cid:durableId="742874402">
    <w:abstractNumId w:val="5"/>
  </w:num>
  <w:num w:numId="39" w16cid:durableId="355545480">
    <w:abstractNumId w:val="28"/>
  </w:num>
  <w:num w:numId="40" w16cid:durableId="1288121431">
    <w:abstractNumId w:val="2"/>
  </w:num>
  <w:num w:numId="41" w16cid:durableId="169885273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862"/>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0B59"/>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480"/>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DEC"/>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8D1"/>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27A2"/>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96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66</Pages>
  <Words>21746</Words>
  <Characters>123955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2023-05-29T06:23:00Z</dcterms:modified>
</cp:coreProperties>
</file>