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9531C3"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ВОЗМЕЗДНОГО </w:t>
      </w:r>
      <w:r w:rsidR="009531C3">
        <w:rPr>
          <w:rFonts w:ascii="Times New Roman" w:eastAsia="Times New Roman" w:hAnsi="Times New Roman" w:cs="Times New Roman"/>
          <w:b/>
          <w:sz w:val="22"/>
          <w:szCs w:val="22"/>
        </w:rPr>
        <w:t>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009531C3">
        <w:rPr>
          <w:rFonts w:ascii="Times New Roman" w:eastAsia="Times New Roman" w:hAnsi="Times New Roman" w:cs="Times New Roman"/>
          <w:sz w:val="22"/>
          <w:szCs w:val="22"/>
        </w:rPr>
        <w:t xml:space="preserve"> </w:t>
      </w:r>
      <w:r w:rsidR="00D96505" w:rsidRPr="000045D5">
        <w:rPr>
          <w:rFonts w:ascii="Times New Roman" w:eastAsia="Times New Roman" w:hAnsi="Times New Roman" w:cs="Times New Roman"/>
          <w:sz w:val="22"/>
          <w:szCs w:val="22"/>
        </w:rPr>
        <w:t>выполнить р</w:t>
      </w:r>
      <w:r w:rsidR="00524B74" w:rsidRPr="000045D5">
        <w:rPr>
          <w:rFonts w:ascii="Times New Roman" w:eastAsia="Times New Roman" w:hAnsi="Times New Roman" w:cs="Times New Roman"/>
          <w:sz w:val="22"/>
          <w:szCs w:val="22"/>
        </w:rPr>
        <w:t>аботы</w:t>
      </w:r>
      <w:r w:rsidR="009531C3">
        <w:rPr>
          <w:rFonts w:ascii="Times New Roman" w:eastAsia="Times New Roman" w:hAnsi="Times New Roman" w:cs="Times New Roman"/>
          <w:sz w:val="22"/>
          <w:szCs w:val="22"/>
        </w:rPr>
        <w:t xml:space="preserve"> по ремонту </w:t>
      </w:r>
      <w:r w:rsidR="009531C3" w:rsidRPr="000045D5">
        <w:rPr>
          <w:rFonts w:ascii="Times New Roman" w:eastAsia="Times New Roman" w:hAnsi="Times New Roman" w:cs="Times New Roman"/>
          <w:sz w:val="22"/>
          <w:szCs w:val="22"/>
        </w:rPr>
        <w:t>(далее –</w:t>
      </w:r>
      <w:r w:rsidR="009531C3">
        <w:rPr>
          <w:rFonts w:ascii="Times New Roman" w:eastAsia="Times New Roman" w:hAnsi="Times New Roman" w:cs="Times New Roman"/>
          <w:sz w:val="22"/>
          <w:szCs w:val="22"/>
        </w:rPr>
        <w:t xml:space="preserve"> </w:t>
      </w:r>
      <w:r w:rsidR="009531C3" w:rsidRPr="000045D5">
        <w:rPr>
          <w:rFonts w:ascii="Times New Roman" w:eastAsia="Times New Roman" w:hAnsi="Times New Roman" w:cs="Times New Roman"/>
          <w:sz w:val="22"/>
          <w:szCs w:val="22"/>
        </w:rPr>
        <w:t>работы)</w:t>
      </w:r>
      <w:r w:rsidR="009531C3">
        <w:rPr>
          <w:rFonts w:ascii="Times New Roman" w:eastAsia="Times New Roman" w:hAnsi="Times New Roman" w:cs="Times New Roman"/>
          <w:sz w:val="22"/>
          <w:szCs w:val="22"/>
        </w:rPr>
        <w:t xml:space="preserve"> шаровых кранов (далее - Оборудование)</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w:t>
      </w:r>
      <w:r w:rsidR="009531C3">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w:t>
      </w:r>
      <w:r w:rsidR="009531C3">
        <w:rPr>
          <w:rFonts w:ascii="Times New Roman" w:eastAsia="Times New Roman" w:hAnsi="Times New Roman" w:cs="Times New Roman"/>
          <w:sz w:val="22"/>
          <w:szCs w:val="22"/>
        </w:rPr>
        <w:t>нование, объем, порядок</w:t>
      </w:r>
      <w:r w:rsidR="00524B74" w:rsidRPr="000045D5">
        <w:rPr>
          <w:rFonts w:ascii="Times New Roman" w:eastAsia="Times New Roman" w:hAnsi="Times New Roman" w:cs="Times New Roman"/>
          <w:sz w:val="22"/>
          <w:szCs w:val="22"/>
        </w:rPr>
        <w:t xml:space="preserve">, сроки </w:t>
      </w:r>
      <w:r w:rsidR="009531C3">
        <w:rPr>
          <w:rFonts w:ascii="Times New Roman" w:eastAsia="Times New Roman" w:hAnsi="Times New Roman" w:cs="Times New Roman"/>
          <w:sz w:val="22"/>
          <w:szCs w:val="22"/>
        </w:rPr>
        <w:t>выполнени</w:t>
      </w:r>
      <w:r w:rsidR="00524B74" w:rsidRPr="000045D5">
        <w:rPr>
          <w:rFonts w:ascii="Times New Roman" w:eastAsia="Times New Roman" w:hAnsi="Times New Roman" w:cs="Times New Roman"/>
          <w:sz w:val="22"/>
          <w:szCs w:val="22"/>
        </w:rPr>
        <w:t>я и иные условия</w:t>
      </w:r>
      <w:r w:rsidR="00D96505" w:rsidRPr="000045D5">
        <w:rPr>
          <w:rFonts w:ascii="Times New Roman" w:eastAsia="Times New Roman" w:hAnsi="Times New Roman" w:cs="Times New Roman"/>
          <w:sz w:val="22"/>
          <w:szCs w:val="22"/>
        </w:rPr>
        <w:t xml:space="preserve"> </w:t>
      </w:r>
      <w:r w:rsidR="009531C3">
        <w:rPr>
          <w:rFonts w:ascii="Times New Roman" w:eastAsia="Times New Roman" w:hAnsi="Times New Roman" w:cs="Times New Roman"/>
          <w:sz w:val="22"/>
          <w:szCs w:val="22"/>
        </w:rPr>
        <w:t>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9531C3" w:rsidRDefault="009531C3"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Pr="009531C3">
        <w:rPr>
          <w:rFonts w:ascii="Times New Roman" w:eastAsia="Times New Roman" w:hAnsi="Times New Roman" w:cs="Times New Roman"/>
          <w:sz w:val="22"/>
          <w:szCs w:val="22"/>
        </w:rPr>
        <w:t>Работы по настоящему договору выполняются на территории Исполнителя по адресу</w:t>
      </w:r>
      <w:r>
        <w:rPr>
          <w:rFonts w:ascii="Times New Roman" w:eastAsia="Times New Roman" w:hAnsi="Times New Roman" w:cs="Times New Roman"/>
          <w:sz w:val="22"/>
          <w:szCs w:val="22"/>
        </w:rPr>
        <w:t>:</w:t>
      </w:r>
      <w:r w:rsidRPr="009531C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_______________________________________</w:t>
      </w:r>
      <w:r w:rsidRPr="009531C3">
        <w:rPr>
          <w:rFonts w:ascii="Times New Roman" w:eastAsia="Times New Roman" w:hAnsi="Times New Roman" w:cs="Times New Roman"/>
          <w:sz w:val="22"/>
          <w:szCs w:val="22"/>
        </w:rPr>
        <w:t xml:space="preserve">. Доставка Оборудования до места выполнения работ и обратно выполняется силами Исполнителя. </w:t>
      </w:r>
    </w:p>
    <w:p w:rsidR="009531C3" w:rsidRPr="000045D5" w:rsidRDefault="009531C3" w:rsidP="00693F55">
      <w:pPr>
        <w:pStyle w:val="a7"/>
        <w:ind w:left="0"/>
        <w:jc w:val="both"/>
        <w:rPr>
          <w:rFonts w:ascii="Times New Roman" w:eastAsia="Times New Roman" w:hAnsi="Times New Roman" w:cs="Times New Roman"/>
          <w:sz w:val="22"/>
          <w:szCs w:val="22"/>
        </w:rPr>
      </w:pPr>
      <w:r w:rsidRPr="009531C3">
        <w:rPr>
          <w:rFonts w:ascii="Times New Roman" w:eastAsia="Times New Roman" w:hAnsi="Times New Roman" w:cs="Times New Roman"/>
          <w:sz w:val="22"/>
          <w:szCs w:val="22"/>
        </w:rPr>
        <w:t xml:space="preserve">Срок доставки к месту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xml:space="preserve"> не может превышать 10 календарных дней с даты передачи оборудования Исполнителю по Акту приема-передачи (Приложение №2 к Договору). Срок доставки оборудования в место нахождения Заказчика – не более 10 дней с момента истечения срока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Все оборудование и техническая документация на оборудование передаются Исполнителю по Акту приема-передачи.</w:t>
      </w:r>
    </w:p>
    <w:p w:rsidR="00472C03" w:rsidRPr="000045D5" w:rsidRDefault="009531C3"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Р</w:t>
      </w:r>
      <w:r w:rsidR="00D96505" w:rsidRPr="000045D5">
        <w:rPr>
          <w:rFonts w:ascii="Times New Roman" w:eastAsia="Times New Roman" w:hAnsi="Times New Roman" w:cs="Times New Roman"/>
          <w:sz w:val="22"/>
          <w:szCs w:val="22"/>
        </w:rPr>
        <w:t>аботы</w:t>
      </w:r>
      <w:r w:rsidR="00524B74" w:rsidRPr="000045D5">
        <w:rPr>
          <w:rFonts w:ascii="Times New Roman" w:eastAsia="Times New Roman" w:hAnsi="Times New Roman" w:cs="Times New Roman"/>
          <w:sz w:val="22"/>
          <w:szCs w:val="22"/>
        </w:rPr>
        <w:t xml:space="preserve"> по настоящ</w:t>
      </w:r>
      <w:r>
        <w:rPr>
          <w:rFonts w:ascii="Times New Roman" w:eastAsia="Times New Roman" w:hAnsi="Times New Roman" w:cs="Times New Roman"/>
          <w:sz w:val="22"/>
          <w:szCs w:val="22"/>
        </w:rPr>
        <w:t>ему Договору должны быть выполнены</w:t>
      </w:r>
      <w:r w:rsidR="00524B74" w:rsidRPr="000045D5">
        <w:rPr>
          <w:rFonts w:ascii="Times New Roman" w:eastAsia="Times New Roman" w:hAnsi="Times New Roman" w:cs="Times New Roman"/>
          <w:sz w:val="22"/>
          <w:szCs w:val="22"/>
        </w:rPr>
        <w:t xml:space="preserve"> Исполнителем с применен</w:t>
      </w:r>
      <w:r>
        <w:rPr>
          <w:rFonts w:ascii="Times New Roman" w:eastAsia="Times New Roman" w:hAnsi="Times New Roman" w:cs="Times New Roman"/>
          <w:sz w:val="22"/>
          <w:szCs w:val="22"/>
        </w:rPr>
        <w:t>ием собственных Материалов и</w:t>
      </w:r>
      <w:r w:rsidR="00524B74" w:rsidRPr="000045D5">
        <w:rPr>
          <w:rFonts w:ascii="Times New Roman" w:eastAsia="Times New Roman" w:hAnsi="Times New Roman" w:cs="Times New Roman"/>
          <w:sz w:val="22"/>
          <w:szCs w:val="22"/>
        </w:rPr>
        <w:t xml:space="preserve">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9531C3">
        <w:rPr>
          <w:rFonts w:ascii="Times New Roman" w:eastAsia="Times New Roman" w:hAnsi="Times New Roman" w:cs="Times New Roman"/>
          <w:sz w:val="22"/>
          <w:szCs w:val="22"/>
        </w:rPr>
        <w:t xml:space="preserve"> Выполнить работы </w:t>
      </w:r>
      <w:r w:rsidR="009531C3"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 xml:space="preserve">В случае возникновения каких-либо обстоятельств, препятствующих </w:t>
      </w:r>
      <w:r w:rsidR="009531C3">
        <w:rPr>
          <w:rFonts w:ascii="Times New Roman" w:eastAsia="Times New Roman" w:hAnsi="Times New Roman" w:cs="Times New Roman"/>
          <w:sz w:val="22"/>
          <w:szCs w:val="22"/>
        </w:rPr>
        <w:t>выполнению работ</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w:t>
      </w:r>
      <w:r w:rsidR="009531C3">
        <w:rPr>
          <w:rFonts w:ascii="Times New Roman" w:eastAsia="Times New Roman" w:hAnsi="Times New Roman" w:cs="Times New Roman"/>
          <w:sz w:val="22"/>
          <w:szCs w:val="22"/>
        </w:rPr>
        <w:t>выполнению работ</w:t>
      </w:r>
      <w:r w:rsidR="000045D5" w:rsidRPr="000045D5">
        <w:rPr>
          <w:rFonts w:ascii="Times New Roman" w:eastAsia="Times New Roman" w:hAnsi="Times New Roman" w:cs="Times New Roman"/>
          <w:sz w:val="22"/>
          <w:szCs w:val="22"/>
        </w:rPr>
        <w:t>,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524B74" w:rsidRPr="000045D5" w:rsidRDefault="00A96C78" w:rsidP="009531C3">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 xml:space="preserve">Привлекать третьих лиц для </w:t>
      </w:r>
      <w:r w:rsidR="009531C3">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9531C3"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2.3.2. Оплатить выполненные Исполнителем работы</w:t>
      </w:r>
      <w:r w:rsidR="00A96C78" w:rsidRPr="000045D5">
        <w:rPr>
          <w:rFonts w:ascii="Times New Roman" w:eastAsia="Times New Roman" w:hAnsi="Times New Roman" w:cs="Times New Roman"/>
          <w:sz w:val="22"/>
          <w:szCs w:val="22"/>
        </w:rPr>
        <w:t xml:space="preserve">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w:t>
      </w:r>
      <w:r w:rsidR="009531C3">
        <w:rPr>
          <w:rFonts w:ascii="Times New Roman" w:eastAsia="Times New Roman" w:hAnsi="Times New Roman" w:cs="Times New Roman"/>
          <w:sz w:val="22"/>
          <w:szCs w:val="22"/>
        </w:rPr>
        <w:t>я проверять ход и качество выполняемых работ</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 xml:space="preserve">Отказаться от исполнения Договора в любое время до подписания акта, уплатив Исполнителю часть установленной цены пропорционально части </w:t>
      </w:r>
      <w:r w:rsidR="000566D7">
        <w:rPr>
          <w:rFonts w:ascii="Times New Roman" w:hAnsi="Times New Roman" w:cs="Times New Roman"/>
          <w:sz w:val="22"/>
          <w:szCs w:val="22"/>
        </w:rPr>
        <w:t>работ</w:t>
      </w:r>
      <w:r w:rsidRPr="000045D5">
        <w:rPr>
          <w:rFonts w:ascii="Times New Roman" w:hAnsi="Times New Roman" w:cs="Times New Roman"/>
          <w:sz w:val="22"/>
          <w:szCs w:val="22"/>
        </w:rPr>
        <w:t>,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lastRenderedPageBreak/>
        <w:t xml:space="preserve">3. </w:t>
      </w:r>
      <w:r w:rsidR="00B45092" w:rsidRPr="000045D5">
        <w:rPr>
          <w:rFonts w:ascii="Times New Roman" w:eastAsia="Times New Roman" w:hAnsi="Times New Roman" w:cs="Times New Roman"/>
          <w:b/>
          <w:sz w:val="22"/>
          <w:szCs w:val="22"/>
        </w:rPr>
        <w:t xml:space="preserve">СДАЧА И ПРИЕМКА </w:t>
      </w:r>
      <w:r w:rsidR="000566D7">
        <w:rPr>
          <w:rFonts w:ascii="Times New Roman" w:eastAsia="Times New Roman" w:hAnsi="Times New Roman" w:cs="Times New Roman"/>
          <w:b/>
          <w:sz w:val="22"/>
          <w:szCs w:val="22"/>
        </w:rPr>
        <w:t>ВЫПОЛНЕННЫХ РАБОТ</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 xml:space="preserve">омента окончания </w:t>
      </w:r>
      <w:r w:rsidR="000566D7">
        <w:rPr>
          <w:rFonts w:ascii="Times New Roman" w:eastAsia="Times New Roman" w:hAnsi="Times New Roman" w:cs="Times New Roman"/>
          <w:sz w:val="22"/>
          <w:szCs w:val="22"/>
        </w:rPr>
        <w:t>выполнения работ</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 xml:space="preserve">обязуется предоставить Заказчику два подписанных </w:t>
      </w:r>
      <w:r w:rsidR="000566D7">
        <w:rPr>
          <w:rFonts w:ascii="Times New Roman" w:eastAsia="Times New Roman" w:hAnsi="Times New Roman" w:cs="Times New Roman"/>
          <w:sz w:val="22"/>
          <w:szCs w:val="22"/>
        </w:rPr>
        <w:t>экземпляра Акта выполненных работ</w:t>
      </w:r>
      <w:r w:rsidRPr="000045D5">
        <w:rPr>
          <w:rFonts w:ascii="Times New Roman" w:eastAsia="Times New Roman" w:hAnsi="Times New Roman" w:cs="Times New Roman"/>
          <w:sz w:val="22"/>
          <w:szCs w:val="22"/>
        </w:rPr>
        <w:t>,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4. СТОИМОСТЬ </w:t>
      </w:r>
      <w:r w:rsidR="000566D7">
        <w:rPr>
          <w:rFonts w:ascii="Times New Roman" w:eastAsia="Times New Roman" w:hAnsi="Times New Roman" w:cs="Times New Roman"/>
          <w:b/>
          <w:sz w:val="22"/>
          <w:szCs w:val="22"/>
        </w:rPr>
        <w:t>РАБОТ</w:t>
      </w:r>
      <w:r w:rsidRPr="000045D5">
        <w:rPr>
          <w:rFonts w:ascii="Times New Roman" w:eastAsia="Times New Roman" w:hAnsi="Times New Roman" w:cs="Times New Roman"/>
          <w:b/>
          <w:sz w:val="22"/>
          <w:szCs w:val="22"/>
        </w:rPr>
        <w:t>.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0566D7">
        <w:rPr>
          <w:rFonts w:ascii="Times New Roman" w:eastAsia="Times New Roman" w:hAnsi="Times New Roman" w:cs="Times New Roman"/>
          <w:sz w:val="22"/>
          <w:szCs w:val="22"/>
        </w:rPr>
        <w:t>ость работ</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w:t>
      </w:r>
      <w:r w:rsidR="000566D7">
        <w:rPr>
          <w:rFonts w:ascii="Times New Roman" w:eastAsia="Times New Roman" w:hAnsi="Times New Roman" w:cs="Times New Roman"/>
          <w:sz w:val="22"/>
          <w:szCs w:val="22"/>
        </w:rPr>
        <w:t>работ</w:t>
      </w:r>
      <w:r w:rsidRPr="000045D5">
        <w:rPr>
          <w:rFonts w:ascii="Times New Roman" w:eastAsia="Times New Roman" w:hAnsi="Times New Roman" w:cs="Times New Roman"/>
          <w:sz w:val="22"/>
          <w:szCs w:val="22"/>
        </w:rPr>
        <w:t xml:space="preserve"> в соответствии с условиями настоящего Договора производится в течение 30 (тридцати) календарных дней с даты подписания Сторонами Актов </w:t>
      </w:r>
      <w:r w:rsidR="000566D7">
        <w:rPr>
          <w:rFonts w:ascii="Times New Roman" w:eastAsia="Times New Roman" w:hAnsi="Times New Roman" w:cs="Times New Roman"/>
          <w:sz w:val="22"/>
          <w:szCs w:val="22"/>
        </w:rPr>
        <w:t>выполненных работ</w:t>
      </w:r>
      <w:r w:rsidRPr="000045D5">
        <w:rPr>
          <w:rFonts w:ascii="Times New Roman" w:eastAsia="Times New Roman" w:hAnsi="Times New Roman" w:cs="Times New Roman"/>
          <w:sz w:val="22"/>
          <w:szCs w:val="22"/>
        </w:rPr>
        <w:t xml:space="preserve">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Default="009C4F8B" w:rsidP="00F02346">
      <w:pPr>
        <w:rPr>
          <w:rFonts w:ascii="Times New Roman" w:hAnsi="Times New Roman" w:cs="Times New Roman"/>
          <w:sz w:val="22"/>
          <w:szCs w:val="22"/>
          <w:lang w:val="x-none"/>
        </w:rPr>
      </w:pPr>
    </w:p>
    <w:p w:rsidR="000566D7" w:rsidRPr="000045D5" w:rsidRDefault="000566D7" w:rsidP="00F02346">
      <w:pPr>
        <w:rPr>
          <w:rFonts w:ascii="Times New Roman" w:hAnsi="Times New Roman" w:cs="Times New Roman"/>
          <w:sz w:val="22"/>
          <w:szCs w:val="22"/>
          <w:lang w:val="x-none"/>
        </w:rPr>
      </w:pPr>
    </w:p>
    <w:p w:rsidR="000A0A0E" w:rsidRPr="000045D5" w:rsidRDefault="000566D7" w:rsidP="000A0A0E">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lastRenderedPageBreak/>
        <w:t>6</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000A0A0E" w:rsidRPr="000045D5">
        <w:rPr>
          <w:rFonts w:ascii="Times New Roman" w:hAnsi="Times New Roman" w:cs="Times New Roman"/>
          <w:sz w:val="22"/>
          <w:szCs w:val="22"/>
        </w:rPr>
        <w:t xml:space="preserve">.12. Обязательства Получающей Стороны по соблюдению режима конфиденциальности информации, </w:t>
      </w:r>
      <w:r w:rsidR="000A0A0E" w:rsidRPr="000045D5">
        <w:rPr>
          <w:rFonts w:ascii="Times New Roman" w:hAnsi="Times New Roman" w:cs="Times New Roman"/>
          <w:sz w:val="22"/>
          <w:szCs w:val="22"/>
        </w:rPr>
        <w:lastRenderedPageBreak/>
        <w:t>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0566D7" w:rsidP="00B404D4">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7</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.3.2. предоставление каких-либо гарантий;</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.3.3. ускорение существующих процедур;</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Pr>
          <w:rFonts w:ascii="Times New Roman" w:hAnsi="Times New Roman" w:cs="Times New Roman"/>
          <w:sz w:val="22"/>
          <w:szCs w:val="22"/>
        </w:rPr>
        <w:t>х каких-либо положений пункта 7</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566D7">
        <w:rPr>
          <w:rFonts w:ascii="Times New Roman" w:hAnsi="Times New Roman" w:cs="Times New Roman"/>
          <w:sz w:val="22"/>
          <w:szCs w:val="22"/>
        </w:rPr>
        <w:t>и каких-либо положений пункта 7</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Pr>
          <w:rFonts w:ascii="Times New Roman" w:hAnsi="Times New Roman" w:cs="Times New Roman"/>
          <w:sz w:val="22"/>
          <w:szCs w:val="22"/>
        </w:rPr>
        <w:t>ам нарушения положений пункта 7</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0566D7"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.7. В случае подтверждения факта нарушения одной Сторо</w:t>
      </w:r>
      <w:r>
        <w:rPr>
          <w:rFonts w:ascii="Times New Roman" w:hAnsi="Times New Roman" w:cs="Times New Roman"/>
          <w:sz w:val="22"/>
          <w:szCs w:val="22"/>
        </w:rPr>
        <w:t>ной положений пункта 7</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0566D7"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8</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566D7" w:rsidP="00B404D4">
      <w:pPr>
        <w:jc w:val="both"/>
        <w:rPr>
          <w:rFonts w:ascii="Times New Roman" w:hAnsi="Times New Roman" w:cs="Times New Roman"/>
          <w:sz w:val="22"/>
          <w:szCs w:val="22"/>
        </w:rPr>
      </w:pPr>
      <w:r>
        <w:rPr>
          <w:rFonts w:ascii="Times New Roman" w:hAnsi="Times New Roman" w:cs="Times New Roman"/>
          <w:sz w:val="22"/>
          <w:szCs w:val="22"/>
        </w:rPr>
        <w:t>8</w:t>
      </w:r>
      <w:r w:rsidR="000045D5" w:rsidRPr="000045D5">
        <w:rPr>
          <w:rFonts w:ascii="Times New Roman" w:hAnsi="Times New Roman" w:cs="Times New Roman"/>
          <w:sz w:val="22"/>
          <w:szCs w:val="22"/>
        </w:rPr>
        <w:t>.1.</w:t>
      </w:r>
      <w:r w:rsidR="000045D5"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0566D7"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xml:space="preserve">. В случае нарушения Исполнителем сроков </w:t>
      </w:r>
      <w:r>
        <w:rPr>
          <w:rFonts w:ascii="Times New Roman" w:eastAsia="Times New Roman" w:hAnsi="Times New Roman" w:cs="Times New Roman"/>
          <w:sz w:val="22"/>
          <w:szCs w:val="22"/>
        </w:rPr>
        <w:t>выполнения работ</w:t>
      </w:r>
      <w:r w:rsidR="00B404D4" w:rsidRPr="000045D5">
        <w:rPr>
          <w:rFonts w:ascii="Times New Roman" w:eastAsia="Times New Roman" w:hAnsi="Times New Roman" w:cs="Times New Roman"/>
          <w:sz w:val="22"/>
          <w:szCs w:val="22"/>
        </w:rPr>
        <w:t xml:space="preserve">, установленных настоящим Договором, Заказчик вправе требовать с Исполнителя уплату неустойки (пени) в размере 0,01% от стоимости </w:t>
      </w:r>
      <w:r>
        <w:rPr>
          <w:rFonts w:ascii="Times New Roman" w:eastAsia="Times New Roman" w:hAnsi="Times New Roman" w:cs="Times New Roman"/>
          <w:sz w:val="22"/>
          <w:szCs w:val="22"/>
        </w:rPr>
        <w:t>работ</w:t>
      </w:r>
      <w:r w:rsidR="00B404D4" w:rsidRPr="000045D5">
        <w:rPr>
          <w:rFonts w:ascii="Times New Roman" w:eastAsia="Times New Roman" w:hAnsi="Times New Roman" w:cs="Times New Roman"/>
          <w:sz w:val="22"/>
          <w:szCs w:val="22"/>
        </w:rPr>
        <w:t>, оказанных с нарушением срока, за каждый календарный день просрочки.</w:t>
      </w:r>
    </w:p>
    <w:p w:rsidR="00B404D4" w:rsidRPr="000045D5" w:rsidRDefault="000566D7"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w:t>
      </w:r>
      <w:r>
        <w:rPr>
          <w:rFonts w:ascii="Times New Roman" w:eastAsia="Times New Roman" w:hAnsi="Times New Roman" w:cs="Times New Roman"/>
          <w:sz w:val="22"/>
          <w:szCs w:val="22"/>
        </w:rPr>
        <w:t>ия сроков оплаты стоимости работ</w:t>
      </w:r>
      <w:r w:rsidR="00B404D4" w:rsidRPr="000045D5">
        <w:rPr>
          <w:rFonts w:ascii="Times New Roman" w:eastAsia="Times New Roman" w:hAnsi="Times New Roman" w:cs="Times New Roman"/>
          <w:sz w:val="22"/>
          <w:szCs w:val="22"/>
        </w:rPr>
        <w:t xml:space="preserve">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566D7"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0045D5" w:rsidRPr="000045D5">
        <w:rPr>
          <w:rFonts w:ascii="Times New Roman" w:eastAsia="Times New Roman" w:hAnsi="Times New Roman" w:cs="Times New Roman"/>
          <w:sz w:val="22"/>
          <w:szCs w:val="22"/>
        </w:rPr>
        <w:t>.4. Исполнитель несет ответственность за ущерб, п</w:t>
      </w:r>
      <w:r>
        <w:rPr>
          <w:rFonts w:ascii="Times New Roman" w:eastAsia="Times New Roman" w:hAnsi="Times New Roman" w:cs="Times New Roman"/>
          <w:sz w:val="22"/>
          <w:szCs w:val="22"/>
        </w:rPr>
        <w:t>ричиненный в ходе выполнения работ</w:t>
      </w:r>
      <w:r w:rsidR="000045D5" w:rsidRPr="000045D5">
        <w:rPr>
          <w:rFonts w:ascii="Times New Roman" w:eastAsia="Times New Roman" w:hAnsi="Times New Roman" w:cs="Times New Roman"/>
          <w:sz w:val="22"/>
          <w:szCs w:val="22"/>
        </w:rPr>
        <w:t xml:space="preserve">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566D7"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0045D5" w:rsidRPr="000045D5">
        <w:rPr>
          <w:rFonts w:ascii="Times New Roman" w:eastAsia="Times New Roman" w:hAnsi="Times New Roman" w:cs="Times New Roman"/>
          <w:sz w:val="22"/>
          <w:szCs w:val="22"/>
        </w:rPr>
        <w:t xml:space="preserve">.5. В случае привлечения Исполнителем для выполнения работ Соисполнителя, не согласованного </w:t>
      </w:r>
      <w:r w:rsidR="000045D5" w:rsidRPr="000045D5">
        <w:rPr>
          <w:rFonts w:ascii="Times New Roman" w:eastAsia="Times New Roman" w:hAnsi="Times New Roman" w:cs="Times New Roman"/>
          <w:sz w:val="22"/>
          <w:szCs w:val="22"/>
        </w:rPr>
        <w:lastRenderedPageBreak/>
        <w:t>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000045D5"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566D7"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8.6</w:t>
      </w:r>
      <w:r w:rsidR="000045D5" w:rsidRPr="000045D5">
        <w:rPr>
          <w:rFonts w:ascii="Times New Roman" w:eastAsia="Times New Roman" w:hAnsi="Times New Roman" w:cs="Times New Roman"/>
          <w:sz w:val="22"/>
          <w:szCs w:val="22"/>
        </w:rPr>
        <w:t xml:space="preserve">.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w:t>
      </w:r>
      <w:r>
        <w:rPr>
          <w:rFonts w:ascii="Times New Roman" w:eastAsia="Times New Roman" w:hAnsi="Times New Roman" w:cs="Times New Roman"/>
          <w:sz w:val="22"/>
          <w:szCs w:val="22"/>
        </w:rPr>
        <w:t>выполнении работ</w:t>
      </w:r>
      <w:r w:rsidR="000045D5" w:rsidRPr="000045D5">
        <w:rPr>
          <w:rFonts w:ascii="Times New Roman" w:eastAsia="Times New Roman" w:hAnsi="Times New Roman" w:cs="Times New Roman"/>
          <w:sz w:val="22"/>
          <w:szCs w:val="22"/>
        </w:rPr>
        <w:t>. Затраты Исполнителя по выплатам соответствующих штрафов, претензий, исков не подлежат возмещению Заказчикам.</w:t>
      </w:r>
    </w:p>
    <w:p w:rsidR="000045D5" w:rsidRDefault="00E32422" w:rsidP="00B404D4">
      <w:pPr>
        <w:tabs>
          <w:tab w:val="left" w:pos="0"/>
        </w:tabs>
        <w:jc w:val="both"/>
        <w:rPr>
          <w:rFonts w:ascii="Times New Roman" w:hAnsi="Times New Roman" w:cs="Times New Roman"/>
          <w:snapToGrid w:val="0"/>
          <w:sz w:val="22"/>
          <w:szCs w:val="22"/>
        </w:rPr>
      </w:pPr>
      <w:r>
        <w:rPr>
          <w:rFonts w:ascii="Times New Roman" w:hAnsi="Times New Roman" w:cs="Times New Roman"/>
          <w:sz w:val="22"/>
          <w:szCs w:val="22"/>
        </w:rPr>
        <w:t>8</w:t>
      </w:r>
      <w:r w:rsidR="000045D5" w:rsidRPr="000045D5">
        <w:rPr>
          <w:rFonts w:ascii="Times New Roman" w:hAnsi="Times New Roman" w:cs="Times New Roman"/>
          <w:sz w:val="22"/>
          <w:szCs w:val="22"/>
        </w:rPr>
        <w:t>.</w:t>
      </w:r>
      <w:r>
        <w:rPr>
          <w:rFonts w:ascii="Times New Roman" w:hAnsi="Times New Roman" w:cs="Times New Roman"/>
          <w:sz w:val="22"/>
          <w:szCs w:val="22"/>
        </w:rPr>
        <w:t>7</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685AD8"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2422"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8.8</w:t>
      </w:r>
      <w:r w:rsidR="00E37F2B">
        <w:rPr>
          <w:rFonts w:ascii="Times New Roman" w:hAnsi="Times New Roman" w:cs="Times New Roman"/>
          <w:snapToGrid w:val="0"/>
          <w:sz w:val="22"/>
          <w:szCs w:val="22"/>
        </w:rPr>
        <w:t xml:space="preserve">. </w:t>
      </w:r>
      <w:r w:rsidR="00E37F2B"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 xml:space="preserve">Уменьшение сумм, подлежащих выплате Исполнителю по Договору за </w:t>
      </w:r>
      <w:r w:rsidR="00E32422">
        <w:rPr>
          <w:rFonts w:ascii="Times New Roman" w:hAnsi="Times New Roman" w:cs="Times New Roman"/>
          <w:snapToGrid w:val="0"/>
          <w:sz w:val="22"/>
          <w:szCs w:val="22"/>
        </w:rPr>
        <w:t>выполненные работы</w:t>
      </w:r>
      <w:r w:rsidRPr="00E37F2B">
        <w:rPr>
          <w:rFonts w:ascii="Times New Roman" w:hAnsi="Times New Roman" w:cs="Times New Roman"/>
          <w:snapToGrid w:val="0"/>
          <w:sz w:val="22"/>
          <w:szCs w:val="22"/>
        </w:rPr>
        <w:t>,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E32422" w:rsidP="00B404D4">
      <w:pPr>
        <w:jc w:val="both"/>
        <w:rPr>
          <w:rFonts w:ascii="Times New Roman" w:hAnsi="Times New Roman" w:cs="Times New Roman"/>
          <w:sz w:val="22"/>
          <w:szCs w:val="22"/>
        </w:rPr>
      </w:pPr>
      <w:r>
        <w:rPr>
          <w:rFonts w:ascii="Times New Roman" w:hAnsi="Times New Roman" w:cs="Times New Roman"/>
          <w:sz w:val="22"/>
          <w:szCs w:val="22"/>
        </w:rPr>
        <w:t>8.9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E32422"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E32422" w:rsidP="00B404D4">
      <w:pPr>
        <w:pStyle w:val="a7"/>
        <w:suppressAutoHyphens/>
        <w:ind w:left="0"/>
        <w:jc w:val="both"/>
        <w:rPr>
          <w:rFonts w:ascii="Times New Roman" w:hAnsi="Times New Roman" w:cs="Times New Roman"/>
          <w:bCs/>
          <w:color w:val="FF0000"/>
          <w:sz w:val="22"/>
          <w:szCs w:val="22"/>
        </w:rPr>
      </w:pPr>
      <w:r>
        <w:rPr>
          <w:rFonts w:ascii="Times New Roman" w:hAnsi="Times New Roman" w:cs="Times New Roman"/>
          <w:sz w:val="22"/>
          <w:szCs w:val="22"/>
        </w:rPr>
        <w:t>9</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E32422" w:rsidP="00B404D4">
      <w:pPr>
        <w:pStyle w:val="a7"/>
        <w:ind w:left="0"/>
        <w:jc w:val="both"/>
        <w:rPr>
          <w:rFonts w:ascii="Times New Roman" w:hAnsi="Times New Roman" w:cs="Times New Roman"/>
          <w:bCs/>
          <w:sz w:val="22"/>
          <w:szCs w:val="22"/>
        </w:rPr>
      </w:pPr>
      <w:r>
        <w:rPr>
          <w:rFonts w:ascii="Times New Roman" w:hAnsi="Times New Roman" w:cs="Times New Roman"/>
          <w:sz w:val="22"/>
          <w:szCs w:val="22"/>
        </w:rPr>
        <w:t>9</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E32422" w:rsidP="00B404D4">
      <w:pPr>
        <w:widowControl/>
        <w:suppressAutoHyphens/>
        <w:ind w:right="-143"/>
        <w:jc w:val="center"/>
        <w:rPr>
          <w:rFonts w:ascii="Times New Roman" w:hAnsi="Times New Roman" w:cs="Times New Roman"/>
          <w:b/>
          <w:sz w:val="22"/>
          <w:szCs w:val="22"/>
        </w:rPr>
      </w:pPr>
      <w:r>
        <w:rPr>
          <w:rFonts w:ascii="Times New Roman" w:hAnsi="Times New Roman" w:cs="Times New Roman"/>
          <w:b/>
          <w:sz w:val="22"/>
          <w:szCs w:val="22"/>
        </w:rPr>
        <w:t>10</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32422"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10</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E32422">
        <w:rPr>
          <w:rFonts w:ascii="Times New Roman" w:hAnsi="Times New Roman" w:cs="Times New Roman"/>
          <w:bCs/>
          <w:sz w:val="22"/>
          <w:szCs w:val="22"/>
          <w:lang w:eastAsia="x-none"/>
        </w:rPr>
        <w:t>0</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32422">
        <w:rPr>
          <w:rFonts w:ascii="Times New Roman" w:hAnsi="Times New Roman" w:cs="Times New Roman"/>
          <w:sz w:val="22"/>
          <w:szCs w:val="22"/>
        </w:rPr>
        <w:t>0</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32422"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10</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32422"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10</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w:t>
      </w:r>
      <w:r w:rsidR="00E32422">
        <w:rPr>
          <w:rFonts w:ascii="Times New Roman" w:hAnsi="Times New Roman" w:cs="Times New Roman"/>
          <w:bCs/>
          <w:sz w:val="22"/>
          <w:szCs w:val="22"/>
        </w:rPr>
        <w:t>0</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32422"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10</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32422">
        <w:rPr>
          <w:rFonts w:ascii="Times New Roman" w:hAnsi="Times New Roman" w:cs="Times New Roman"/>
          <w:sz w:val="22"/>
          <w:szCs w:val="22"/>
          <w:lang w:eastAsia="x-none"/>
        </w:rPr>
        <w:t>0</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E32422"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10</w:t>
      </w:r>
      <w:r w:rsidR="00A326D1" w:rsidRPr="000045D5">
        <w:rPr>
          <w:rFonts w:ascii="Times New Roman" w:hAnsi="Times New Roman" w:cs="Times New Roman"/>
          <w:bCs/>
          <w:sz w:val="22"/>
          <w:szCs w:val="22"/>
          <w:lang w:eastAsia="x-none"/>
        </w:rPr>
        <w:t xml:space="preserve">.9.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w:t>
      </w:r>
      <w:r w:rsidR="00A326D1" w:rsidRPr="000045D5">
        <w:rPr>
          <w:rFonts w:ascii="Times New Roman" w:hAnsi="Times New Roman" w:cs="Times New Roman"/>
          <w:bCs/>
          <w:sz w:val="22"/>
          <w:szCs w:val="22"/>
          <w:lang w:eastAsia="x-none"/>
        </w:rPr>
        <w:lastRenderedPageBreak/>
        <w:t>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32422"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10</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E32422" w:rsidRPr="000045D5" w:rsidRDefault="00E32422"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Приложение №2 – Форма акта приема-передачи</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 xml:space="preserve">115035, г. Москва, вн.тер.г. Муниципальный Округ Замоскворечье, </w:t>
            </w:r>
            <w:proofErr w:type="spellStart"/>
            <w:r w:rsidRPr="00B20F8E">
              <w:rPr>
                <w:rFonts w:ascii="Times New Roman" w:hAnsi="Times New Roman" w:cs="Times New Roman"/>
              </w:rPr>
              <w:t>ул</w:t>
            </w:r>
            <w:proofErr w:type="spellEnd"/>
            <w:r w:rsidRPr="00B20F8E">
              <w:rPr>
                <w:rFonts w:ascii="Times New Roman" w:hAnsi="Times New Roman" w:cs="Times New Roman"/>
              </w:rPr>
              <w:t xml:space="preserve">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00E32422">
        <w:rPr>
          <w:rFonts w:ascii="Times New Roman" w:eastAsiaTheme="minorHAnsi" w:hAnsi="Times New Roman" w:cs="Times New Roman"/>
          <w:b/>
          <w:color w:val="auto"/>
          <w:sz w:val="22"/>
          <w:szCs w:val="22"/>
          <w:lang w:eastAsia="en-US"/>
        </w:rPr>
        <w:t>возмездного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E32422" w:rsidRDefault="00E32422" w:rsidP="00E32422">
      <w:pPr>
        <w:widowControl/>
        <w:tabs>
          <w:tab w:val="left" w:pos="3795"/>
        </w:tabs>
        <w:spacing w:line="264" w:lineRule="auto"/>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color w:val="auto"/>
          <w:sz w:val="22"/>
          <w:szCs w:val="22"/>
          <w:lang w:eastAsia="en-US"/>
        </w:rPr>
        <w:tab/>
      </w:r>
      <w:r w:rsidRPr="00E32422">
        <w:rPr>
          <w:rFonts w:ascii="Times New Roman" w:eastAsiaTheme="minorHAnsi" w:hAnsi="Times New Roman" w:cs="Times New Roman"/>
          <w:b/>
          <w:color w:val="auto"/>
          <w:sz w:val="22"/>
          <w:szCs w:val="22"/>
          <w:lang w:eastAsia="en-US"/>
        </w:rPr>
        <w:t>ТЕХНИЧЕСКОЕ ЗАДАНИЕ</w:t>
      </w:r>
    </w:p>
    <w:p w:rsidR="00E32422" w:rsidRDefault="00E32422" w:rsidP="00E32422">
      <w:pPr>
        <w:widowControl/>
        <w:shd w:val="clear" w:color="auto" w:fill="FFFFFF"/>
        <w:jc w:val="center"/>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на выполнение работ по ремонту запорного шарового крана </w:t>
      </w:r>
      <w:r w:rsidRPr="00E32422">
        <w:rPr>
          <w:rFonts w:ascii="Times New Roman" w:eastAsia="Times New Roman" w:hAnsi="Times New Roman" w:cs="Times New Roman"/>
          <w:color w:val="auto"/>
          <w:lang w:val="en-US"/>
        </w:rPr>
        <w:t>DN</w:t>
      </w:r>
      <w:r w:rsidRPr="00E32422">
        <w:rPr>
          <w:rFonts w:ascii="Times New Roman" w:eastAsia="Times New Roman" w:hAnsi="Times New Roman" w:cs="Times New Roman"/>
          <w:color w:val="auto"/>
        </w:rPr>
        <w:t xml:space="preserve">14’’ </w:t>
      </w:r>
      <w:r w:rsidRPr="00E32422">
        <w:rPr>
          <w:rFonts w:ascii="Times New Roman" w:eastAsia="Times New Roman" w:hAnsi="Times New Roman" w:cs="Times New Roman"/>
          <w:color w:val="auto"/>
          <w:lang w:val="en-US"/>
        </w:rPr>
        <w:t>Class</w:t>
      </w:r>
      <w:r w:rsidRPr="00E32422">
        <w:rPr>
          <w:rFonts w:ascii="Times New Roman" w:eastAsia="Times New Roman" w:hAnsi="Times New Roman" w:cs="Times New Roman"/>
          <w:color w:val="auto"/>
        </w:rPr>
        <w:t xml:space="preserve">900 под электропривод и переключающего шарового крана </w:t>
      </w:r>
      <w:r w:rsidRPr="00E32422">
        <w:rPr>
          <w:rFonts w:ascii="Times New Roman" w:eastAsia="Times New Roman" w:hAnsi="Times New Roman" w:cs="Times New Roman"/>
          <w:color w:val="auto"/>
          <w:lang w:val="en-US"/>
        </w:rPr>
        <w:t>DN</w:t>
      </w:r>
      <w:r w:rsidRPr="00E32422">
        <w:rPr>
          <w:rFonts w:ascii="Times New Roman" w:eastAsia="Times New Roman" w:hAnsi="Times New Roman" w:cs="Times New Roman"/>
          <w:color w:val="auto"/>
        </w:rPr>
        <w:t xml:space="preserve">14’’ </w:t>
      </w:r>
      <w:r w:rsidRPr="00E32422">
        <w:rPr>
          <w:rFonts w:ascii="Times New Roman" w:eastAsia="Times New Roman" w:hAnsi="Times New Roman" w:cs="Times New Roman"/>
          <w:color w:val="auto"/>
          <w:lang w:val="en-US"/>
        </w:rPr>
        <w:t>Class</w:t>
      </w:r>
      <w:r w:rsidRPr="00E32422">
        <w:rPr>
          <w:rFonts w:ascii="Times New Roman" w:eastAsia="Times New Roman" w:hAnsi="Times New Roman" w:cs="Times New Roman"/>
          <w:color w:val="auto"/>
        </w:rPr>
        <w:t xml:space="preserve">900 под электропривод. Производитель </w:t>
      </w:r>
      <w:r w:rsidRPr="00E32422">
        <w:rPr>
          <w:rFonts w:ascii="Times New Roman" w:eastAsia="Times New Roman" w:hAnsi="Times New Roman" w:cs="Times New Roman"/>
          <w:color w:val="auto"/>
          <w:lang w:val="en-US"/>
        </w:rPr>
        <w:t>VELAN</w:t>
      </w:r>
      <w:r w:rsidRPr="00E32422">
        <w:rPr>
          <w:rFonts w:ascii="Times New Roman" w:eastAsia="Times New Roman" w:hAnsi="Times New Roman" w:cs="Times New Roman"/>
          <w:color w:val="auto"/>
        </w:rPr>
        <w:t xml:space="preserve"> </w:t>
      </w:r>
      <w:r w:rsidRPr="00E32422">
        <w:rPr>
          <w:rFonts w:ascii="Times New Roman" w:eastAsia="Times New Roman" w:hAnsi="Times New Roman" w:cs="Times New Roman"/>
          <w:color w:val="auto"/>
          <w:lang w:val="en-US"/>
        </w:rPr>
        <w:t>GMBH</w:t>
      </w:r>
      <w:r w:rsidRPr="00E32422">
        <w:rPr>
          <w:rFonts w:ascii="Times New Roman" w:eastAsia="Times New Roman" w:hAnsi="Times New Roman" w:cs="Times New Roman"/>
          <w:color w:val="auto"/>
        </w:rPr>
        <w:t>.</w:t>
      </w:r>
    </w:p>
    <w:p w:rsidR="00E32422" w:rsidRDefault="00E32422" w:rsidP="00E32422">
      <w:pPr>
        <w:widowControl/>
        <w:shd w:val="clear" w:color="auto" w:fill="FFFFFF"/>
        <w:jc w:val="center"/>
        <w:rPr>
          <w:rFonts w:ascii="Times New Roman" w:eastAsia="Times New Roman" w:hAnsi="Times New Roman" w:cs="Times New Roman"/>
          <w:color w:val="auto"/>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E32422" w:rsidRPr="00E32422" w:rsidTr="00A0659B">
        <w:tc>
          <w:tcPr>
            <w:tcW w:w="2624" w:type="dxa"/>
          </w:tcPr>
          <w:p w:rsidR="00E32422" w:rsidRPr="00E32422" w:rsidRDefault="00E32422" w:rsidP="00E32422">
            <w:pPr>
              <w:widowControl/>
              <w:numPr>
                <w:ilvl w:val="0"/>
                <w:numId w:val="23"/>
              </w:numPr>
              <w:shd w:val="clear" w:color="auto" w:fill="FFFFFF"/>
              <w:tabs>
                <w:tab w:val="num" w:pos="426"/>
              </w:tabs>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Предприятие-Заказчик</w:t>
            </w:r>
          </w:p>
        </w:tc>
        <w:tc>
          <w:tcPr>
            <w:tcW w:w="7766" w:type="dxa"/>
          </w:tcPr>
          <w:p w:rsidR="008F3C47" w:rsidRPr="00E32422" w:rsidRDefault="00E32422" w:rsidP="008F3C47">
            <w:pPr>
              <w:widowControl/>
              <w:numPr>
                <w:ilvl w:val="1"/>
                <w:numId w:val="23"/>
              </w:numPr>
              <w:shd w:val="clear" w:color="auto" w:fill="FFFFFF"/>
              <w:tabs>
                <w:tab w:val="left" w:pos="459"/>
              </w:tabs>
              <w:ind w:left="567" w:hanging="533"/>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ООО «РУСИНВЕСТ» </w:t>
            </w:r>
          </w:p>
          <w:p w:rsidR="00E32422" w:rsidRPr="00E32422" w:rsidRDefault="00E32422" w:rsidP="00E32422">
            <w:pPr>
              <w:widowControl/>
              <w:shd w:val="clear" w:color="auto" w:fill="FFFFFF"/>
              <w:tabs>
                <w:tab w:val="left" w:pos="459"/>
              </w:tabs>
              <w:ind w:left="567" w:hanging="391"/>
              <w:rPr>
                <w:rFonts w:ascii="Times New Roman" w:eastAsia="Times New Roman" w:hAnsi="Times New Roman" w:cs="Times New Roman"/>
                <w:color w:val="auto"/>
              </w:rPr>
            </w:pPr>
          </w:p>
        </w:tc>
      </w:tr>
      <w:tr w:rsidR="00E32422" w:rsidRPr="00E32422" w:rsidTr="00A0659B">
        <w:trPr>
          <w:trHeight w:val="848"/>
        </w:trPr>
        <w:tc>
          <w:tcPr>
            <w:tcW w:w="2624" w:type="dxa"/>
          </w:tcPr>
          <w:p w:rsidR="00E32422" w:rsidRPr="00E32422" w:rsidRDefault="00E32422" w:rsidP="00E32422">
            <w:pPr>
              <w:widowControl/>
              <w:numPr>
                <w:ilvl w:val="0"/>
                <w:numId w:val="23"/>
              </w:numPr>
              <w:shd w:val="clear" w:color="auto" w:fill="FFFFFF"/>
              <w:tabs>
                <w:tab w:val="num" w:pos="532"/>
              </w:tabs>
              <w:spacing w:after="200"/>
              <w:ind w:hanging="396"/>
              <w:rPr>
                <w:rFonts w:ascii="Times New Roman" w:eastAsia="Calibri" w:hAnsi="Times New Roman" w:cs="Times New Roman"/>
                <w:color w:val="auto"/>
                <w:lang w:eastAsia="en-US"/>
              </w:rPr>
            </w:pPr>
            <w:r w:rsidRPr="00E32422">
              <w:rPr>
                <w:rFonts w:ascii="Times New Roman" w:eastAsia="Calibri" w:hAnsi="Times New Roman" w:cs="Times New Roman"/>
                <w:color w:val="auto"/>
                <w:lang w:eastAsia="en-US"/>
              </w:rPr>
              <w:t>Наименование объекта и место расположения</w:t>
            </w:r>
          </w:p>
        </w:tc>
        <w:tc>
          <w:tcPr>
            <w:tcW w:w="7766" w:type="dxa"/>
          </w:tcPr>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Кран </w:t>
            </w:r>
            <w:proofErr w:type="spellStart"/>
            <w:r w:rsidRPr="00E32422">
              <w:rPr>
                <w:rFonts w:ascii="Times New Roman" w:eastAsia="Times New Roman" w:hAnsi="Times New Roman" w:cs="Times New Roman"/>
                <w:color w:val="auto"/>
              </w:rPr>
              <w:t>шаровый</w:t>
            </w:r>
            <w:proofErr w:type="spellEnd"/>
            <w:r w:rsidRPr="00E32422">
              <w:rPr>
                <w:rFonts w:ascii="Times New Roman" w:eastAsia="Times New Roman" w:hAnsi="Times New Roman" w:cs="Times New Roman"/>
                <w:color w:val="auto"/>
              </w:rPr>
              <w:t xml:space="preserve"> </w:t>
            </w:r>
            <w:r w:rsidRPr="00E32422">
              <w:rPr>
                <w:rFonts w:ascii="Times New Roman" w:eastAsia="Times New Roman" w:hAnsi="Times New Roman" w:cs="Times New Roman"/>
                <w:color w:val="auto"/>
                <w:lang w:val="en-US"/>
              </w:rPr>
              <w:t>DN</w:t>
            </w:r>
            <w:r w:rsidRPr="00E32422">
              <w:rPr>
                <w:rFonts w:ascii="Times New Roman" w:eastAsia="Times New Roman" w:hAnsi="Times New Roman" w:cs="Times New Roman"/>
                <w:color w:val="auto"/>
              </w:rPr>
              <w:t xml:space="preserve">14’’ </w:t>
            </w:r>
            <w:r w:rsidRPr="00E32422">
              <w:rPr>
                <w:rFonts w:ascii="Times New Roman" w:eastAsia="Times New Roman" w:hAnsi="Times New Roman" w:cs="Times New Roman"/>
                <w:color w:val="auto"/>
                <w:lang w:val="en-US"/>
              </w:rPr>
              <w:t>Class</w:t>
            </w:r>
            <w:r w:rsidRPr="00E32422">
              <w:rPr>
                <w:rFonts w:ascii="Times New Roman" w:eastAsia="Times New Roman" w:hAnsi="Times New Roman" w:cs="Times New Roman"/>
                <w:color w:val="auto"/>
              </w:rPr>
              <w:t xml:space="preserve"> 900 R19-71</w:t>
            </w:r>
            <w:r w:rsidRPr="00E32422">
              <w:rPr>
                <w:rFonts w:ascii="Times New Roman" w:eastAsia="Times New Roman" w:hAnsi="Times New Roman" w:cs="Times New Roman"/>
                <w:color w:val="auto"/>
                <w:lang w:val="en-US"/>
              </w:rPr>
              <w:t>K</w:t>
            </w:r>
            <w:r w:rsidRPr="00E32422">
              <w:rPr>
                <w:rFonts w:ascii="Times New Roman" w:eastAsia="Times New Roman" w:hAnsi="Times New Roman" w:cs="Times New Roman"/>
                <w:color w:val="auto"/>
              </w:rPr>
              <w:t>09-</w:t>
            </w:r>
            <w:r w:rsidRPr="00E32422">
              <w:rPr>
                <w:rFonts w:ascii="Times New Roman" w:eastAsia="Times New Roman" w:hAnsi="Times New Roman" w:cs="Times New Roman"/>
                <w:color w:val="auto"/>
                <w:lang w:val="en-US"/>
              </w:rPr>
              <w:t>CA</w:t>
            </w:r>
            <w:r w:rsidRPr="00E32422">
              <w:rPr>
                <w:rFonts w:ascii="Times New Roman" w:eastAsia="Times New Roman" w:hAnsi="Times New Roman" w:cs="Times New Roman"/>
                <w:color w:val="auto"/>
              </w:rPr>
              <w:t>2</w:t>
            </w:r>
            <w:r w:rsidRPr="00E32422">
              <w:rPr>
                <w:rFonts w:ascii="Times New Roman" w:eastAsia="Times New Roman" w:hAnsi="Times New Roman" w:cs="Times New Roman"/>
                <w:color w:val="auto"/>
                <w:lang w:val="en-US"/>
              </w:rPr>
              <w:t>R</w:t>
            </w:r>
            <w:r w:rsidRPr="00E32422">
              <w:rPr>
                <w:rFonts w:ascii="Times New Roman" w:eastAsia="Times New Roman" w:hAnsi="Times New Roman" w:cs="Times New Roman"/>
                <w:color w:val="auto"/>
              </w:rPr>
              <w:t>-</w:t>
            </w:r>
            <w:r w:rsidRPr="00E32422">
              <w:rPr>
                <w:rFonts w:ascii="Times New Roman" w:eastAsia="Times New Roman" w:hAnsi="Times New Roman" w:cs="Times New Roman"/>
                <w:color w:val="auto"/>
                <w:lang w:val="en-US"/>
              </w:rPr>
              <w:t>M</w:t>
            </w:r>
            <w:r w:rsidRPr="00E32422">
              <w:rPr>
                <w:rFonts w:ascii="Times New Roman" w:eastAsia="Times New Roman" w:hAnsi="Times New Roman" w:cs="Times New Roman"/>
                <w:color w:val="auto"/>
              </w:rPr>
              <w:t xml:space="preserve"> – 1 шт.;  </w:t>
            </w:r>
          </w:p>
          <w:p w:rsidR="00E32422" w:rsidRPr="00E32422" w:rsidRDefault="00E32422" w:rsidP="00E32422">
            <w:pPr>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кран </w:t>
            </w:r>
            <w:proofErr w:type="spellStart"/>
            <w:r w:rsidRPr="00E32422">
              <w:rPr>
                <w:rFonts w:ascii="Times New Roman" w:eastAsia="Times New Roman" w:hAnsi="Times New Roman" w:cs="Times New Roman"/>
                <w:color w:val="auto"/>
              </w:rPr>
              <w:t>шаровый</w:t>
            </w:r>
            <w:proofErr w:type="spellEnd"/>
            <w:r w:rsidRPr="00E32422">
              <w:rPr>
                <w:rFonts w:ascii="Times New Roman" w:eastAsia="Times New Roman" w:hAnsi="Times New Roman" w:cs="Times New Roman"/>
                <w:color w:val="auto"/>
              </w:rPr>
              <w:t xml:space="preserve"> 4-х ходовой переключающий класс 14”, DN 350 поз.302Х001 – 1 шт.</w:t>
            </w:r>
          </w:p>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Технологический цех переработки тяжелых остатков ТЦПТО №3, установка глубокой переработки мазута, секция замедленного коксования.</w:t>
            </w:r>
          </w:p>
        </w:tc>
      </w:tr>
      <w:tr w:rsidR="00E32422" w:rsidRPr="00E32422" w:rsidTr="00A0659B">
        <w:tc>
          <w:tcPr>
            <w:tcW w:w="2624" w:type="dxa"/>
          </w:tcPr>
          <w:p w:rsidR="00E32422" w:rsidRPr="00E32422" w:rsidRDefault="00E32422" w:rsidP="00E32422">
            <w:pPr>
              <w:widowControl/>
              <w:numPr>
                <w:ilvl w:val="0"/>
                <w:numId w:val="23"/>
              </w:numPr>
              <w:shd w:val="clear" w:color="auto" w:fill="FFFFFF"/>
              <w:tabs>
                <w:tab w:val="num" w:pos="426"/>
              </w:tabs>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Краткая характеристика объекта </w:t>
            </w:r>
          </w:p>
        </w:tc>
        <w:tc>
          <w:tcPr>
            <w:tcW w:w="7766" w:type="dxa"/>
            <w:tcBorders>
              <w:bottom w:val="single" w:sz="4" w:space="0" w:color="auto"/>
            </w:tcBorders>
          </w:tcPr>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sz w:val="20"/>
                <w:szCs w:val="20"/>
              </w:rPr>
            </w:pPr>
            <w:r w:rsidRPr="00E32422">
              <w:rPr>
                <w:rFonts w:ascii="Times New Roman" w:eastAsia="Times New Roman" w:hAnsi="Times New Roman" w:cs="Times New Roman"/>
                <w:color w:val="auto"/>
              </w:rPr>
              <w:t xml:space="preserve">Кран </w:t>
            </w:r>
            <w:proofErr w:type="spellStart"/>
            <w:r w:rsidRPr="00E32422">
              <w:rPr>
                <w:rFonts w:ascii="Times New Roman" w:eastAsia="Times New Roman" w:hAnsi="Times New Roman" w:cs="Times New Roman"/>
                <w:color w:val="auto"/>
              </w:rPr>
              <w:t>шаровый</w:t>
            </w:r>
            <w:proofErr w:type="spellEnd"/>
            <w:r w:rsidRPr="00E32422">
              <w:rPr>
                <w:rFonts w:ascii="Times New Roman" w:eastAsia="Times New Roman" w:hAnsi="Times New Roman" w:cs="Times New Roman"/>
                <w:color w:val="auto"/>
              </w:rPr>
              <w:t xml:space="preserve"> </w:t>
            </w:r>
            <w:r w:rsidRPr="00E32422">
              <w:rPr>
                <w:rFonts w:ascii="Times New Roman" w:eastAsia="Times New Roman" w:hAnsi="Times New Roman" w:cs="Times New Roman"/>
                <w:color w:val="auto"/>
                <w:lang w:val="en-US"/>
              </w:rPr>
              <w:t>DN</w:t>
            </w:r>
            <w:r w:rsidRPr="00E32422">
              <w:rPr>
                <w:rFonts w:ascii="Times New Roman" w:eastAsia="Times New Roman" w:hAnsi="Times New Roman" w:cs="Times New Roman"/>
                <w:color w:val="auto"/>
              </w:rPr>
              <w:t xml:space="preserve">14’’ </w:t>
            </w:r>
            <w:r w:rsidRPr="00E32422">
              <w:rPr>
                <w:rFonts w:ascii="Times New Roman" w:eastAsia="Times New Roman" w:hAnsi="Times New Roman" w:cs="Times New Roman"/>
                <w:color w:val="auto"/>
                <w:lang w:val="en-US"/>
              </w:rPr>
              <w:t>Class</w:t>
            </w:r>
            <w:r w:rsidRPr="00E32422">
              <w:rPr>
                <w:rFonts w:ascii="Times New Roman" w:eastAsia="Times New Roman" w:hAnsi="Times New Roman" w:cs="Times New Roman"/>
                <w:color w:val="auto"/>
              </w:rPr>
              <w:t xml:space="preserve"> 900 R19-71</w:t>
            </w:r>
            <w:r w:rsidRPr="00E32422">
              <w:rPr>
                <w:rFonts w:ascii="Times New Roman" w:eastAsia="Times New Roman" w:hAnsi="Times New Roman" w:cs="Times New Roman"/>
                <w:color w:val="auto"/>
                <w:lang w:val="en-US"/>
              </w:rPr>
              <w:t>K</w:t>
            </w:r>
            <w:r w:rsidRPr="00E32422">
              <w:rPr>
                <w:rFonts w:ascii="Times New Roman" w:eastAsia="Times New Roman" w:hAnsi="Times New Roman" w:cs="Times New Roman"/>
                <w:color w:val="auto"/>
              </w:rPr>
              <w:t>09-</w:t>
            </w:r>
            <w:r w:rsidRPr="00E32422">
              <w:rPr>
                <w:rFonts w:ascii="Times New Roman" w:eastAsia="Times New Roman" w:hAnsi="Times New Roman" w:cs="Times New Roman"/>
                <w:color w:val="auto"/>
                <w:lang w:val="en-US"/>
              </w:rPr>
              <w:t>CA</w:t>
            </w:r>
            <w:r w:rsidRPr="00E32422">
              <w:rPr>
                <w:rFonts w:ascii="Times New Roman" w:eastAsia="Times New Roman" w:hAnsi="Times New Roman" w:cs="Times New Roman"/>
                <w:color w:val="auto"/>
              </w:rPr>
              <w:t>2</w:t>
            </w:r>
            <w:r w:rsidRPr="00E32422">
              <w:rPr>
                <w:rFonts w:ascii="Times New Roman" w:eastAsia="Times New Roman" w:hAnsi="Times New Roman" w:cs="Times New Roman"/>
                <w:color w:val="auto"/>
                <w:lang w:val="en-US"/>
              </w:rPr>
              <w:t>R</w:t>
            </w:r>
            <w:r w:rsidRPr="00E32422">
              <w:rPr>
                <w:rFonts w:ascii="Times New Roman" w:eastAsia="Times New Roman" w:hAnsi="Times New Roman" w:cs="Times New Roman"/>
                <w:color w:val="auto"/>
              </w:rPr>
              <w:t>-</w:t>
            </w:r>
            <w:r w:rsidRPr="00E32422">
              <w:rPr>
                <w:rFonts w:ascii="Times New Roman" w:eastAsia="Times New Roman" w:hAnsi="Times New Roman" w:cs="Times New Roman"/>
                <w:color w:val="auto"/>
                <w:lang w:val="en-US"/>
              </w:rPr>
              <w:t>M</w:t>
            </w:r>
            <w:r w:rsidRPr="00E32422">
              <w:rPr>
                <w:rFonts w:ascii="Times New Roman" w:eastAsia="Times New Roman" w:hAnsi="Times New Roman" w:cs="Times New Roman"/>
                <w:color w:val="auto"/>
              </w:rPr>
              <w:t xml:space="preserve"> (№Р0000017930) – 1 шт.</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Серийный номер изделия: 602533;</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технологическая </w:t>
            </w:r>
            <w:r w:rsidRPr="00E32422">
              <w:rPr>
                <w:rFonts w:ascii="Times New Roman" w:eastAsia="Times New Roman" w:hAnsi="Times New Roman" w:cs="Times New Roman"/>
                <w:color w:val="auto"/>
                <w:shd w:val="clear" w:color="auto" w:fill="FFFFFF"/>
              </w:rPr>
              <w:t>позиция: 302</w:t>
            </w:r>
            <w:r w:rsidRPr="00E32422">
              <w:rPr>
                <w:rFonts w:ascii="Times New Roman" w:eastAsia="Times New Roman" w:hAnsi="Times New Roman" w:cs="Times New Roman"/>
                <w:color w:val="auto"/>
                <w:shd w:val="clear" w:color="auto" w:fill="FFFFFF"/>
                <w:lang w:val="en-US"/>
              </w:rPr>
              <w:t>UV</w:t>
            </w:r>
            <w:r w:rsidRPr="00E32422">
              <w:rPr>
                <w:rFonts w:ascii="Times New Roman" w:eastAsia="Times New Roman" w:hAnsi="Times New Roman" w:cs="Times New Roman"/>
                <w:color w:val="auto"/>
                <w:shd w:val="clear" w:color="auto" w:fill="FFFFFF"/>
              </w:rPr>
              <w:t>7019;</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производитель </w:t>
            </w:r>
            <w:r w:rsidRPr="00E32422">
              <w:rPr>
                <w:rFonts w:ascii="Times New Roman" w:eastAsia="Times New Roman" w:hAnsi="Times New Roman" w:cs="Times New Roman"/>
                <w:color w:val="auto"/>
                <w:lang w:val="en-US"/>
              </w:rPr>
              <w:t>VELAN</w:t>
            </w:r>
            <w:r w:rsidRPr="00E32422">
              <w:rPr>
                <w:rFonts w:ascii="Times New Roman" w:eastAsia="Times New Roman" w:hAnsi="Times New Roman" w:cs="Times New Roman"/>
                <w:color w:val="auto"/>
              </w:rPr>
              <w:t xml:space="preserve"> </w:t>
            </w:r>
            <w:r w:rsidRPr="00E32422">
              <w:rPr>
                <w:rFonts w:ascii="Times New Roman" w:eastAsia="Times New Roman" w:hAnsi="Times New Roman" w:cs="Times New Roman"/>
                <w:color w:val="auto"/>
                <w:lang w:val="en-US"/>
              </w:rPr>
              <w:t>GMBH</w:t>
            </w:r>
            <w:r w:rsidRPr="00E32422">
              <w:rPr>
                <w:rFonts w:ascii="Times New Roman" w:eastAsia="Times New Roman" w:hAnsi="Times New Roman" w:cs="Times New Roman"/>
                <w:color w:val="auto"/>
              </w:rPr>
              <w:t>;</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назначение: автоматическое запорное устройство;</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проход условный ДУ: 14”;</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давление условное по ANSI: </w:t>
            </w:r>
            <w:proofErr w:type="spellStart"/>
            <w:r w:rsidRPr="00E32422">
              <w:rPr>
                <w:rFonts w:ascii="Times New Roman" w:eastAsia="Times New Roman" w:hAnsi="Times New Roman" w:cs="Times New Roman"/>
                <w:color w:val="auto"/>
              </w:rPr>
              <w:t>Class</w:t>
            </w:r>
            <w:proofErr w:type="spellEnd"/>
            <w:r w:rsidRPr="00E32422">
              <w:rPr>
                <w:rFonts w:ascii="Times New Roman" w:eastAsia="Times New Roman" w:hAnsi="Times New Roman" w:cs="Times New Roman"/>
                <w:color w:val="auto"/>
              </w:rPr>
              <w:t xml:space="preserve"> 900;</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рабочая среда: жидкость, пар, газ с содержанием H2S;</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расчётная температура: 518</w:t>
            </w:r>
            <w:r w:rsidRPr="00E32422">
              <w:rPr>
                <w:rFonts w:ascii="Times New Roman" w:eastAsia="Times New Roman" w:hAnsi="Times New Roman" w:cs="Times New Roman"/>
                <w:color w:val="auto"/>
                <w:vertAlign w:val="superscript"/>
              </w:rPr>
              <w:t>о</w:t>
            </w:r>
            <w:r w:rsidRPr="00E32422">
              <w:rPr>
                <w:rFonts w:ascii="Times New Roman" w:eastAsia="Times New Roman" w:hAnsi="Times New Roman" w:cs="Times New Roman"/>
                <w:color w:val="auto"/>
              </w:rPr>
              <w:t>С;</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допустимые протечки в затворе по ANSI: API 598 </w:t>
            </w:r>
            <w:proofErr w:type="spellStart"/>
            <w:r w:rsidRPr="00E32422">
              <w:rPr>
                <w:rFonts w:ascii="Times New Roman" w:eastAsia="Times New Roman" w:hAnsi="Times New Roman" w:cs="Times New Roman"/>
                <w:color w:val="auto"/>
              </w:rPr>
              <w:t>Modified</w:t>
            </w:r>
            <w:proofErr w:type="spellEnd"/>
            <w:r w:rsidRPr="00E32422">
              <w:rPr>
                <w:rFonts w:ascii="Times New Roman" w:eastAsia="Times New Roman" w:hAnsi="Times New Roman" w:cs="Times New Roman"/>
                <w:color w:val="auto"/>
              </w:rPr>
              <w:t>.</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sz w:val="20"/>
                <w:szCs w:val="20"/>
              </w:rPr>
            </w:pP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sz w:val="20"/>
                <w:szCs w:val="20"/>
              </w:rPr>
            </w:pPr>
            <w:r w:rsidRPr="00E32422">
              <w:rPr>
                <w:rFonts w:ascii="Times New Roman" w:eastAsia="Times New Roman" w:hAnsi="Times New Roman" w:cs="Times New Roman"/>
                <w:color w:val="auto"/>
              </w:rPr>
              <w:t xml:space="preserve">Кран </w:t>
            </w:r>
            <w:proofErr w:type="spellStart"/>
            <w:r w:rsidRPr="00E32422">
              <w:rPr>
                <w:rFonts w:ascii="Times New Roman" w:eastAsia="Times New Roman" w:hAnsi="Times New Roman" w:cs="Times New Roman"/>
                <w:color w:val="auto"/>
              </w:rPr>
              <w:t>шаровый</w:t>
            </w:r>
            <w:proofErr w:type="spellEnd"/>
            <w:r w:rsidRPr="00E32422">
              <w:rPr>
                <w:rFonts w:ascii="Times New Roman" w:eastAsia="Times New Roman" w:hAnsi="Times New Roman" w:cs="Times New Roman"/>
                <w:color w:val="auto"/>
              </w:rPr>
              <w:t xml:space="preserve"> 4-х ходовой переключающий класс 14”, DN 350 поз.302Х001 (инв.№Р04846) – 1 шт.</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Серийный номер изделия: 602488;</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технологическая позиц</w:t>
            </w:r>
            <w:r w:rsidRPr="00E32422">
              <w:rPr>
                <w:rFonts w:ascii="Times New Roman" w:eastAsia="Times New Roman" w:hAnsi="Times New Roman" w:cs="Times New Roman"/>
                <w:color w:val="auto"/>
                <w:shd w:val="clear" w:color="auto" w:fill="FFFFFF"/>
              </w:rPr>
              <w:t>ия: 302Х001;</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производитель </w:t>
            </w:r>
            <w:r w:rsidRPr="00E32422">
              <w:rPr>
                <w:rFonts w:ascii="Times New Roman" w:eastAsia="Times New Roman" w:hAnsi="Times New Roman" w:cs="Times New Roman"/>
                <w:color w:val="auto"/>
                <w:lang w:val="en-US"/>
              </w:rPr>
              <w:t>VELAN</w:t>
            </w:r>
            <w:r w:rsidRPr="00E32422">
              <w:rPr>
                <w:rFonts w:ascii="Times New Roman" w:eastAsia="Times New Roman" w:hAnsi="Times New Roman" w:cs="Times New Roman"/>
                <w:color w:val="auto"/>
              </w:rPr>
              <w:t xml:space="preserve"> </w:t>
            </w:r>
            <w:r w:rsidRPr="00E32422">
              <w:rPr>
                <w:rFonts w:ascii="Times New Roman" w:eastAsia="Times New Roman" w:hAnsi="Times New Roman" w:cs="Times New Roman"/>
                <w:color w:val="auto"/>
                <w:lang w:val="en-US"/>
              </w:rPr>
              <w:t>GMBH</w:t>
            </w:r>
            <w:r w:rsidRPr="00E32422">
              <w:rPr>
                <w:rFonts w:ascii="Times New Roman" w:eastAsia="Times New Roman" w:hAnsi="Times New Roman" w:cs="Times New Roman"/>
                <w:color w:val="auto"/>
              </w:rPr>
              <w:t>;</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назначение: автоматическое переключающее устройство;</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проход условный ДУ: 14”;</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давление условное по ANSI: </w:t>
            </w:r>
            <w:proofErr w:type="spellStart"/>
            <w:r w:rsidRPr="00E32422">
              <w:rPr>
                <w:rFonts w:ascii="Times New Roman" w:eastAsia="Times New Roman" w:hAnsi="Times New Roman" w:cs="Times New Roman"/>
                <w:color w:val="auto"/>
              </w:rPr>
              <w:t>Class</w:t>
            </w:r>
            <w:proofErr w:type="spellEnd"/>
            <w:r w:rsidRPr="00E32422">
              <w:rPr>
                <w:rFonts w:ascii="Times New Roman" w:eastAsia="Times New Roman" w:hAnsi="Times New Roman" w:cs="Times New Roman"/>
                <w:color w:val="auto"/>
              </w:rPr>
              <w:t xml:space="preserve"> 900;</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рабочая среда: жидкость, пар, газ с содержанием H2S;</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расчётная температура: 513</w:t>
            </w:r>
            <w:r w:rsidRPr="00E32422">
              <w:rPr>
                <w:rFonts w:ascii="Times New Roman" w:eastAsia="Times New Roman" w:hAnsi="Times New Roman" w:cs="Times New Roman"/>
                <w:color w:val="auto"/>
                <w:vertAlign w:val="superscript"/>
              </w:rPr>
              <w:t>о</w:t>
            </w:r>
            <w:r w:rsidRPr="00E32422">
              <w:rPr>
                <w:rFonts w:ascii="Times New Roman" w:eastAsia="Times New Roman" w:hAnsi="Times New Roman" w:cs="Times New Roman"/>
                <w:color w:val="auto"/>
              </w:rPr>
              <w:t>С;</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допустимые протечки в затворе по ANSI: API 598 </w:t>
            </w:r>
            <w:proofErr w:type="spellStart"/>
            <w:r w:rsidRPr="00E32422">
              <w:rPr>
                <w:rFonts w:ascii="Times New Roman" w:eastAsia="Times New Roman" w:hAnsi="Times New Roman" w:cs="Times New Roman"/>
                <w:color w:val="auto"/>
              </w:rPr>
              <w:t>Modified</w:t>
            </w:r>
            <w:proofErr w:type="spellEnd"/>
            <w:r w:rsidRPr="00E32422">
              <w:rPr>
                <w:rFonts w:ascii="Times New Roman" w:eastAsia="Times New Roman" w:hAnsi="Times New Roman" w:cs="Times New Roman"/>
                <w:color w:val="auto"/>
              </w:rPr>
              <w:t>.</w:t>
            </w:r>
          </w:p>
          <w:p w:rsidR="00E32422" w:rsidRPr="00E32422" w:rsidRDefault="00E32422" w:rsidP="00E32422">
            <w:pPr>
              <w:widowControl/>
              <w:shd w:val="clear" w:color="auto" w:fill="FFFFFF"/>
              <w:tabs>
                <w:tab w:val="left" w:pos="459"/>
              </w:tabs>
              <w:ind w:left="375"/>
              <w:rPr>
                <w:rFonts w:ascii="Times New Roman" w:eastAsia="Times New Roman" w:hAnsi="Times New Roman" w:cs="Times New Roman"/>
                <w:color w:val="auto"/>
                <w:sz w:val="22"/>
                <w:szCs w:val="22"/>
              </w:rPr>
            </w:pPr>
          </w:p>
        </w:tc>
      </w:tr>
      <w:tr w:rsidR="00E32422" w:rsidRPr="00E32422" w:rsidTr="00A0659B">
        <w:tc>
          <w:tcPr>
            <w:tcW w:w="2624" w:type="dxa"/>
          </w:tcPr>
          <w:p w:rsidR="00E32422" w:rsidRPr="00E32422" w:rsidRDefault="00E32422" w:rsidP="00E32422">
            <w:pPr>
              <w:widowControl/>
              <w:numPr>
                <w:ilvl w:val="0"/>
                <w:numId w:val="23"/>
              </w:numPr>
              <w:shd w:val="clear" w:color="auto" w:fill="FFFFFF"/>
              <w:tabs>
                <w:tab w:val="num" w:pos="426"/>
              </w:tabs>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Цель работы</w:t>
            </w:r>
          </w:p>
        </w:tc>
        <w:tc>
          <w:tcPr>
            <w:tcW w:w="7766" w:type="dxa"/>
          </w:tcPr>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Ремонт с целью восстановления заданного производителем (</w:t>
            </w:r>
            <w:proofErr w:type="spellStart"/>
            <w:r w:rsidRPr="00E32422">
              <w:rPr>
                <w:rFonts w:ascii="Times New Roman" w:eastAsia="Times New Roman" w:hAnsi="Times New Roman" w:cs="Times New Roman"/>
                <w:color w:val="auto"/>
                <w:lang w:val="en-US"/>
              </w:rPr>
              <w:t>Velan</w:t>
            </w:r>
            <w:proofErr w:type="spellEnd"/>
            <w:r w:rsidRPr="00E32422">
              <w:rPr>
                <w:rFonts w:ascii="Times New Roman" w:eastAsia="Times New Roman" w:hAnsi="Times New Roman" w:cs="Times New Roman"/>
                <w:color w:val="auto"/>
              </w:rPr>
              <w:t>) работоспособного состояния кранов шаровых (п. 2.1).</w:t>
            </w:r>
          </w:p>
        </w:tc>
      </w:tr>
      <w:tr w:rsidR="00E32422" w:rsidRPr="00E32422" w:rsidTr="00A0659B">
        <w:tc>
          <w:tcPr>
            <w:tcW w:w="2624" w:type="dxa"/>
          </w:tcPr>
          <w:p w:rsidR="00E32422" w:rsidRPr="00E32422" w:rsidRDefault="00E32422" w:rsidP="00E32422">
            <w:pPr>
              <w:widowControl/>
              <w:numPr>
                <w:ilvl w:val="0"/>
                <w:numId w:val="23"/>
              </w:numPr>
              <w:shd w:val="clear" w:color="auto" w:fill="FFFFFF"/>
              <w:tabs>
                <w:tab w:val="num" w:pos="426"/>
              </w:tabs>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Место проведения работ</w:t>
            </w:r>
          </w:p>
        </w:tc>
        <w:tc>
          <w:tcPr>
            <w:tcW w:w="7766" w:type="dxa"/>
          </w:tcPr>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Ремонтная база исполнителя</w:t>
            </w:r>
          </w:p>
        </w:tc>
      </w:tr>
      <w:tr w:rsidR="00E32422" w:rsidRPr="00E32422" w:rsidTr="00A0659B">
        <w:tc>
          <w:tcPr>
            <w:tcW w:w="2624" w:type="dxa"/>
          </w:tcPr>
          <w:p w:rsidR="00E32422" w:rsidRPr="00E32422" w:rsidRDefault="00E32422" w:rsidP="00E32422">
            <w:pPr>
              <w:widowControl/>
              <w:numPr>
                <w:ilvl w:val="0"/>
                <w:numId w:val="23"/>
              </w:numPr>
              <w:shd w:val="clear" w:color="auto" w:fill="FFFFFF"/>
              <w:rPr>
                <w:rFonts w:ascii="Times New Roman" w:eastAsia="Times New Roman" w:hAnsi="Times New Roman" w:cs="Times New Roman"/>
                <w:color w:val="auto"/>
              </w:rPr>
            </w:pPr>
            <w:r w:rsidRPr="00E32422">
              <w:rPr>
                <w:rFonts w:ascii="Times New Roman" w:eastAsia="Times New Roman" w:hAnsi="Times New Roman" w:cs="Times New Roman"/>
                <w:color w:val="auto"/>
              </w:rPr>
              <w:t>Состав работ</w:t>
            </w:r>
          </w:p>
        </w:tc>
        <w:tc>
          <w:tcPr>
            <w:tcW w:w="7766" w:type="dxa"/>
          </w:tcPr>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Ремонт кранов шаровых.</w:t>
            </w:r>
          </w:p>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Изготовление (приобретение) ЗИП для ремонта шаровых кранов, полная стоимость должна быть включена в затраты на ремонт.</w:t>
            </w:r>
          </w:p>
          <w:p w:rsidR="00E32422" w:rsidRPr="00E32422" w:rsidRDefault="00E32422" w:rsidP="00E32422">
            <w:pPr>
              <w:widowControl/>
              <w:numPr>
                <w:ilvl w:val="1"/>
                <w:numId w:val="23"/>
              </w:numPr>
              <w:ind w:left="374" w:hanging="374"/>
              <w:rPr>
                <w:rFonts w:ascii="Times New Roman" w:eastAsia="Times New Roman" w:hAnsi="Times New Roman" w:cs="Times New Roman"/>
                <w:color w:val="auto"/>
              </w:rPr>
            </w:pPr>
            <w:r w:rsidRPr="00E32422">
              <w:rPr>
                <w:rFonts w:ascii="Times New Roman" w:eastAsia="Times New Roman" w:hAnsi="Times New Roman" w:cs="Times New Roman"/>
                <w:color w:val="auto"/>
              </w:rPr>
              <w:t>Проведение полного спектра неразрушающего контроля применяемых материалов с выдачей заключения аттестованными лабораториями.</w:t>
            </w:r>
          </w:p>
          <w:p w:rsidR="00E32422" w:rsidRPr="00E32422" w:rsidRDefault="00E32422" w:rsidP="00E32422">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lastRenderedPageBreak/>
              <w:t>Проведение испытаний шаровых кранов в присутствии представителя от Филиала ООО «РУСИНВЕСТ» - «ТНПЗ» на аттестованном испытательном стенде с оформлением протоколов/заключений аттестованной лабораторией и персоналом (после проведения ремонта):</w:t>
            </w:r>
          </w:p>
          <w:p w:rsidR="00E32422" w:rsidRPr="00E32422" w:rsidRDefault="00E32422" w:rsidP="00E32422">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6.4.1 </w:t>
            </w:r>
            <w:proofErr w:type="spellStart"/>
            <w:r w:rsidRPr="00E32422">
              <w:rPr>
                <w:rFonts w:ascii="Times New Roman" w:eastAsia="Times New Roman" w:hAnsi="Times New Roman" w:cs="Times New Roman"/>
                <w:color w:val="auto"/>
              </w:rPr>
              <w:t>гидроиспытания</w:t>
            </w:r>
            <w:proofErr w:type="spellEnd"/>
            <w:r w:rsidRPr="00E32422">
              <w:rPr>
                <w:rFonts w:ascii="Times New Roman" w:eastAsia="Times New Roman" w:hAnsi="Times New Roman" w:cs="Times New Roman"/>
                <w:color w:val="auto"/>
              </w:rPr>
              <w:t xml:space="preserve"> </w:t>
            </w:r>
            <w:r w:rsidR="00A0659B">
              <w:rPr>
                <w:rFonts w:ascii="Times New Roman" w:eastAsia="Times New Roman" w:hAnsi="Times New Roman" w:cs="Times New Roman"/>
                <w:color w:val="auto"/>
              </w:rPr>
              <w:t>–</w:t>
            </w:r>
            <w:r w:rsidRPr="00E32422">
              <w:rPr>
                <w:rFonts w:ascii="Times New Roman" w:eastAsia="Times New Roman" w:hAnsi="Times New Roman" w:cs="Times New Roman"/>
                <w:color w:val="auto"/>
              </w:rPr>
              <w:t xml:space="preserve"> </w:t>
            </w:r>
            <w:r w:rsidR="00A0659B">
              <w:rPr>
                <w:rFonts w:ascii="Times New Roman" w:eastAsia="Times New Roman" w:hAnsi="Times New Roman" w:cs="Times New Roman"/>
                <w:color w:val="auto"/>
              </w:rPr>
              <w:t xml:space="preserve">проводятся </w:t>
            </w:r>
            <w:r w:rsidRPr="00E32422">
              <w:rPr>
                <w:rFonts w:ascii="Times New Roman" w:eastAsia="Times New Roman" w:hAnsi="Times New Roman" w:cs="Times New Roman"/>
                <w:color w:val="auto"/>
              </w:rPr>
              <w:t>согласно Руководству по техническому обслуживанию п. 6.4.1 (для запорного крана), п. 7.4.1 (для переключающего крана);</w:t>
            </w:r>
          </w:p>
          <w:p w:rsidR="00E32422" w:rsidRPr="00E32422" w:rsidRDefault="00E32422" w:rsidP="00E32422">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6.4.2 испытание седла на герметичность -  согласно Руководству по техническому обслуживанию п. 6.4.3 (для запорного крана), п. 7.4.3 (для переключающего крана);</w:t>
            </w:r>
          </w:p>
          <w:p w:rsidR="00E32422" w:rsidRPr="00E32422" w:rsidRDefault="00E32422" w:rsidP="00E32422">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6.4.3 проверка функционирования – согласно ГОСТ 33257-2015 «Арматура трубопроводная. Методы контроля и испытаний.»</w:t>
            </w:r>
          </w:p>
          <w:p w:rsidR="00E32422" w:rsidRPr="00E32422" w:rsidRDefault="00E32422" w:rsidP="00E32422">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6.5 Покраска и упаковка кранов шаровых с применением абразивной очистки и с контролем качества нанесенного ЛКП с выдачей заключения аттестованной лабораторией (адгезия, диэлектрическая </w:t>
            </w:r>
            <w:proofErr w:type="spellStart"/>
            <w:r w:rsidRPr="00E32422">
              <w:rPr>
                <w:rFonts w:ascii="Times New Roman" w:eastAsia="Times New Roman" w:hAnsi="Times New Roman" w:cs="Times New Roman"/>
                <w:color w:val="auto"/>
              </w:rPr>
              <w:t>сплошность</w:t>
            </w:r>
            <w:proofErr w:type="spellEnd"/>
            <w:r w:rsidRPr="00E32422">
              <w:rPr>
                <w:rFonts w:ascii="Times New Roman" w:eastAsia="Times New Roman" w:hAnsi="Times New Roman" w:cs="Times New Roman"/>
                <w:color w:val="auto"/>
              </w:rPr>
              <w:t>, толщина покрытия).</w:t>
            </w:r>
          </w:p>
          <w:p w:rsidR="00E32422" w:rsidRPr="00E32422" w:rsidRDefault="00E32422" w:rsidP="00E32422">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6.6 Разработка и изготовление транспортировочной тары, удовлетворяющей требования НТД по безопасной транспортировке кранов шаровых к месту эксплуатации, с учетом повышенной категории хранения.</w:t>
            </w:r>
          </w:p>
          <w:p w:rsidR="00E32422" w:rsidRPr="00E32422" w:rsidRDefault="00E32422" w:rsidP="00E32422">
            <w:pPr>
              <w:widowControl/>
              <w:numPr>
                <w:ilvl w:val="1"/>
                <w:numId w:val="24"/>
              </w:numPr>
              <w:shd w:val="clear" w:color="auto" w:fill="FFFFFF"/>
              <w:tabs>
                <w:tab w:val="left" w:pos="459"/>
              </w:tabs>
              <w:spacing w:line="276" w:lineRule="auto"/>
              <w:ind w:left="357" w:hanging="357"/>
              <w:rPr>
                <w:rFonts w:ascii="Times New Roman" w:eastAsia="Times New Roman" w:hAnsi="Times New Roman" w:cs="Times New Roman"/>
                <w:color w:val="auto"/>
              </w:rPr>
            </w:pPr>
            <w:r w:rsidRPr="00E32422">
              <w:rPr>
                <w:rFonts w:ascii="Times New Roman" w:eastAsia="Times New Roman" w:hAnsi="Times New Roman" w:cs="Times New Roman"/>
                <w:color w:val="auto"/>
              </w:rPr>
              <w:t>Транспортировка кранов шаровых на место производства работ и обратно в адрес Заказчика производится за счет Исполнителя.</w:t>
            </w:r>
          </w:p>
        </w:tc>
      </w:tr>
      <w:tr w:rsidR="00E32422" w:rsidRPr="00E32422" w:rsidTr="00A0659B">
        <w:tc>
          <w:tcPr>
            <w:tcW w:w="2624" w:type="dxa"/>
          </w:tcPr>
          <w:p w:rsidR="00E32422" w:rsidRPr="00E32422" w:rsidRDefault="00E32422" w:rsidP="00E32422">
            <w:pPr>
              <w:widowControl/>
              <w:numPr>
                <w:ilvl w:val="0"/>
                <w:numId w:val="24"/>
              </w:numPr>
              <w:shd w:val="clear" w:color="auto" w:fill="FFFFFF"/>
              <w:rPr>
                <w:rFonts w:ascii="Times New Roman" w:eastAsia="Times New Roman" w:hAnsi="Times New Roman" w:cs="Times New Roman"/>
                <w:color w:val="auto"/>
              </w:rPr>
            </w:pPr>
            <w:r w:rsidRPr="00E32422">
              <w:rPr>
                <w:rFonts w:ascii="Times New Roman" w:eastAsia="Times New Roman" w:hAnsi="Times New Roman" w:cs="Times New Roman"/>
                <w:color w:val="auto"/>
              </w:rPr>
              <w:lastRenderedPageBreak/>
              <w:t>Материалы и оборудование</w:t>
            </w:r>
          </w:p>
        </w:tc>
        <w:tc>
          <w:tcPr>
            <w:tcW w:w="7766" w:type="dxa"/>
          </w:tcPr>
          <w:p w:rsidR="00E32422" w:rsidRPr="00E32422" w:rsidRDefault="00E32422" w:rsidP="00E32422">
            <w:pPr>
              <w:widowControl/>
              <w:numPr>
                <w:ilvl w:val="1"/>
                <w:numId w:val="25"/>
              </w:numPr>
              <w:shd w:val="clear" w:color="auto" w:fill="FFFFFF"/>
              <w:tabs>
                <w:tab w:val="left" w:pos="459"/>
              </w:tabs>
              <w:ind w:left="357" w:hanging="357"/>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 </w:t>
            </w:r>
          </w:p>
          <w:p w:rsidR="00E32422" w:rsidRPr="00E32422" w:rsidRDefault="00E32422" w:rsidP="00E32422">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E32422" w:rsidRPr="00E32422" w:rsidTr="00A0659B">
        <w:tc>
          <w:tcPr>
            <w:tcW w:w="2624" w:type="dxa"/>
          </w:tcPr>
          <w:p w:rsidR="00E32422" w:rsidRPr="00E32422" w:rsidRDefault="00E32422" w:rsidP="00E32422">
            <w:pPr>
              <w:widowControl/>
              <w:numPr>
                <w:ilvl w:val="0"/>
                <w:numId w:val="25"/>
              </w:numPr>
              <w:shd w:val="clear" w:color="auto" w:fill="FFFFFF"/>
              <w:rPr>
                <w:rFonts w:ascii="Times New Roman" w:eastAsia="Times New Roman" w:hAnsi="Times New Roman" w:cs="Times New Roman"/>
                <w:color w:val="auto"/>
              </w:rPr>
            </w:pPr>
            <w:r w:rsidRPr="00E32422">
              <w:rPr>
                <w:rFonts w:ascii="Times New Roman" w:eastAsia="Times New Roman" w:hAnsi="Times New Roman" w:cs="Times New Roman"/>
                <w:color w:val="auto"/>
              </w:rPr>
              <w:t>Требования к качеству выполнения работ</w:t>
            </w:r>
          </w:p>
        </w:tc>
        <w:tc>
          <w:tcPr>
            <w:tcW w:w="7766" w:type="dxa"/>
          </w:tcPr>
          <w:p w:rsidR="00E32422" w:rsidRPr="00E32422" w:rsidRDefault="00E32422" w:rsidP="00E32422">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Работы необходимо выполнить в полном соответствии с техническим заданием и нормативно-технической документацией, с соблюдением требований действующего законодательства РФ.</w:t>
            </w:r>
          </w:p>
          <w:p w:rsidR="00E32422" w:rsidRPr="00E32422" w:rsidRDefault="00E32422" w:rsidP="00E32422">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Должны быть предоставлены все сертификаты на все используемые материалы при изготовлении деталей кранов шаровых.</w:t>
            </w:r>
          </w:p>
        </w:tc>
      </w:tr>
      <w:tr w:rsidR="00E32422" w:rsidRPr="00E32422" w:rsidTr="00A0659B">
        <w:tc>
          <w:tcPr>
            <w:tcW w:w="2624" w:type="dxa"/>
          </w:tcPr>
          <w:p w:rsidR="00E32422" w:rsidRPr="00E32422" w:rsidRDefault="00E32422" w:rsidP="00E32422">
            <w:pPr>
              <w:widowControl/>
              <w:numPr>
                <w:ilvl w:val="0"/>
                <w:numId w:val="25"/>
              </w:numPr>
              <w:shd w:val="clear" w:color="auto" w:fill="FFFFFF"/>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Срок проведения работ</w:t>
            </w:r>
          </w:p>
        </w:tc>
        <w:tc>
          <w:tcPr>
            <w:tcW w:w="7766" w:type="dxa"/>
          </w:tcPr>
          <w:p w:rsidR="00E32422" w:rsidRPr="00E32422" w:rsidRDefault="00E32422" w:rsidP="00E32422">
            <w:pPr>
              <w:widowControl/>
              <w:numPr>
                <w:ilvl w:val="1"/>
                <w:numId w:val="25"/>
              </w:numPr>
              <w:spacing w:after="200"/>
              <w:rPr>
                <w:rFonts w:ascii="Times New Roman" w:eastAsia="Times New Roman" w:hAnsi="Times New Roman" w:cs="Times New Roman"/>
                <w:color w:val="auto"/>
              </w:rPr>
            </w:pPr>
            <w:r w:rsidRPr="00E32422">
              <w:rPr>
                <w:rFonts w:ascii="Times New Roman" w:eastAsia="Times New Roman" w:hAnsi="Times New Roman" w:cs="Times New Roman"/>
                <w:color w:val="auto"/>
              </w:rPr>
              <w:t>С момента поступления оборудования на ремонтную площадку исполнителя – не более 4 месяцев.</w:t>
            </w:r>
          </w:p>
        </w:tc>
      </w:tr>
      <w:tr w:rsidR="00E32422" w:rsidRPr="00E32422" w:rsidTr="00A0659B">
        <w:tc>
          <w:tcPr>
            <w:tcW w:w="2624" w:type="dxa"/>
          </w:tcPr>
          <w:p w:rsidR="00E32422" w:rsidRPr="00E32422" w:rsidRDefault="00E32422" w:rsidP="00E32422">
            <w:pPr>
              <w:widowControl/>
              <w:numPr>
                <w:ilvl w:val="0"/>
                <w:numId w:val="25"/>
              </w:numPr>
              <w:shd w:val="clear" w:color="auto" w:fill="FFFFFF"/>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Результаты работы</w:t>
            </w:r>
          </w:p>
        </w:tc>
        <w:tc>
          <w:tcPr>
            <w:tcW w:w="7766" w:type="dxa"/>
          </w:tcPr>
          <w:p w:rsidR="00E32422" w:rsidRPr="00E32422" w:rsidRDefault="00E32422" w:rsidP="00E32422">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Восстановление работоспособности и герметичности шаровых кранов, которое должно подтверждаться проведением всех методов испытаний (п. 6.4) для каждого крана шарового. </w:t>
            </w:r>
            <w:r w:rsidRPr="00E32422">
              <w:rPr>
                <w:rFonts w:ascii="Times New Roman" w:eastAsia="Times New Roman" w:hAnsi="Times New Roman" w:cs="Times New Roman"/>
                <w:color w:val="auto"/>
                <w:sz w:val="20"/>
                <w:szCs w:val="20"/>
              </w:rPr>
              <w:t xml:space="preserve"> </w:t>
            </w:r>
            <w:r w:rsidRPr="00E32422">
              <w:rPr>
                <w:rFonts w:ascii="Times New Roman" w:eastAsia="Times New Roman" w:hAnsi="Times New Roman" w:cs="Times New Roman"/>
                <w:color w:val="auto"/>
              </w:rPr>
              <w:t xml:space="preserve">После проведения ремонта технические и рабочие характеристики должны соответствовать первоначально заданным производителем </w:t>
            </w:r>
            <w:proofErr w:type="spellStart"/>
            <w:r w:rsidRPr="00E32422">
              <w:rPr>
                <w:rFonts w:ascii="Times New Roman" w:eastAsia="Times New Roman" w:hAnsi="Times New Roman" w:cs="Times New Roman"/>
                <w:color w:val="auto"/>
              </w:rPr>
              <w:t>Velan</w:t>
            </w:r>
            <w:proofErr w:type="spellEnd"/>
            <w:r w:rsidRPr="00E32422">
              <w:rPr>
                <w:rFonts w:ascii="Times New Roman" w:eastAsia="Times New Roman" w:hAnsi="Times New Roman" w:cs="Times New Roman"/>
                <w:color w:val="auto"/>
              </w:rPr>
              <w:t>.</w:t>
            </w:r>
          </w:p>
        </w:tc>
      </w:tr>
      <w:tr w:rsidR="00E32422" w:rsidRPr="00E32422" w:rsidTr="00A0659B">
        <w:tc>
          <w:tcPr>
            <w:tcW w:w="2624" w:type="dxa"/>
          </w:tcPr>
          <w:p w:rsidR="00E32422" w:rsidRPr="00E32422" w:rsidRDefault="00E32422" w:rsidP="00E32422">
            <w:pPr>
              <w:widowControl/>
              <w:numPr>
                <w:ilvl w:val="0"/>
                <w:numId w:val="25"/>
              </w:numPr>
              <w:shd w:val="clear" w:color="auto" w:fill="FFFFFF"/>
              <w:spacing w:after="200"/>
              <w:ind w:hanging="426"/>
              <w:rPr>
                <w:rFonts w:ascii="Times New Roman" w:eastAsia="Calibri" w:hAnsi="Times New Roman" w:cs="Times New Roman"/>
                <w:color w:val="auto"/>
                <w:lang w:eastAsia="en-US"/>
              </w:rPr>
            </w:pPr>
            <w:r w:rsidRPr="00E32422">
              <w:rPr>
                <w:rFonts w:ascii="Times New Roman" w:eastAsia="Calibri" w:hAnsi="Times New Roman" w:cs="Times New Roman"/>
                <w:color w:val="auto"/>
                <w:lang w:eastAsia="en-US"/>
              </w:rPr>
              <w:t>Формы отчетности</w:t>
            </w:r>
          </w:p>
        </w:tc>
        <w:tc>
          <w:tcPr>
            <w:tcW w:w="7766" w:type="dxa"/>
          </w:tcPr>
          <w:p w:rsidR="00E32422" w:rsidRPr="00E32422" w:rsidRDefault="00E32422" w:rsidP="00E32422">
            <w:pPr>
              <w:widowControl/>
              <w:suppressAutoHyphens/>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11.1 Отчет по ремонту. </w:t>
            </w:r>
          </w:p>
          <w:p w:rsidR="00E32422" w:rsidRPr="00E32422" w:rsidRDefault="00E32422" w:rsidP="00A0659B">
            <w:pPr>
              <w:widowControl/>
              <w:suppressAutoHyphens/>
              <w:ind w:left="382"/>
              <w:rPr>
                <w:rFonts w:ascii="Times New Roman" w:eastAsia="Times New Roman" w:hAnsi="Times New Roman" w:cs="Times New Roman"/>
                <w:color w:val="auto"/>
              </w:rPr>
            </w:pPr>
            <w:r w:rsidRPr="00E32422">
              <w:rPr>
                <w:rFonts w:ascii="Times New Roman" w:eastAsia="Times New Roman" w:hAnsi="Times New Roman" w:cs="Times New Roman"/>
                <w:color w:val="auto"/>
              </w:rPr>
              <w:t>Обязательным требованием к отчету является содержание в нем акта выполненных работ, протоколов/заключений по результатам испытаний после ремонта, заключения лаборатории на применяемые материалы, фото дефектных участков и деталей до ремонта, фото отремонтированных деталей и элементов, подробное описание выполненных операций с фото-подтверждением. Перечень использованных ЗИП.</w:t>
            </w:r>
          </w:p>
          <w:p w:rsidR="00E32422" w:rsidRPr="00E32422" w:rsidRDefault="00E32422" w:rsidP="00E32422">
            <w:pPr>
              <w:widowControl/>
              <w:suppressAutoHyphens/>
              <w:rPr>
                <w:rFonts w:ascii="Times New Roman" w:eastAsia="Times New Roman" w:hAnsi="Times New Roman" w:cs="Times New Roman"/>
                <w:color w:val="auto"/>
              </w:rPr>
            </w:pPr>
            <w:r w:rsidRPr="00E32422">
              <w:rPr>
                <w:rFonts w:ascii="Times New Roman" w:eastAsia="Times New Roman" w:hAnsi="Times New Roman" w:cs="Times New Roman"/>
                <w:color w:val="auto"/>
              </w:rPr>
              <w:t>11.2 Паспорт ремонтный.</w:t>
            </w:r>
          </w:p>
          <w:p w:rsidR="00E32422" w:rsidRPr="00E32422" w:rsidRDefault="00E32422" w:rsidP="00E32422">
            <w:pPr>
              <w:widowControl/>
              <w:suppressAutoHyphens/>
              <w:rPr>
                <w:rFonts w:ascii="Times New Roman" w:eastAsia="Times New Roman" w:hAnsi="Times New Roman" w:cs="Times New Roman"/>
                <w:color w:val="auto"/>
              </w:rPr>
            </w:pPr>
            <w:r w:rsidRPr="00E32422">
              <w:rPr>
                <w:rFonts w:ascii="Times New Roman" w:eastAsia="Times New Roman" w:hAnsi="Times New Roman" w:cs="Times New Roman"/>
                <w:color w:val="auto"/>
              </w:rPr>
              <w:t>11.3 Иные документы, если действующее законодательство РФ предусматривает их оформление на данный вид товара.</w:t>
            </w:r>
          </w:p>
        </w:tc>
      </w:tr>
      <w:tr w:rsidR="00E32422" w:rsidRPr="00E32422" w:rsidTr="00A0659B">
        <w:trPr>
          <w:trHeight w:val="205"/>
        </w:trPr>
        <w:tc>
          <w:tcPr>
            <w:tcW w:w="2624" w:type="dxa"/>
          </w:tcPr>
          <w:p w:rsidR="00E32422" w:rsidRPr="00E32422" w:rsidRDefault="00E32422" w:rsidP="00E32422">
            <w:pPr>
              <w:widowControl/>
              <w:numPr>
                <w:ilvl w:val="0"/>
                <w:numId w:val="25"/>
              </w:numPr>
              <w:shd w:val="clear" w:color="auto" w:fill="FFFFFF"/>
              <w:spacing w:after="200"/>
              <w:ind w:hanging="426"/>
              <w:rPr>
                <w:rFonts w:ascii="Times New Roman" w:eastAsia="Calibri" w:hAnsi="Times New Roman" w:cs="Times New Roman"/>
                <w:color w:val="auto"/>
                <w:lang w:eastAsia="en-US"/>
              </w:rPr>
            </w:pPr>
            <w:r w:rsidRPr="00E32422">
              <w:rPr>
                <w:rFonts w:ascii="Times New Roman" w:eastAsia="Calibri" w:hAnsi="Times New Roman" w:cs="Times New Roman"/>
                <w:color w:val="auto"/>
                <w:lang w:eastAsia="en-US"/>
              </w:rPr>
              <w:lastRenderedPageBreak/>
              <w:t>Приложения</w:t>
            </w:r>
          </w:p>
        </w:tc>
        <w:tc>
          <w:tcPr>
            <w:tcW w:w="7766" w:type="dxa"/>
          </w:tcPr>
          <w:p w:rsidR="00E32422" w:rsidRPr="00403365" w:rsidRDefault="00A0659B" w:rsidP="00403365">
            <w:pPr>
              <w:widowControl/>
              <w:numPr>
                <w:ilvl w:val="1"/>
                <w:numId w:val="25"/>
              </w:numPr>
              <w:shd w:val="clear" w:color="auto" w:fill="FFFFFF"/>
              <w:tabs>
                <w:tab w:val="left" w:pos="459"/>
                <w:tab w:val="left" w:pos="888"/>
              </w:tabs>
              <w:rPr>
                <w:rFonts w:ascii="Times New Roman" w:eastAsia="Calibri" w:hAnsi="Times New Roman" w:cs="Times New Roman"/>
                <w:color w:val="auto"/>
                <w:lang w:eastAsia="en-US"/>
              </w:rPr>
            </w:pPr>
            <w:r>
              <w:rPr>
                <w:rFonts w:ascii="Times New Roman" w:eastAsia="Calibri" w:hAnsi="Times New Roman" w:cs="Times New Roman"/>
                <w:color w:val="auto"/>
                <w:lang w:eastAsia="en-US"/>
              </w:rPr>
              <w:t>Приложение 1</w:t>
            </w:r>
            <w:r w:rsidR="00E32422" w:rsidRPr="00E32422">
              <w:rPr>
                <w:rFonts w:ascii="Times New Roman" w:eastAsia="Calibri" w:hAnsi="Times New Roman" w:cs="Times New Roman"/>
                <w:color w:val="auto"/>
                <w:lang w:eastAsia="en-US"/>
              </w:rPr>
              <w:t xml:space="preserve">. Перечень требуемого ЗИП для ремонта кранов шаровых </w:t>
            </w:r>
            <w:r w:rsidR="00E32422" w:rsidRPr="00E32422">
              <w:rPr>
                <w:rFonts w:ascii="Times New Roman" w:eastAsia="Calibri" w:hAnsi="Times New Roman" w:cs="Times New Roman"/>
                <w:color w:val="auto"/>
                <w:lang w:val="en-US" w:eastAsia="en-US"/>
              </w:rPr>
              <w:t>VELAN</w:t>
            </w:r>
            <w:r w:rsidR="00E32422" w:rsidRPr="00E32422">
              <w:rPr>
                <w:rFonts w:ascii="Times New Roman" w:eastAsia="Calibri" w:hAnsi="Times New Roman" w:cs="Times New Roman"/>
                <w:color w:val="auto"/>
                <w:lang w:eastAsia="en-US"/>
              </w:rPr>
              <w:t>.</w:t>
            </w:r>
            <w:bookmarkStart w:id="1" w:name="_GoBack"/>
            <w:bookmarkEnd w:id="1"/>
          </w:p>
        </w:tc>
      </w:tr>
    </w:tbl>
    <w:p w:rsidR="00E32422" w:rsidRDefault="00E32422" w:rsidP="00E32422">
      <w:pPr>
        <w:widowControl/>
        <w:shd w:val="clear" w:color="auto" w:fill="FFFFFF"/>
        <w:jc w:val="center"/>
        <w:rPr>
          <w:rFonts w:ascii="Times New Roman" w:eastAsia="Times New Roman" w:hAnsi="Times New Roman" w:cs="Times New Roman"/>
          <w:color w:val="auto"/>
        </w:rPr>
      </w:pPr>
    </w:p>
    <w:p w:rsidR="008F3C47" w:rsidRPr="00E32422" w:rsidRDefault="008F3C47" w:rsidP="00E32422">
      <w:pPr>
        <w:widowControl/>
        <w:shd w:val="clear" w:color="auto" w:fill="FFFFFF"/>
        <w:jc w:val="center"/>
        <w:rPr>
          <w:rFonts w:ascii="Times New Roman" w:eastAsia="Times New Roman" w:hAnsi="Times New Roman" w:cs="Times New Roman"/>
          <w:color w:val="auto"/>
        </w:rPr>
      </w:pPr>
    </w:p>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p>
    <w:p w:rsidR="000F055D" w:rsidRDefault="000F055D"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A0659B" w:rsidRDefault="00A0659B"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Pr="008F3C47" w:rsidRDefault="008F3C47" w:rsidP="008F3C47">
      <w:pPr>
        <w:widowControl/>
        <w:shd w:val="clear" w:color="auto" w:fill="FFFFFF"/>
        <w:jc w:val="right"/>
        <w:rPr>
          <w:rFonts w:ascii="Times New Roman" w:eastAsia="Times New Roman" w:hAnsi="Times New Roman" w:cs="Times New Roman"/>
          <w:i/>
          <w:color w:val="auto"/>
          <w:szCs w:val="20"/>
        </w:rPr>
      </w:pPr>
      <w:r w:rsidRPr="008F3C47">
        <w:rPr>
          <w:rFonts w:ascii="Times New Roman" w:eastAsia="Times New Roman" w:hAnsi="Times New Roman" w:cs="Times New Roman"/>
          <w:i/>
          <w:color w:val="auto"/>
          <w:szCs w:val="20"/>
        </w:rPr>
        <w:t>Приложение 1 к техническому заданию</w:t>
      </w: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8F3C47" w:rsidRDefault="008F3C47" w:rsidP="00795EE4">
      <w:pPr>
        <w:tabs>
          <w:tab w:val="left" w:pos="540"/>
        </w:tabs>
        <w:rPr>
          <w:rFonts w:ascii="Times New Roman" w:hAnsi="Times New Roman" w:cs="Times New Roman"/>
          <w:sz w:val="22"/>
          <w:szCs w:val="22"/>
        </w:rPr>
      </w:pPr>
    </w:p>
    <w:p w:rsidR="00A0659B" w:rsidRDefault="00A0659B" w:rsidP="00A0659B">
      <w:pPr>
        <w:pStyle w:val="Default"/>
      </w:pPr>
    </w:p>
    <w:p w:rsidR="008F3C47" w:rsidRPr="000045D5" w:rsidRDefault="00A0659B" w:rsidP="00A0659B">
      <w:pPr>
        <w:tabs>
          <w:tab w:val="left" w:pos="540"/>
        </w:tabs>
        <w:rPr>
          <w:rFonts w:ascii="Times New Roman" w:hAnsi="Times New Roman" w:cs="Times New Roman"/>
          <w:sz w:val="22"/>
          <w:szCs w:val="22"/>
        </w:rPr>
      </w:pPr>
      <w:r>
        <w:t xml:space="preserve">                                   </w:t>
      </w:r>
      <w:r>
        <w:rPr>
          <w:sz w:val="23"/>
          <w:szCs w:val="23"/>
        </w:rPr>
        <w:t xml:space="preserve">Перечень ЗИП требуемый для ремонта кранов шаровых </w:t>
      </w:r>
      <w:proofErr w:type="spellStart"/>
      <w:r>
        <w:rPr>
          <w:sz w:val="23"/>
          <w:szCs w:val="23"/>
        </w:rPr>
        <w:t>Velan</w:t>
      </w:r>
      <w:proofErr w:type="spellEnd"/>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Default="009456AE" w:rsidP="0027670D">
      <w:pPr>
        <w:jc w:val="right"/>
        <w:rPr>
          <w:rFonts w:ascii="Times New Roman" w:hAnsi="Times New Roman" w:cs="Times New Roman"/>
          <w:sz w:val="22"/>
          <w:szCs w:val="22"/>
        </w:rPr>
      </w:pPr>
    </w:p>
    <w:p w:rsidR="00A0659B" w:rsidRDefault="00A0659B" w:rsidP="00A0659B">
      <w:pPr>
        <w:pStyle w:val="Default"/>
      </w:pPr>
      <w:r>
        <w:rPr>
          <w:sz w:val="22"/>
          <w:szCs w:val="22"/>
        </w:rPr>
        <w:tab/>
      </w:r>
    </w:p>
    <w:p w:rsidR="008F3C47" w:rsidRDefault="00A0659B" w:rsidP="00A0659B">
      <w:pPr>
        <w:tabs>
          <w:tab w:val="left" w:pos="1140"/>
        </w:tabs>
        <w:rPr>
          <w:rFonts w:ascii="Times New Roman" w:hAnsi="Times New Roman" w:cs="Times New Roman"/>
          <w:sz w:val="22"/>
          <w:szCs w:val="22"/>
        </w:rPr>
      </w:pPr>
      <w:r>
        <w:t xml:space="preserve"> </w:t>
      </w:r>
      <w:r>
        <w:rPr>
          <w:sz w:val="23"/>
          <w:szCs w:val="23"/>
        </w:rPr>
        <w:t>Четырехходовой КШ:</w:t>
      </w:r>
    </w:p>
    <w:p w:rsidR="008F3C47" w:rsidRDefault="008F3C47" w:rsidP="0027670D">
      <w:pPr>
        <w:jc w:val="right"/>
        <w:rPr>
          <w:rFonts w:ascii="Times New Roman" w:hAnsi="Times New Roman" w:cs="Times New Roman"/>
          <w:sz w:val="22"/>
          <w:szCs w:val="22"/>
        </w:rPr>
      </w:pPr>
    </w:p>
    <w:tbl>
      <w:tblPr>
        <w:tblpPr w:leftFromText="180" w:rightFromText="180" w:vertAnchor="text" w:horzAnchor="margin" w:tblpY="-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2265"/>
        <w:gridCol w:w="6708"/>
      </w:tblGrid>
      <w:tr w:rsidR="00403365" w:rsidTr="00403365">
        <w:tblPrEx>
          <w:tblCellMar>
            <w:top w:w="0" w:type="dxa"/>
            <w:bottom w:w="0" w:type="dxa"/>
          </w:tblCellMar>
        </w:tblPrEx>
        <w:trPr>
          <w:trHeight w:val="416"/>
        </w:trPr>
        <w:tc>
          <w:tcPr>
            <w:tcW w:w="945" w:type="dxa"/>
          </w:tcPr>
          <w:p w:rsidR="00403365" w:rsidRDefault="00403365" w:rsidP="00403365">
            <w:pPr>
              <w:pStyle w:val="Default"/>
            </w:pPr>
            <w:r>
              <w:rPr>
                <w:b/>
                <w:bCs/>
                <w:sz w:val="23"/>
                <w:szCs w:val="23"/>
              </w:rPr>
              <w:t>№</w:t>
            </w:r>
          </w:p>
        </w:tc>
        <w:tc>
          <w:tcPr>
            <w:tcW w:w="2265" w:type="dxa"/>
          </w:tcPr>
          <w:p w:rsidR="00403365" w:rsidRDefault="00403365" w:rsidP="00403365">
            <w:pPr>
              <w:pStyle w:val="Default"/>
            </w:pPr>
            <w:r>
              <w:rPr>
                <w:b/>
                <w:bCs/>
                <w:sz w:val="23"/>
                <w:szCs w:val="23"/>
              </w:rPr>
              <w:t>Комплектность, шт.</w:t>
            </w:r>
          </w:p>
        </w:tc>
        <w:tc>
          <w:tcPr>
            <w:tcW w:w="6708" w:type="dxa"/>
          </w:tcPr>
          <w:p w:rsidR="00403365" w:rsidRDefault="00403365" w:rsidP="00403365">
            <w:pPr>
              <w:pStyle w:val="Default"/>
            </w:pPr>
            <w:r>
              <w:rPr>
                <w:b/>
                <w:bCs/>
                <w:sz w:val="23"/>
                <w:szCs w:val="23"/>
              </w:rPr>
              <w:t>Наименование</w:t>
            </w:r>
          </w:p>
        </w:tc>
      </w:tr>
      <w:tr w:rsidR="00403365" w:rsidTr="00403365">
        <w:tblPrEx>
          <w:tblCellMar>
            <w:top w:w="0" w:type="dxa"/>
            <w:bottom w:w="0" w:type="dxa"/>
          </w:tblCellMar>
        </w:tblPrEx>
        <w:trPr>
          <w:trHeight w:val="274"/>
        </w:trPr>
        <w:tc>
          <w:tcPr>
            <w:tcW w:w="945" w:type="dxa"/>
          </w:tcPr>
          <w:p w:rsidR="00403365" w:rsidRDefault="00403365" w:rsidP="00403365">
            <w:pPr>
              <w:pStyle w:val="Default"/>
            </w:pPr>
            <w:r>
              <w:t>1</w:t>
            </w:r>
          </w:p>
        </w:tc>
        <w:tc>
          <w:tcPr>
            <w:tcW w:w="2265" w:type="dxa"/>
          </w:tcPr>
          <w:p w:rsidR="00403365" w:rsidRDefault="00403365" w:rsidP="00403365">
            <w:pPr>
              <w:pStyle w:val="Default"/>
            </w:pPr>
            <w:r>
              <w:t>1</w:t>
            </w:r>
          </w:p>
        </w:tc>
        <w:tc>
          <w:tcPr>
            <w:tcW w:w="6708" w:type="dxa"/>
          </w:tcPr>
          <w:p w:rsidR="00403365" w:rsidRDefault="00403365" w:rsidP="00403365">
            <w:pPr>
              <w:pStyle w:val="Default"/>
            </w:pPr>
            <w:r>
              <w:rPr>
                <w:sz w:val="23"/>
                <w:szCs w:val="23"/>
              </w:rPr>
              <w:t>прокладочные элементы бугельного узла</w:t>
            </w:r>
          </w:p>
        </w:tc>
      </w:tr>
      <w:tr w:rsidR="00403365" w:rsidTr="00403365">
        <w:tblPrEx>
          <w:tblCellMar>
            <w:top w:w="0" w:type="dxa"/>
            <w:bottom w:w="0" w:type="dxa"/>
          </w:tblCellMar>
        </w:tblPrEx>
        <w:trPr>
          <w:trHeight w:val="279"/>
        </w:trPr>
        <w:tc>
          <w:tcPr>
            <w:tcW w:w="945" w:type="dxa"/>
          </w:tcPr>
          <w:p w:rsidR="00403365" w:rsidRDefault="00403365" w:rsidP="00403365">
            <w:pPr>
              <w:pStyle w:val="Default"/>
            </w:pPr>
            <w:r>
              <w:t>2</w:t>
            </w:r>
          </w:p>
        </w:tc>
        <w:tc>
          <w:tcPr>
            <w:tcW w:w="2265" w:type="dxa"/>
          </w:tcPr>
          <w:p w:rsidR="00403365" w:rsidRDefault="00403365" w:rsidP="00403365">
            <w:pPr>
              <w:pStyle w:val="Default"/>
            </w:pPr>
            <w:r>
              <w:t>1</w:t>
            </w:r>
          </w:p>
        </w:tc>
        <w:tc>
          <w:tcPr>
            <w:tcW w:w="6708" w:type="dxa"/>
          </w:tcPr>
          <w:p w:rsidR="00403365" w:rsidRDefault="00403365" w:rsidP="00403365">
            <w:pPr>
              <w:pStyle w:val="Default"/>
            </w:pPr>
            <w:r>
              <w:rPr>
                <w:sz w:val="23"/>
                <w:szCs w:val="23"/>
              </w:rPr>
              <w:t>прокладка соединение корпус- крышка</w:t>
            </w:r>
          </w:p>
        </w:tc>
      </w:tr>
      <w:tr w:rsidR="00403365" w:rsidTr="00403365">
        <w:tblPrEx>
          <w:tblCellMar>
            <w:top w:w="0" w:type="dxa"/>
            <w:bottom w:w="0" w:type="dxa"/>
          </w:tblCellMar>
        </w:tblPrEx>
        <w:trPr>
          <w:trHeight w:val="279"/>
        </w:trPr>
        <w:tc>
          <w:tcPr>
            <w:tcW w:w="945" w:type="dxa"/>
          </w:tcPr>
          <w:p w:rsidR="00403365" w:rsidRDefault="00403365" w:rsidP="00403365">
            <w:pPr>
              <w:pStyle w:val="Default"/>
            </w:pPr>
            <w:r>
              <w:t>3</w:t>
            </w:r>
          </w:p>
        </w:tc>
        <w:tc>
          <w:tcPr>
            <w:tcW w:w="2265" w:type="dxa"/>
          </w:tcPr>
          <w:p w:rsidR="00403365" w:rsidRDefault="00403365" w:rsidP="00403365">
            <w:pPr>
              <w:pStyle w:val="Default"/>
            </w:pPr>
            <w:r>
              <w:t>3</w:t>
            </w:r>
          </w:p>
        </w:tc>
        <w:tc>
          <w:tcPr>
            <w:tcW w:w="6708" w:type="dxa"/>
          </w:tcPr>
          <w:p w:rsidR="00403365" w:rsidRDefault="00403365" w:rsidP="00403365">
            <w:pPr>
              <w:pStyle w:val="Default"/>
            </w:pPr>
            <w:r>
              <w:rPr>
                <w:sz w:val="23"/>
                <w:szCs w:val="23"/>
              </w:rPr>
              <w:t>прокладочные соединения прижимной втулки седла</w:t>
            </w:r>
          </w:p>
        </w:tc>
      </w:tr>
      <w:tr w:rsidR="00403365" w:rsidTr="00403365">
        <w:tblPrEx>
          <w:tblCellMar>
            <w:top w:w="0" w:type="dxa"/>
            <w:bottom w:w="0" w:type="dxa"/>
          </w:tblCellMar>
        </w:tblPrEx>
        <w:trPr>
          <w:trHeight w:val="279"/>
        </w:trPr>
        <w:tc>
          <w:tcPr>
            <w:tcW w:w="945" w:type="dxa"/>
          </w:tcPr>
          <w:p w:rsidR="00403365" w:rsidRDefault="00403365" w:rsidP="00403365">
            <w:pPr>
              <w:pStyle w:val="Default"/>
            </w:pPr>
            <w:r>
              <w:t>4</w:t>
            </w:r>
          </w:p>
        </w:tc>
        <w:tc>
          <w:tcPr>
            <w:tcW w:w="2265" w:type="dxa"/>
          </w:tcPr>
          <w:p w:rsidR="00403365" w:rsidRDefault="00403365" w:rsidP="00403365">
            <w:pPr>
              <w:pStyle w:val="Default"/>
            </w:pPr>
            <w:r>
              <w:t>3</w:t>
            </w:r>
          </w:p>
        </w:tc>
        <w:tc>
          <w:tcPr>
            <w:tcW w:w="6708" w:type="dxa"/>
          </w:tcPr>
          <w:p w:rsidR="00403365" w:rsidRDefault="00403365" w:rsidP="00403365">
            <w:pPr>
              <w:pStyle w:val="Default"/>
            </w:pPr>
            <w:proofErr w:type="spellStart"/>
            <w:r>
              <w:rPr>
                <w:sz w:val="23"/>
                <w:szCs w:val="23"/>
              </w:rPr>
              <w:t>сильфонная</w:t>
            </w:r>
            <w:proofErr w:type="spellEnd"/>
            <w:r>
              <w:rPr>
                <w:sz w:val="23"/>
                <w:szCs w:val="23"/>
              </w:rPr>
              <w:t xml:space="preserve"> пружина</w:t>
            </w:r>
          </w:p>
        </w:tc>
      </w:tr>
      <w:tr w:rsidR="00403365" w:rsidTr="00403365">
        <w:tblPrEx>
          <w:tblCellMar>
            <w:top w:w="0" w:type="dxa"/>
            <w:bottom w:w="0" w:type="dxa"/>
          </w:tblCellMar>
        </w:tblPrEx>
        <w:trPr>
          <w:trHeight w:val="279"/>
        </w:trPr>
        <w:tc>
          <w:tcPr>
            <w:tcW w:w="945" w:type="dxa"/>
          </w:tcPr>
          <w:p w:rsidR="00403365" w:rsidRDefault="00403365" w:rsidP="00403365">
            <w:pPr>
              <w:pStyle w:val="Default"/>
            </w:pPr>
            <w:r>
              <w:t>5</w:t>
            </w:r>
          </w:p>
        </w:tc>
        <w:tc>
          <w:tcPr>
            <w:tcW w:w="2265" w:type="dxa"/>
          </w:tcPr>
          <w:p w:rsidR="00403365" w:rsidRDefault="00403365" w:rsidP="00403365">
            <w:pPr>
              <w:pStyle w:val="Default"/>
            </w:pPr>
            <w:r>
              <w:rPr>
                <w:sz w:val="23"/>
                <w:szCs w:val="23"/>
              </w:rPr>
              <w:t>шпильки, гайки</w:t>
            </w:r>
          </w:p>
        </w:tc>
        <w:tc>
          <w:tcPr>
            <w:tcW w:w="6708" w:type="dxa"/>
          </w:tcPr>
          <w:p w:rsidR="00403365" w:rsidRDefault="00403365" w:rsidP="00403365">
            <w:pPr>
              <w:pStyle w:val="Default"/>
            </w:pPr>
            <w:r>
              <w:rPr>
                <w:sz w:val="23"/>
                <w:szCs w:val="23"/>
              </w:rPr>
              <w:t>комплект основных крепежных элементов</w:t>
            </w:r>
          </w:p>
        </w:tc>
      </w:tr>
    </w:tbl>
    <w:p w:rsidR="008F3C47" w:rsidRDefault="008F3C47" w:rsidP="0027670D">
      <w:pPr>
        <w:jc w:val="right"/>
        <w:rPr>
          <w:rFonts w:ascii="Times New Roman" w:hAnsi="Times New Roman" w:cs="Times New Roman"/>
          <w:sz w:val="22"/>
          <w:szCs w:val="22"/>
        </w:rPr>
      </w:pPr>
    </w:p>
    <w:p w:rsidR="00403365" w:rsidRDefault="00403365" w:rsidP="00403365">
      <w:pPr>
        <w:pStyle w:val="Default"/>
      </w:pPr>
    </w:p>
    <w:p w:rsidR="00A0659B" w:rsidRDefault="00403365" w:rsidP="00403365">
      <w:pPr>
        <w:pStyle w:val="Default"/>
      </w:pPr>
      <w:r>
        <w:t xml:space="preserve"> </w:t>
      </w:r>
      <w:r>
        <w:rPr>
          <w:sz w:val="23"/>
          <w:szCs w:val="23"/>
        </w:rPr>
        <w:t>Двухходовой КШ:</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577"/>
        <w:gridCol w:w="2577"/>
        <w:gridCol w:w="2577"/>
      </w:tblGrid>
      <w:tr w:rsidR="00A0659B">
        <w:tblPrEx>
          <w:tblCellMar>
            <w:top w:w="0" w:type="dxa"/>
            <w:bottom w:w="0" w:type="dxa"/>
          </w:tblCellMar>
        </w:tblPrEx>
        <w:trPr>
          <w:trHeight w:val="107"/>
        </w:trPr>
        <w:tc>
          <w:tcPr>
            <w:tcW w:w="2577" w:type="dxa"/>
          </w:tcPr>
          <w:p w:rsidR="00A0659B" w:rsidRDefault="00A0659B" w:rsidP="00A0659B">
            <w:pPr>
              <w:pStyle w:val="Default"/>
              <w:rPr>
                <w:sz w:val="23"/>
                <w:szCs w:val="23"/>
              </w:rPr>
            </w:pPr>
            <w:r>
              <w:t xml:space="preserve"> </w:t>
            </w:r>
          </w:p>
        </w:tc>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r>
      <w:tr w:rsidR="00A0659B">
        <w:tblPrEx>
          <w:tblCellMar>
            <w:top w:w="0" w:type="dxa"/>
            <w:bottom w:w="0" w:type="dxa"/>
          </w:tblCellMar>
        </w:tblPrEx>
        <w:trPr>
          <w:trHeight w:val="109"/>
        </w:trPr>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r>
      <w:tr w:rsidR="00A0659B">
        <w:tblPrEx>
          <w:tblCellMar>
            <w:top w:w="0" w:type="dxa"/>
            <w:bottom w:w="0" w:type="dxa"/>
          </w:tblCellMar>
        </w:tblPrEx>
        <w:trPr>
          <w:trHeight w:val="109"/>
        </w:trPr>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r>
    </w:tbl>
    <w:tbl>
      <w:tblPr>
        <w:tblpPr w:leftFromText="180" w:rightFromText="180" w:vertAnchor="text" w:horzAnchor="margin" w:tblpY="-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2265"/>
        <w:gridCol w:w="6708"/>
      </w:tblGrid>
      <w:tr w:rsidR="00403365" w:rsidTr="00E94233">
        <w:tblPrEx>
          <w:tblCellMar>
            <w:top w:w="0" w:type="dxa"/>
            <w:bottom w:w="0" w:type="dxa"/>
          </w:tblCellMar>
        </w:tblPrEx>
        <w:trPr>
          <w:trHeight w:val="416"/>
        </w:trPr>
        <w:tc>
          <w:tcPr>
            <w:tcW w:w="945" w:type="dxa"/>
          </w:tcPr>
          <w:p w:rsidR="00403365" w:rsidRDefault="00403365" w:rsidP="00403365">
            <w:pPr>
              <w:pStyle w:val="Default"/>
            </w:pPr>
            <w:r>
              <w:rPr>
                <w:b/>
                <w:bCs/>
                <w:sz w:val="23"/>
                <w:szCs w:val="23"/>
              </w:rPr>
              <w:t>№</w:t>
            </w:r>
          </w:p>
        </w:tc>
        <w:tc>
          <w:tcPr>
            <w:tcW w:w="2265" w:type="dxa"/>
          </w:tcPr>
          <w:p w:rsidR="00403365" w:rsidRDefault="00403365" w:rsidP="00403365">
            <w:pPr>
              <w:pStyle w:val="Default"/>
            </w:pPr>
            <w:r>
              <w:rPr>
                <w:b/>
                <w:bCs/>
                <w:sz w:val="23"/>
                <w:szCs w:val="23"/>
              </w:rPr>
              <w:t>Комплектность, шт.</w:t>
            </w:r>
          </w:p>
        </w:tc>
        <w:tc>
          <w:tcPr>
            <w:tcW w:w="6708" w:type="dxa"/>
          </w:tcPr>
          <w:p w:rsidR="00403365" w:rsidRDefault="00403365" w:rsidP="00403365">
            <w:pPr>
              <w:pStyle w:val="Default"/>
            </w:pPr>
            <w:r>
              <w:rPr>
                <w:b/>
                <w:bCs/>
                <w:sz w:val="23"/>
                <w:szCs w:val="23"/>
              </w:rPr>
              <w:t>Наименование</w:t>
            </w:r>
          </w:p>
        </w:tc>
      </w:tr>
      <w:tr w:rsidR="00403365" w:rsidTr="00E94233">
        <w:tblPrEx>
          <w:tblCellMar>
            <w:top w:w="0" w:type="dxa"/>
            <w:bottom w:w="0" w:type="dxa"/>
          </w:tblCellMar>
        </w:tblPrEx>
        <w:trPr>
          <w:trHeight w:val="274"/>
        </w:trPr>
        <w:tc>
          <w:tcPr>
            <w:tcW w:w="945" w:type="dxa"/>
          </w:tcPr>
          <w:p w:rsidR="00403365" w:rsidRDefault="00403365" w:rsidP="00403365">
            <w:pPr>
              <w:pStyle w:val="Default"/>
            </w:pPr>
            <w:r>
              <w:t>1</w:t>
            </w:r>
          </w:p>
        </w:tc>
        <w:tc>
          <w:tcPr>
            <w:tcW w:w="2265" w:type="dxa"/>
          </w:tcPr>
          <w:p w:rsidR="00403365" w:rsidRDefault="00403365" w:rsidP="00403365">
            <w:pPr>
              <w:pStyle w:val="Default"/>
            </w:pPr>
            <w:r>
              <w:t>1</w:t>
            </w:r>
          </w:p>
        </w:tc>
        <w:tc>
          <w:tcPr>
            <w:tcW w:w="6708" w:type="dxa"/>
          </w:tcPr>
          <w:p w:rsidR="00403365" w:rsidRDefault="00403365" w:rsidP="00403365">
            <w:pPr>
              <w:pStyle w:val="Default"/>
            </w:pPr>
            <w:r>
              <w:rPr>
                <w:sz w:val="23"/>
                <w:szCs w:val="23"/>
              </w:rPr>
              <w:t>прокладочные элементы бугельного узла</w:t>
            </w:r>
          </w:p>
        </w:tc>
      </w:tr>
      <w:tr w:rsidR="00403365" w:rsidTr="00E94233">
        <w:tblPrEx>
          <w:tblCellMar>
            <w:top w:w="0" w:type="dxa"/>
            <w:bottom w:w="0" w:type="dxa"/>
          </w:tblCellMar>
        </w:tblPrEx>
        <w:trPr>
          <w:trHeight w:val="279"/>
        </w:trPr>
        <w:tc>
          <w:tcPr>
            <w:tcW w:w="945" w:type="dxa"/>
          </w:tcPr>
          <w:p w:rsidR="00403365" w:rsidRDefault="00403365" w:rsidP="00403365">
            <w:pPr>
              <w:pStyle w:val="Default"/>
            </w:pPr>
            <w:r>
              <w:t>2</w:t>
            </w:r>
          </w:p>
        </w:tc>
        <w:tc>
          <w:tcPr>
            <w:tcW w:w="2265" w:type="dxa"/>
          </w:tcPr>
          <w:p w:rsidR="00403365" w:rsidRDefault="00403365" w:rsidP="00403365">
            <w:pPr>
              <w:pStyle w:val="Default"/>
            </w:pPr>
            <w:r>
              <w:t>1</w:t>
            </w:r>
          </w:p>
        </w:tc>
        <w:tc>
          <w:tcPr>
            <w:tcW w:w="6708" w:type="dxa"/>
          </w:tcPr>
          <w:p w:rsidR="00403365" w:rsidRDefault="00403365" w:rsidP="00403365">
            <w:pPr>
              <w:pStyle w:val="Default"/>
            </w:pPr>
            <w:r>
              <w:rPr>
                <w:sz w:val="23"/>
                <w:szCs w:val="23"/>
              </w:rPr>
              <w:t>про</w:t>
            </w:r>
            <w:r>
              <w:rPr>
                <w:sz w:val="23"/>
                <w:szCs w:val="23"/>
              </w:rPr>
              <w:t xml:space="preserve">кладка соединение корпус- </w:t>
            </w:r>
            <w:proofErr w:type="spellStart"/>
            <w:r>
              <w:rPr>
                <w:sz w:val="23"/>
                <w:szCs w:val="23"/>
              </w:rPr>
              <w:t>полуфланец</w:t>
            </w:r>
            <w:proofErr w:type="spellEnd"/>
          </w:p>
        </w:tc>
      </w:tr>
      <w:tr w:rsidR="00403365" w:rsidTr="00E94233">
        <w:tblPrEx>
          <w:tblCellMar>
            <w:top w:w="0" w:type="dxa"/>
            <w:bottom w:w="0" w:type="dxa"/>
          </w:tblCellMar>
        </w:tblPrEx>
        <w:trPr>
          <w:trHeight w:val="279"/>
        </w:trPr>
        <w:tc>
          <w:tcPr>
            <w:tcW w:w="945" w:type="dxa"/>
          </w:tcPr>
          <w:p w:rsidR="00403365" w:rsidRDefault="00403365" w:rsidP="00403365">
            <w:pPr>
              <w:pStyle w:val="Default"/>
            </w:pPr>
            <w:r>
              <w:t>3</w:t>
            </w:r>
          </w:p>
        </w:tc>
        <w:tc>
          <w:tcPr>
            <w:tcW w:w="2265" w:type="dxa"/>
          </w:tcPr>
          <w:p w:rsidR="00403365" w:rsidRDefault="00403365" w:rsidP="00403365">
            <w:pPr>
              <w:pStyle w:val="Default"/>
            </w:pPr>
            <w:r>
              <w:t>1</w:t>
            </w:r>
          </w:p>
        </w:tc>
        <w:tc>
          <w:tcPr>
            <w:tcW w:w="6708" w:type="dxa"/>
          </w:tcPr>
          <w:p w:rsidR="00403365" w:rsidRDefault="00403365" w:rsidP="00403365">
            <w:pPr>
              <w:pStyle w:val="Default"/>
            </w:pPr>
            <w:r w:rsidRPr="00403365">
              <w:rPr>
                <w:sz w:val="23"/>
                <w:szCs w:val="23"/>
              </w:rPr>
              <w:t>прокладка торцевого уплотнения выходного седла</w:t>
            </w:r>
          </w:p>
        </w:tc>
      </w:tr>
      <w:tr w:rsidR="00403365" w:rsidTr="00E94233">
        <w:tblPrEx>
          <w:tblCellMar>
            <w:top w:w="0" w:type="dxa"/>
            <w:bottom w:w="0" w:type="dxa"/>
          </w:tblCellMar>
        </w:tblPrEx>
        <w:trPr>
          <w:trHeight w:val="279"/>
        </w:trPr>
        <w:tc>
          <w:tcPr>
            <w:tcW w:w="945" w:type="dxa"/>
          </w:tcPr>
          <w:p w:rsidR="00403365" w:rsidRDefault="00403365" w:rsidP="00403365">
            <w:pPr>
              <w:pStyle w:val="Default"/>
            </w:pPr>
            <w:r>
              <w:t>4</w:t>
            </w:r>
          </w:p>
        </w:tc>
        <w:tc>
          <w:tcPr>
            <w:tcW w:w="2265" w:type="dxa"/>
          </w:tcPr>
          <w:p w:rsidR="00403365" w:rsidRDefault="00403365" w:rsidP="00403365">
            <w:pPr>
              <w:pStyle w:val="Default"/>
            </w:pPr>
            <w:r>
              <w:t>1</w:t>
            </w:r>
          </w:p>
        </w:tc>
        <w:tc>
          <w:tcPr>
            <w:tcW w:w="6708" w:type="dxa"/>
          </w:tcPr>
          <w:p w:rsidR="00403365" w:rsidRDefault="00403365" w:rsidP="00403365">
            <w:pPr>
              <w:pStyle w:val="Default"/>
            </w:pPr>
            <w:proofErr w:type="spellStart"/>
            <w:r>
              <w:rPr>
                <w:sz w:val="23"/>
                <w:szCs w:val="23"/>
              </w:rPr>
              <w:t>сильфонная</w:t>
            </w:r>
            <w:proofErr w:type="spellEnd"/>
            <w:r>
              <w:rPr>
                <w:sz w:val="23"/>
                <w:szCs w:val="23"/>
              </w:rPr>
              <w:t xml:space="preserve"> пружина</w:t>
            </w:r>
          </w:p>
        </w:tc>
      </w:tr>
      <w:tr w:rsidR="00403365" w:rsidTr="00E94233">
        <w:tblPrEx>
          <w:tblCellMar>
            <w:top w:w="0" w:type="dxa"/>
            <w:bottom w:w="0" w:type="dxa"/>
          </w:tblCellMar>
        </w:tblPrEx>
        <w:trPr>
          <w:trHeight w:val="279"/>
        </w:trPr>
        <w:tc>
          <w:tcPr>
            <w:tcW w:w="945" w:type="dxa"/>
          </w:tcPr>
          <w:p w:rsidR="00403365" w:rsidRDefault="00403365" w:rsidP="00403365">
            <w:pPr>
              <w:pStyle w:val="Default"/>
            </w:pPr>
            <w:r>
              <w:t>5</w:t>
            </w:r>
          </w:p>
        </w:tc>
        <w:tc>
          <w:tcPr>
            <w:tcW w:w="2265" w:type="dxa"/>
          </w:tcPr>
          <w:p w:rsidR="00403365" w:rsidRDefault="00403365" w:rsidP="00403365">
            <w:pPr>
              <w:pStyle w:val="Default"/>
            </w:pPr>
            <w:r>
              <w:rPr>
                <w:sz w:val="23"/>
                <w:szCs w:val="23"/>
              </w:rPr>
              <w:t>шпильки, гайки</w:t>
            </w:r>
          </w:p>
        </w:tc>
        <w:tc>
          <w:tcPr>
            <w:tcW w:w="6708" w:type="dxa"/>
          </w:tcPr>
          <w:p w:rsidR="00403365" w:rsidRDefault="00403365" w:rsidP="00403365">
            <w:pPr>
              <w:pStyle w:val="Default"/>
            </w:pPr>
            <w:r>
              <w:rPr>
                <w:sz w:val="23"/>
                <w:szCs w:val="23"/>
              </w:rPr>
              <w:t>комплект основных крепежных элементов</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2577"/>
        <w:gridCol w:w="2577"/>
        <w:gridCol w:w="2577"/>
      </w:tblGrid>
      <w:tr w:rsidR="00A0659B">
        <w:tblPrEx>
          <w:tblCellMar>
            <w:top w:w="0" w:type="dxa"/>
            <w:bottom w:w="0" w:type="dxa"/>
          </w:tblCellMar>
        </w:tblPrEx>
        <w:trPr>
          <w:trHeight w:val="109"/>
        </w:trPr>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r>
      <w:tr w:rsidR="00A0659B">
        <w:tblPrEx>
          <w:tblCellMar>
            <w:top w:w="0" w:type="dxa"/>
            <w:bottom w:w="0" w:type="dxa"/>
          </w:tblCellMar>
        </w:tblPrEx>
        <w:trPr>
          <w:trHeight w:val="109"/>
        </w:trPr>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r>
      <w:tr w:rsidR="00A0659B">
        <w:tblPrEx>
          <w:tblCellMar>
            <w:top w:w="0" w:type="dxa"/>
            <w:bottom w:w="0" w:type="dxa"/>
          </w:tblCellMar>
        </w:tblPrEx>
        <w:trPr>
          <w:trHeight w:val="109"/>
        </w:trPr>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c>
          <w:tcPr>
            <w:tcW w:w="2577" w:type="dxa"/>
          </w:tcPr>
          <w:p w:rsidR="00A0659B" w:rsidRDefault="00A0659B">
            <w:pPr>
              <w:pStyle w:val="Default"/>
              <w:rPr>
                <w:sz w:val="23"/>
                <w:szCs w:val="23"/>
              </w:rPr>
            </w:pPr>
          </w:p>
        </w:tc>
      </w:tr>
    </w:tbl>
    <w:p w:rsidR="008F3C47" w:rsidRDefault="008F3C47" w:rsidP="00403365">
      <w:pPr>
        <w:tabs>
          <w:tab w:val="left" w:pos="2775"/>
        </w:tabs>
        <w:rPr>
          <w:rFonts w:ascii="Times New Roman" w:hAnsi="Times New Roman" w:cs="Times New Roman"/>
          <w:sz w:val="22"/>
          <w:szCs w:val="22"/>
        </w:rPr>
      </w:pPr>
    </w:p>
    <w:p w:rsidR="008F3C47" w:rsidRDefault="008F3C47" w:rsidP="0027670D">
      <w:pPr>
        <w:jc w:val="right"/>
        <w:rPr>
          <w:rFonts w:ascii="Times New Roman" w:hAnsi="Times New Roman" w:cs="Times New Roman"/>
          <w:sz w:val="22"/>
          <w:szCs w:val="22"/>
        </w:rPr>
      </w:pPr>
    </w:p>
    <w:p w:rsidR="008F3C47" w:rsidRDefault="008F3C47" w:rsidP="0027670D">
      <w:pPr>
        <w:jc w:val="right"/>
        <w:rPr>
          <w:rFonts w:ascii="Times New Roman" w:hAnsi="Times New Roman" w:cs="Times New Roman"/>
          <w:sz w:val="22"/>
          <w:szCs w:val="22"/>
        </w:rPr>
      </w:pPr>
    </w:p>
    <w:p w:rsidR="008F3C47" w:rsidRPr="000045D5" w:rsidRDefault="008F3C47"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A0659B">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Default="00532895"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Default="00E32422" w:rsidP="00532895">
      <w:pPr>
        <w:tabs>
          <w:tab w:val="left" w:pos="540"/>
        </w:tabs>
        <w:rPr>
          <w:rFonts w:ascii="Times New Roman" w:hAnsi="Times New Roman" w:cs="Times New Roman"/>
          <w:sz w:val="22"/>
          <w:szCs w:val="22"/>
        </w:rPr>
      </w:pPr>
    </w:p>
    <w:p w:rsidR="00E32422" w:rsidRPr="00375668" w:rsidRDefault="00E32422" w:rsidP="00E32422">
      <w:pPr>
        <w:widowControl/>
        <w:spacing w:line="264" w:lineRule="auto"/>
        <w:jc w:val="right"/>
        <w:rPr>
          <w:rFonts w:ascii="Times New Roman" w:eastAsiaTheme="minorHAnsi" w:hAnsi="Times New Roman" w:cs="Times New Roman"/>
          <w:b/>
          <w:color w:val="auto"/>
          <w:sz w:val="22"/>
          <w:szCs w:val="22"/>
          <w:lang w:eastAsia="en-US"/>
        </w:rPr>
      </w:pPr>
      <w:r w:rsidRPr="00B43A99">
        <w:rPr>
          <w:rFonts w:ascii="Times New Roman" w:eastAsia="Times New Roman" w:hAnsi="Times New Roman" w:cs="Times New Roman"/>
          <w:color w:val="auto"/>
        </w:rPr>
        <w:t xml:space="preserve">   </w:t>
      </w:r>
      <w:r>
        <w:rPr>
          <w:rFonts w:ascii="Times New Roman" w:eastAsiaTheme="minorHAnsi" w:hAnsi="Times New Roman" w:cs="Times New Roman"/>
          <w:b/>
          <w:color w:val="auto"/>
          <w:sz w:val="22"/>
          <w:szCs w:val="22"/>
          <w:lang w:eastAsia="en-US"/>
        </w:rPr>
        <w:t>Приложение №2</w:t>
      </w:r>
    </w:p>
    <w:p w:rsidR="00E32422" w:rsidRPr="00375668" w:rsidRDefault="00E32422" w:rsidP="00E32422">
      <w:pPr>
        <w:widowControl/>
        <w:spacing w:line="264" w:lineRule="auto"/>
        <w:jc w:val="right"/>
        <w:rPr>
          <w:rFonts w:ascii="Times New Roman" w:eastAsiaTheme="minorHAnsi" w:hAnsi="Times New Roman" w:cs="Times New Roman"/>
          <w:b/>
          <w:color w:val="auto"/>
          <w:sz w:val="22"/>
          <w:szCs w:val="22"/>
          <w:lang w:eastAsia="en-US"/>
        </w:rPr>
      </w:pPr>
      <w:r w:rsidRPr="00375668">
        <w:rPr>
          <w:rFonts w:ascii="Times New Roman" w:eastAsiaTheme="minorHAnsi" w:hAnsi="Times New Roman" w:cs="Times New Roman"/>
          <w:b/>
          <w:color w:val="auto"/>
          <w:sz w:val="22"/>
          <w:szCs w:val="22"/>
          <w:lang w:eastAsia="en-US"/>
        </w:rPr>
        <w:t>к Договору возмездного выполнения работ</w:t>
      </w:r>
    </w:p>
    <w:p w:rsidR="00E32422" w:rsidRPr="00375668" w:rsidRDefault="00E32422" w:rsidP="00E32422">
      <w:pPr>
        <w:widowControl/>
        <w:spacing w:line="264" w:lineRule="auto"/>
        <w:jc w:val="right"/>
        <w:rPr>
          <w:rFonts w:ascii="Times New Roman" w:eastAsiaTheme="minorHAnsi" w:hAnsi="Times New Roman" w:cs="Times New Roman"/>
          <w:b/>
          <w:color w:val="auto"/>
          <w:sz w:val="22"/>
          <w:szCs w:val="22"/>
          <w:lang w:eastAsia="en-US"/>
        </w:rPr>
      </w:pPr>
      <w:r w:rsidRPr="00375668">
        <w:rPr>
          <w:rFonts w:ascii="Times New Roman" w:eastAsiaTheme="minorHAnsi" w:hAnsi="Times New Roman" w:cs="Times New Roman"/>
          <w:b/>
          <w:color w:val="auto"/>
          <w:sz w:val="22"/>
          <w:szCs w:val="22"/>
          <w:lang w:eastAsia="en-US"/>
        </w:rPr>
        <w:t xml:space="preserve"> №</w:t>
      </w:r>
      <w:r w:rsidRPr="00496FD6">
        <w:t xml:space="preserve"> </w:t>
      </w:r>
      <w:r>
        <w:rPr>
          <w:rFonts w:ascii="Times New Roman" w:eastAsia="Times New Roman" w:hAnsi="Times New Roman" w:cs="Times New Roman"/>
          <w:b/>
          <w:sz w:val="22"/>
          <w:szCs w:val="22"/>
        </w:rPr>
        <w:t>___________</w:t>
      </w:r>
      <w:proofErr w:type="gramStart"/>
      <w:r>
        <w:rPr>
          <w:rFonts w:ascii="Times New Roman" w:eastAsia="Times New Roman" w:hAnsi="Times New Roman" w:cs="Times New Roman"/>
          <w:b/>
          <w:sz w:val="22"/>
          <w:szCs w:val="22"/>
        </w:rPr>
        <w:t>_</w:t>
      </w:r>
      <w:r w:rsidRPr="00496FD6">
        <w:rPr>
          <w:rFonts w:ascii="Times New Roman" w:eastAsiaTheme="minorHAnsi" w:hAnsi="Times New Roman" w:cs="Times New Roman"/>
          <w:b/>
          <w:color w:val="auto"/>
          <w:sz w:val="22"/>
          <w:szCs w:val="22"/>
          <w:lang w:eastAsia="en-US"/>
        </w:rPr>
        <w:t xml:space="preserve">  </w:t>
      </w:r>
      <w:r w:rsidRPr="00375668">
        <w:rPr>
          <w:rFonts w:ascii="Times New Roman" w:eastAsiaTheme="minorHAnsi" w:hAnsi="Times New Roman" w:cs="Times New Roman"/>
          <w:b/>
          <w:color w:val="auto"/>
          <w:sz w:val="22"/>
          <w:szCs w:val="22"/>
          <w:lang w:eastAsia="en-US"/>
        </w:rPr>
        <w:t>от</w:t>
      </w:r>
      <w:proofErr w:type="gramEnd"/>
      <w:r w:rsidRPr="00375668">
        <w:rPr>
          <w:rFonts w:ascii="Times New Roman" w:eastAsiaTheme="minorHAnsi" w:hAnsi="Times New Roman" w:cs="Times New Roman"/>
          <w:b/>
          <w:color w:val="auto"/>
          <w:sz w:val="22"/>
          <w:szCs w:val="22"/>
          <w:lang w:eastAsia="en-US"/>
        </w:rPr>
        <w:t xml:space="preserve"> ___________ г.</w:t>
      </w:r>
    </w:p>
    <w:p w:rsidR="00E32422" w:rsidRPr="00375668" w:rsidRDefault="00E32422" w:rsidP="00E32422">
      <w:pPr>
        <w:widowControl/>
        <w:spacing w:line="264" w:lineRule="auto"/>
        <w:rPr>
          <w:rFonts w:ascii="Times New Roman" w:eastAsiaTheme="minorHAnsi" w:hAnsi="Times New Roman" w:cs="Times New Roman"/>
          <w:color w:val="auto"/>
          <w:sz w:val="22"/>
          <w:szCs w:val="22"/>
          <w:lang w:eastAsia="en-US"/>
        </w:rPr>
      </w:pPr>
    </w:p>
    <w:p w:rsidR="00E32422" w:rsidRPr="00B43A99" w:rsidRDefault="00E32422" w:rsidP="00E32422">
      <w:pPr>
        <w:widowControl/>
        <w:jc w:val="center"/>
        <w:rPr>
          <w:rFonts w:ascii="Times New Roman" w:eastAsia="Times New Roman" w:hAnsi="Times New Roman" w:cs="Times New Roman"/>
          <w:b/>
          <w:color w:val="auto"/>
        </w:rPr>
      </w:pPr>
      <w:r w:rsidRPr="00B43A99">
        <w:rPr>
          <w:rFonts w:ascii="Times New Roman" w:eastAsia="Times New Roman" w:hAnsi="Times New Roman" w:cs="Times New Roman"/>
          <w:b/>
          <w:color w:val="auto"/>
        </w:rPr>
        <w:t xml:space="preserve">Форма акта о приеме-передаче оборудования </w:t>
      </w:r>
    </w:p>
    <w:p w:rsidR="00E32422" w:rsidRPr="00B43A99" w:rsidRDefault="00E32422" w:rsidP="00E32422">
      <w:pPr>
        <w:widowControl/>
        <w:rPr>
          <w:rFonts w:ascii="Times New Roman" w:eastAsia="Times New Roman" w:hAnsi="Times New Roman" w:cs="Times New Roman"/>
          <w:b/>
          <w:color w:val="auto"/>
        </w:rPr>
      </w:pPr>
    </w:p>
    <w:p w:rsidR="00E32422" w:rsidRPr="00B43A99" w:rsidRDefault="00E32422" w:rsidP="00E32422">
      <w:pPr>
        <w:widowControl/>
        <w:rPr>
          <w:rFonts w:ascii="Times New Roman" w:eastAsia="Times New Roman" w:hAnsi="Times New Roman" w:cs="Times New Roman"/>
          <w:b/>
          <w:color w:val="auto"/>
        </w:rPr>
      </w:pPr>
      <w:r>
        <w:rPr>
          <w:rFonts w:ascii="Times New Roman" w:eastAsia="Times New Roman" w:hAnsi="Times New Roman" w:cs="Times New Roman"/>
          <w:b/>
          <w:bCs/>
          <w:color w:val="auto"/>
        </w:rPr>
        <w:pict>
          <v:rect id="_x0000_i1025" style="width:0;height:1.5pt" o:hralign="center" o:hrstd="t" o:hr="t" fillcolor="#a0a0a0" stroked="f"/>
        </w:pict>
      </w:r>
    </w:p>
    <w:p w:rsidR="00E32422" w:rsidRPr="00B43A99" w:rsidRDefault="00E32422" w:rsidP="00E32422">
      <w:pPr>
        <w:widowControl/>
        <w:jc w:val="center"/>
        <w:rPr>
          <w:rFonts w:ascii="Times New Roman" w:eastAsia="Times New Roman" w:hAnsi="Times New Roman" w:cs="Times New Roman"/>
          <w:b/>
          <w:color w:val="auto"/>
        </w:rPr>
      </w:pPr>
      <w:r w:rsidRPr="00B43A99">
        <w:rPr>
          <w:rFonts w:ascii="Times New Roman" w:eastAsia="Times New Roman" w:hAnsi="Times New Roman" w:cs="Times New Roman"/>
          <w:b/>
          <w:color w:val="auto"/>
        </w:rPr>
        <w:t>АКТ № _________</w:t>
      </w:r>
    </w:p>
    <w:p w:rsidR="00E32422" w:rsidRPr="00B43A99" w:rsidRDefault="00E32422" w:rsidP="00E32422">
      <w:pPr>
        <w:widowControl/>
        <w:jc w:val="center"/>
        <w:rPr>
          <w:rFonts w:ascii="Times New Roman" w:eastAsia="Times New Roman" w:hAnsi="Times New Roman" w:cs="Times New Roman"/>
          <w:b/>
          <w:color w:val="auto"/>
        </w:rPr>
      </w:pPr>
      <w:r w:rsidRPr="00B43A99">
        <w:rPr>
          <w:rFonts w:ascii="Times New Roman" w:eastAsia="Times New Roman" w:hAnsi="Times New Roman" w:cs="Times New Roman"/>
          <w:b/>
          <w:color w:val="auto"/>
        </w:rPr>
        <w:t>о при</w:t>
      </w:r>
      <w:r>
        <w:rPr>
          <w:rFonts w:ascii="Times New Roman" w:eastAsia="Times New Roman" w:hAnsi="Times New Roman" w:cs="Times New Roman"/>
          <w:b/>
          <w:color w:val="auto"/>
        </w:rPr>
        <w:t>ё</w:t>
      </w:r>
      <w:r w:rsidRPr="00B43A99">
        <w:rPr>
          <w:rFonts w:ascii="Times New Roman" w:eastAsia="Times New Roman" w:hAnsi="Times New Roman" w:cs="Times New Roman"/>
          <w:b/>
          <w:color w:val="auto"/>
        </w:rPr>
        <w:t xml:space="preserve">ме-передаче оборудования </w:t>
      </w:r>
    </w:p>
    <w:p w:rsidR="00E32422" w:rsidRPr="00B43A99" w:rsidRDefault="00E32422" w:rsidP="00E32422">
      <w:pPr>
        <w:widowControl/>
        <w:jc w:val="center"/>
        <w:rPr>
          <w:rFonts w:ascii="Times New Roman" w:eastAsia="Times New Roman" w:hAnsi="Times New Roman" w:cs="Times New Roman"/>
          <w:color w:val="auto"/>
        </w:rPr>
      </w:pPr>
      <w:r w:rsidRPr="00B43A99">
        <w:rPr>
          <w:rFonts w:ascii="Times New Roman" w:eastAsia="Times New Roman" w:hAnsi="Times New Roman" w:cs="Times New Roman"/>
          <w:b/>
          <w:color w:val="auto"/>
        </w:rPr>
        <w:t>по дог</w:t>
      </w:r>
      <w:r>
        <w:rPr>
          <w:rFonts w:ascii="Times New Roman" w:eastAsia="Times New Roman" w:hAnsi="Times New Roman" w:cs="Times New Roman"/>
          <w:b/>
          <w:color w:val="auto"/>
        </w:rPr>
        <w:t>овору № _______</w:t>
      </w:r>
      <w:proofErr w:type="gramStart"/>
      <w:r>
        <w:rPr>
          <w:rFonts w:ascii="Times New Roman" w:eastAsia="Times New Roman" w:hAnsi="Times New Roman" w:cs="Times New Roman"/>
          <w:b/>
          <w:color w:val="auto"/>
        </w:rPr>
        <w:t>_  от</w:t>
      </w:r>
      <w:proofErr w:type="gramEnd"/>
      <w:r>
        <w:rPr>
          <w:rFonts w:ascii="Times New Roman" w:eastAsia="Times New Roman" w:hAnsi="Times New Roman" w:cs="Times New Roman"/>
          <w:b/>
          <w:color w:val="auto"/>
        </w:rPr>
        <w:t xml:space="preserve"> __.__. 2023</w:t>
      </w:r>
      <w:r w:rsidRPr="00B43A99">
        <w:rPr>
          <w:rFonts w:ascii="Times New Roman" w:eastAsia="Times New Roman" w:hAnsi="Times New Roman" w:cs="Times New Roman"/>
          <w:b/>
          <w:color w:val="auto"/>
        </w:rPr>
        <w:t xml:space="preserve"> года</w:t>
      </w:r>
    </w:p>
    <w:p w:rsidR="00E32422" w:rsidRPr="00B43A99" w:rsidRDefault="00E32422" w:rsidP="00E32422">
      <w:pPr>
        <w:widowControl/>
        <w:jc w:val="center"/>
        <w:rPr>
          <w:rFonts w:ascii="Times New Roman" w:eastAsia="Times New Roman" w:hAnsi="Times New Roman" w:cs="Times New Roman"/>
          <w:b/>
          <w:color w:val="auto"/>
        </w:rPr>
      </w:pP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 xml:space="preserve">Заказчик                                                         </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_____________________________________________________________________________</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(наименование организации)</w:t>
      </w:r>
    </w:p>
    <w:p w:rsidR="00E32422" w:rsidRPr="00B43A99" w:rsidRDefault="00E32422" w:rsidP="00E32422">
      <w:pPr>
        <w:widowControl/>
        <w:rPr>
          <w:rFonts w:ascii="Times New Roman" w:eastAsia="Times New Roman" w:hAnsi="Times New Roman" w:cs="Times New Roman"/>
          <w:color w:val="auto"/>
        </w:rPr>
      </w:pPr>
      <w:r>
        <w:rPr>
          <w:rFonts w:ascii="Times New Roman" w:eastAsia="Times New Roman" w:hAnsi="Times New Roman" w:cs="Times New Roman"/>
          <w:color w:val="auto"/>
        </w:rPr>
        <w:t>Исполнитель</w:t>
      </w:r>
      <w:r w:rsidRPr="00B43A99">
        <w:rPr>
          <w:rFonts w:ascii="Times New Roman" w:eastAsia="Times New Roman" w:hAnsi="Times New Roman" w:cs="Times New Roman"/>
          <w:color w:val="auto"/>
        </w:rPr>
        <w:t xml:space="preserve">                                               ______________________________________________________________________________</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(наименование организации)</w:t>
      </w:r>
    </w:p>
    <w:p w:rsidR="00E32422" w:rsidRPr="00B43A99" w:rsidRDefault="00E32422" w:rsidP="00E32422">
      <w:pPr>
        <w:widowControl/>
        <w:rPr>
          <w:rFonts w:ascii="Times New Roman" w:eastAsia="Times New Roman" w:hAnsi="Times New Roman" w:cs="Times New Roman"/>
          <w:color w:val="auto"/>
        </w:rPr>
      </w:pPr>
    </w:p>
    <w:p w:rsidR="00E32422" w:rsidRPr="00B43A99" w:rsidRDefault="00E32422" w:rsidP="00E32422">
      <w:pPr>
        <w:widowControl/>
        <w:rPr>
          <w:rFonts w:ascii="Times New Roman" w:eastAsia="Times New Roman" w:hAnsi="Times New Roman" w:cs="Times New Roman"/>
          <w:b/>
          <w:color w:val="auto"/>
        </w:rPr>
      </w:pPr>
      <w:r w:rsidRPr="00B43A99">
        <w:rPr>
          <w:rFonts w:ascii="Times New Roman" w:eastAsia="Times New Roman" w:hAnsi="Times New Roman" w:cs="Times New Roman"/>
          <w:b/>
          <w:color w:val="auto"/>
        </w:rPr>
        <w:t>Сведения о состоянии оборудования на момент приема-передачи в/из ремонт (а)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407"/>
        <w:gridCol w:w="1417"/>
        <w:gridCol w:w="1560"/>
        <w:gridCol w:w="1842"/>
        <w:gridCol w:w="2552"/>
      </w:tblGrid>
      <w:tr w:rsidR="00E32422" w:rsidRPr="00B43A99" w:rsidTr="00A0659B">
        <w:trPr>
          <w:trHeight w:val="503"/>
        </w:trPr>
        <w:tc>
          <w:tcPr>
            <w:tcW w:w="578" w:type="dxa"/>
            <w:tcBorders>
              <w:top w:val="single" w:sz="4" w:space="0" w:color="auto"/>
              <w:left w:val="single" w:sz="4" w:space="0" w:color="auto"/>
              <w:bottom w:val="single" w:sz="4" w:space="0" w:color="auto"/>
              <w:right w:val="single" w:sz="4" w:space="0" w:color="auto"/>
            </w:tcBorders>
            <w:hideMark/>
          </w:tcPr>
          <w:p w:rsidR="00E32422" w:rsidRPr="00B43A99" w:rsidRDefault="00E32422" w:rsidP="00A0659B">
            <w:pPr>
              <w:widowControl/>
              <w:rPr>
                <w:rFonts w:ascii="Times New Roman" w:eastAsia="Times New Roman" w:hAnsi="Times New Roman" w:cs="Times New Roman"/>
                <w:color w:val="auto"/>
                <w:lang w:val="en-US"/>
              </w:rPr>
            </w:pPr>
            <w:r w:rsidRPr="00B43A99">
              <w:rPr>
                <w:rFonts w:ascii="Times New Roman" w:eastAsia="Times New Roman" w:hAnsi="Times New Roman" w:cs="Times New Roman"/>
                <w:color w:val="auto"/>
                <w:lang w:val="en-US"/>
              </w:rPr>
              <w:t>№</w:t>
            </w:r>
          </w:p>
          <w:p w:rsidR="00E32422" w:rsidRPr="00B43A99" w:rsidRDefault="00E32422" w:rsidP="00A0659B">
            <w:pPr>
              <w:widowControl/>
              <w:rPr>
                <w:rFonts w:ascii="Times New Roman" w:eastAsia="Times New Roman" w:hAnsi="Times New Roman" w:cs="Times New Roman"/>
                <w:color w:val="auto"/>
                <w:lang w:val="en-US"/>
              </w:rPr>
            </w:pPr>
            <w:r w:rsidRPr="00B43A99">
              <w:rPr>
                <w:rFonts w:ascii="Times New Roman" w:eastAsia="Times New Roman" w:hAnsi="Times New Roman" w:cs="Times New Roman"/>
                <w:color w:val="auto"/>
                <w:lang w:val="en-US"/>
              </w:rPr>
              <w:t>п/п</w:t>
            </w:r>
          </w:p>
        </w:tc>
        <w:tc>
          <w:tcPr>
            <w:tcW w:w="1407" w:type="dxa"/>
            <w:tcBorders>
              <w:top w:val="single" w:sz="4" w:space="0" w:color="auto"/>
              <w:left w:val="single" w:sz="4" w:space="0" w:color="auto"/>
              <w:bottom w:val="single" w:sz="4" w:space="0" w:color="auto"/>
              <w:right w:val="single" w:sz="4" w:space="0" w:color="auto"/>
            </w:tcBorders>
            <w:hideMark/>
          </w:tcPr>
          <w:p w:rsidR="00E32422" w:rsidRPr="00B43A99" w:rsidRDefault="00E32422" w:rsidP="00A0659B">
            <w:pPr>
              <w:widowControl/>
              <w:rPr>
                <w:rFonts w:ascii="Times New Roman" w:eastAsia="Times New Roman" w:hAnsi="Times New Roman" w:cs="Times New Roman"/>
                <w:color w:val="auto"/>
                <w:lang w:val="en-US"/>
              </w:rPr>
            </w:pPr>
            <w:proofErr w:type="spellStart"/>
            <w:r w:rsidRPr="00B43A99">
              <w:rPr>
                <w:rFonts w:ascii="Times New Roman" w:eastAsia="Times New Roman" w:hAnsi="Times New Roman" w:cs="Times New Roman"/>
                <w:color w:val="auto"/>
                <w:lang w:val="en-US"/>
              </w:rPr>
              <w:t>Тип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32422" w:rsidRPr="00B43A99" w:rsidRDefault="00E32422" w:rsidP="00A0659B">
            <w:pPr>
              <w:widowControl/>
              <w:rPr>
                <w:rFonts w:ascii="Times New Roman" w:eastAsia="Times New Roman" w:hAnsi="Times New Roman" w:cs="Times New Roman"/>
                <w:color w:val="auto"/>
                <w:lang w:val="en-US"/>
              </w:rPr>
            </w:pPr>
            <w:proofErr w:type="spellStart"/>
            <w:r w:rsidRPr="00B43A99">
              <w:rPr>
                <w:rFonts w:ascii="Times New Roman" w:eastAsia="Times New Roman" w:hAnsi="Times New Roman" w:cs="Times New Roman"/>
                <w:color w:val="auto"/>
                <w:lang w:val="en-US"/>
              </w:rPr>
              <w:t>Марка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32422" w:rsidRPr="00B43A99" w:rsidRDefault="00E32422" w:rsidP="00A0659B">
            <w:pPr>
              <w:widowControl/>
              <w:rPr>
                <w:rFonts w:ascii="Times New Roman" w:eastAsia="Times New Roman" w:hAnsi="Times New Roman" w:cs="Times New Roman"/>
                <w:color w:val="auto"/>
                <w:lang w:val="en-US"/>
              </w:rPr>
            </w:pPr>
            <w:proofErr w:type="spellStart"/>
            <w:r w:rsidRPr="00B43A99">
              <w:rPr>
                <w:rFonts w:ascii="Times New Roman" w:eastAsia="Times New Roman" w:hAnsi="Times New Roman" w:cs="Times New Roman"/>
                <w:color w:val="auto"/>
                <w:lang w:val="en-US"/>
              </w:rPr>
              <w:t>Заводской</w:t>
            </w:r>
            <w:proofErr w:type="spellEnd"/>
            <w:r w:rsidRPr="00B43A99">
              <w:rPr>
                <w:rFonts w:ascii="Times New Roman" w:eastAsia="Times New Roman" w:hAnsi="Times New Roman" w:cs="Times New Roman"/>
                <w:color w:val="auto"/>
                <w:lang w:val="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E32422" w:rsidRPr="00B43A99" w:rsidRDefault="00E32422" w:rsidP="00A0659B">
            <w:pPr>
              <w:widowControl/>
              <w:rPr>
                <w:rFonts w:ascii="Times New Roman" w:eastAsia="Times New Roman" w:hAnsi="Times New Roman" w:cs="Times New Roman"/>
                <w:color w:val="auto"/>
                <w:lang w:val="en-US"/>
              </w:rPr>
            </w:pPr>
            <w:proofErr w:type="spellStart"/>
            <w:r w:rsidRPr="00B43A99">
              <w:rPr>
                <w:rFonts w:ascii="Times New Roman" w:eastAsia="Times New Roman" w:hAnsi="Times New Roman" w:cs="Times New Roman"/>
                <w:color w:val="auto"/>
                <w:lang w:val="en-US"/>
              </w:rPr>
              <w:t>Год</w:t>
            </w:r>
            <w:proofErr w:type="spellEnd"/>
            <w:r w:rsidRPr="00B43A99">
              <w:rPr>
                <w:rFonts w:ascii="Times New Roman" w:eastAsia="Times New Roman" w:hAnsi="Times New Roman" w:cs="Times New Roman"/>
                <w:color w:val="auto"/>
                <w:lang w:val="en-US"/>
              </w:rPr>
              <w:t xml:space="preserve"> </w:t>
            </w:r>
            <w:proofErr w:type="spellStart"/>
            <w:r w:rsidRPr="00B43A99">
              <w:rPr>
                <w:rFonts w:ascii="Times New Roman" w:eastAsia="Times New Roman" w:hAnsi="Times New Roman" w:cs="Times New Roman"/>
                <w:color w:val="auto"/>
                <w:lang w:val="en-US"/>
              </w:rPr>
              <w:t>выпуска</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E32422" w:rsidRPr="00B43A99" w:rsidRDefault="00E32422" w:rsidP="00A0659B">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Наработка часов/фактический срок эксплуатации</w:t>
            </w:r>
          </w:p>
        </w:tc>
      </w:tr>
      <w:tr w:rsidR="00E32422" w:rsidRPr="00B43A99" w:rsidTr="00A0659B">
        <w:trPr>
          <w:trHeight w:val="70"/>
        </w:trPr>
        <w:tc>
          <w:tcPr>
            <w:tcW w:w="578"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1.</w:t>
            </w:r>
          </w:p>
          <w:p w:rsidR="00E32422" w:rsidRPr="00B43A99" w:rsidRDefault="00E32422" w:rsidP="00A0659B">
            <w:pPr>
              <w:widowControl/>
              <w:rPr>
                <w:rFonts w:ascii="Times New Roman" w:eastAsia="Times New Roman" w:hAnsi="Times New Roman" w:cs="Times New Roman"/>
                <w:color w:val="auto"/>
              </w:rPr>
            </w:pPr>
          </w:p>
        </w:tc>
        <w:tc>
          <w:tcPr>
            <w:tcW w:w="1407"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lang w:val="en-US"/>
              </w:rPr>
            </w:pPr>
          </w:p>
        </w:tc>
        <w:tc>
          <w:tcPr>
            <w:tcW w:w="1560"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lang w:val="en-US"/>
              </w:rPr>
            </w:pPr>
          </w:p>
        </w:tc>
        <w:tc>
          <w:tcPr>
            <w:tcW w:w="1842"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p>
        </w:tc>
        <w:tc>
          <w:tcPr>
            <w:tcW w:w="2552"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p>
        </w:tc>
      </w:tr>
      <w:tr w:rsidR="00E32422" w:rsidRPr="00B43A99" w:rsidTr="00A0659B">
        <w:trPr>
          <w:trHeight w:val="70"/>
        </w:trPr>
        <w:tc>
          <w:tcPr>
            <w:tcW w:w="578"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2.</w:t>
            </w:r>
          </w:p>
          <w:p w:rsidR="00E32422" w:rsidRPr="00B43A99" w:rsidRDefault="00E32422" w:rsidP="00A0659B">
            <w:pPr>
              <w:widowControl/>
              <w:rPr>
                <w:rFonts w:ascii="Times New Roman" w:eastAsia="Times New Roman" w:hAnsi="Times New Roman" w:cs="Times New Roman"/>
                <w:color w:val="auto"/>
              </w:rPr>
            </w:pPr>
          </w:p>
        </w:tc>
        <w:tc>
          <w:tcPr>
            <w:tcW w:w="1407"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lang w:val="en-US"/>
              </w:rPr>
            </w:pPr>
          </w:p>
        </w:tc>
        <w:tc>
          <w:tcPr>
            <w:tcW w:w="1560"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lang w:val="en-US"/>
              </w:rPr>
            </w:pPr>
          </w:p>
        </w:tc>
        <w:tc>
          <w:tcPr>
            <w:tcW w:w="1842"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p>
        </w:tc>
        <w:tc>
          <w:tcPr>
            <w:tcW w:w="2552" w:type="dxa"/>
            <w:tcBorders>
              <w:top w:val="single" w:sz="4" w:space="0" w:color="auto"/>
              <w:left w:val="single" w:sz="4" w:space="0" w:color="auto"/>
              <w:bottom w:val="single" w:sz="4" w:space="0" w:color="auto"/>
              <w:right w:val="single" w:sz="4" w:space="0" w:color="auto"/>
            </w:tcBorders>
          </w:tcPr>
          <w:p w:rsidR="00E32422" w:rsidRPr="00B43A99" w:rsidRDefault="00E32422" w:rsidP="00A0659B">
            <w:pPr>
              <w:widowControl/>
              <w:rPr>
                <w:rFonts w:ascii="Times New Roman" w:eastAsia="Times New Roman" w:hAnsi="Times New Roman" w:cs="Times New Roman"/>
                <w:color w:val="auto"/>
              </w:rPr>
            </w:pPr>
          </w:p>
        </w:tc>
      </w:tr>
    </w:tbl>
    <w:p w:rsidR="00E32422" w:rsidRPr="00B43A99" w:rsidRDefault="00E32422" w:rsidP="00E32422">
      <w:pPr>
        <w:widowControl/>
        <w:rPr>
          <w:rFonts w:ascii="Times New Roman" w:eastAsia="Times New Roman" w:hAnsi="Times New Roman" w:cs="Times New Roman"/>
          <w:color w:val="auto"/>
          <w:lang w:val="en-US"/>
        </w:rPr>
      </w:pP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lastRenderedPageBreak/>
        <w:t>Описание заявленных Заказчиком неисправностей: __________________________________ _______________________________________________________________________________</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_______________________________________________________________________________</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Оборудование</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Сдал __________________ __________________ ___________________</w:t>
      </w:r>
      <w:proofErr w:type="gramStart"/>
      <w:r w:rsidRPr="00B43A99">
        <w:rPr>
          <w:rFonts w:ascii="Times New Roman" w:eastAsia="Times New Roman" w:hAnsi="Times New Roman" w:cs="Times New Roman"/>
          <w:color w:val="auto"/>
        </w:rPr>
        <w:t>_  «</w:t>
      </w:r>
      <w:proofErr w:type="gramEnd"/>
      <w:r w:rsidRPr="00B43A99">
        <w:rPr>
          <w:rFonts w:ascii="Times New Roman" w:eastAsia="Times New Roman" w:hAnsi="Times New Roman" w:cs="Times New Roman"/>
          <w:color w:val="auto"/>
        </w:rPr>
        <w:t>__»________20__г.</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 xml:space="preserve">                  (</w:t>
      </w:r>
      <w:proofErr w:type="gramStart"/>
      <w:r w:rsidRPr="00B43A99">
        <w:rPr>
          <w:rFonts w:ascii="Times New Roman" w:eastAsia="Times New Roman" w:hAnsi="Times New Roman" w:cs="Times New Roman"/>
          <w:color w:val="auto"/>
        </w:rPr>
        <w:t xml:space="preserve">должность)   </w:t>
      </w:r>
      <w:proofErr w:type="gramEnd"/>
      <w:r w:rsidRPr="00B43A99">
        <w:rPr>
          <w:rFonts w:ascii="Times New Roman" w:eastAsia="Times New Roman" w:hAnsi="Times New Roman" w:cs="Times New Roman"/>
          <w:color w:val="auto"/>
        </w:rPr>
        <w:t xml:space="preserve">                                (подпись)                     (расшифровка подписи)</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М.П.</w:t>
      </w:r>
    </w:p>
    <w:tbl>
      <w:tblPr>
        <w:tblW w:w="0" w:type="auto"/>
        <w:tblBorders>
          <w:bottom w:val="single" w:sz="4" w:space="0" w:color="auto"/>
          <w:insideH w:val="single" w:sz="4" w:space="0" w:color="auto"/>
        </w:tblBorders>
        <w:tblLook w:val="01E0" w:firstRow="1" w:lastRow="1" w:firstColumn="1" w:lastColumn="1" w:noHBand="0" w:noVBand="0"/>
      </w:tblPr>
      <w:tblGrid>
        <w:gridCol w:w="9854"/>
      </w:tblGrid>
      <w:tr w:rsidR="00E32422" w:rsidRPr="00B43A99" w:rsidTr="00A0659B">
        <w:tc>
          <w:tcPr>
            <w:tcW w:w="9854" w:type="dxa"/>
            <w:tcBorders>
              <w:top w:val="nil"/>
              <w:left w:val="nil"/>
              <w:bottom w:val="single" w:sz="4" w:space="0" w:color="auto"/>
              <w:right w:val="nil"/>
            </w:tcBorders>
            <w:hideMark/>
          </w:tcPr>
          <w:p w:rsidR="00E32422" w:rsidRPr="00B43A99" w:rsidRDefault="00E32422" w:rsidP="00A0659B">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Описание состояния Оборудования по результатам внешнего осмотра на момент приема-передачи</w:t>
            </w:r>
          </w:p>
        </w:tc>
      </w:tr>
      <w:tr w:rsidR="00E32422" w:rsidRPr="00B43A99" w:rsidTr="00A0659B">
        <w:tc>
          <w:tcPr>
            <w:tcW w:w="9854" w:type="dxa"/>
            <w:tcBorders>
              <w:top w:val="single" w:sz="4" w:space="0" w:color="auto"/>
              <w:left w:val="nil"/>
              <w:bottom w:val="single" w:sz="4" w:space="0" w:color="auto"/>
              <w:right w:val="nil"/>
            </w:tcBorders>
          </w:tcPr>
          <w:p w:rsidR="00E32422" w:rsidRPr="00B43A99" w:rsidRDefault="00E32422" w:rsidP="00A0659B">
            <w:pPr>
              <w:widowControl/>
              <w:rPr>
                <w:rFonts w:ascii="Times New Roman" w:eastAsia="Times New Roman" w:hAnsi="Times New Roman" w:cs="Times New Roman"/>
                <w:color w:val="auto"/>
              </w:rPr>
            </w:pPr>
          </w:p>
        </w:tc>
      </w:tr>
      <w:tr w:rsidR="00E32422" w:rsidRPr="00B43A99" w:rsidTr="00A0659B">
        <w:tc>
          <w:tcPr>
            <w:tcW w:w="9854" w:type="dxa"/>
            <w:tcBorders>
              <w:top w:val="single" w:sz="4" w:space="0" w:color="auto"/>
              <w:left w:val="nil"/>
              <w:bottom w:val="single" w:sz="4" w:space="0" w:color="auto"/>
              <w:right w:val="nil"/>
            </w:tcBorders>
          </w:tcPr>
          <w:p w:rsidR="00E32422" w:rsidRPr="00B43A99" w:rsidRDefault="00E32422" w:rsidP="00A0659B">
            <w:pPr>
              <w:widowControl/>
              <w:rPr>
                <w:rFonts w:ascii="Times New Roman" w:eastAsia="Times New Roman" w:hAnsi="Times New Roman" w:cs="Times New Roman"/>
                <w:color w:val="auto"/>
              </w:rPr>
            </w:pPr>
          </w:p>
        </w:tc>
      </w:tr>
    </w:tbl>
    <w:p w:rsidR="00E32422" w:rsidRPr="00B43A99" w:rsidRDefault="00E32422" w:rsidP="00E32422">
      <w:pPr>
        <w:widowControl/>
        <w:rPr>
          <w:rFonts w:ascii="Times New Roman" w:eastAsia="Times New Roman" w:hAnsi="Times New Roman" w:cs="Times New Roman"/>
          <w:color w:val="auto"/>
        </w:rPr>
      </w:pP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Принял____________________ ________________ _________________</w:t>
      </w:r>
      <w:proofErr w:type="gramStart"/>
      <w:r w:rsidRPr="00B43A99">
        <w:rPr>
          <w:rFonts w:ascii="Times New Roman" w:eastAsia="Times New Roman" w:hAnsi="Times New Roman" w:cs="Times New Roman"/>
          <w:color w:val="auto"/>
        </w:rPr>
        <w:t>_  «</w:t>
      </w:r>
      <w:proofErr w:type="gramEnd"/>
      <w:r w:rsidRPr="00B43A99">
        <w:rPr>
          <w:rFonts w:ascii="Times New Roman" w:eastAsia="Times New Roman" w:hAnsi="Times New Roman" w:cs="Times New Roman"/>
          <w:color w:val="auto"/>
        </w:rPr>
        <w:t>__»________20__г.</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rPr>
        <w:t xml:space="preserve">                  (</w:t>
      </w:r>
      <w:proofErr w:type="gramStart"/>
      <w:r w:rsidRPr="00B43A99">
        <w:rPr>
          <w:rFonts w:ascii="Times New Roman" w:eastAsia="Times New Roman" w:hAnsi="Times New Roman" w:cs="Times New Roman"/>
          <w:color w:val="auto"/>
        </w:rPr>
        <w:t xml:space="preserve">должность)   </w:t>
      </w:r>
      <w:proofErr w:type="gramEnd"/>
      <w:r w:rsidRPr="00B43A99">
        <w:rPr>
          <w:rFonts w:ascii="Times New Roman" w:eastAsia="Times New Roman" w:hAnsi="Times New Roman" w:cs="Times New Roman"/>
          <w:color w:val="auto"/>
        </w:rPr>
        <w:t xml:space="preserve">                               (подпись)                     (расшифровка подписи)</w:t>
      </w:r>
    </w:p>
    <w:p w:rsidR="00E32422" w:rsidRPr="00B43A99" w:rsidRDefault="00E32422" w:rsidP="00E3242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lang w:val="en-US"/>
        </w:rPr>
        <w:t>М.П.</w:t>
      </w:r>
    </w:p>
    <w:p w:rsidR="00E32422" w:rsidRPr="00B43A99" w:rsidRDefault="00E32422" w:rsidP="00E32422">
      <w:pPr>
        <w:widowControl/>
        <w:rPr>
          <w:rFonts w:ascii="Times New Roman" w:eastAsia="Times New Roman" w:hAnsi="Times New Roman" w:cs="Times New Roman"/>
          <w:color w:val="auto"/>
        </w:rPr>
      </w:pPr>
      <w:r>
        <w:rPr>
          <w:rFonts w:ascii="Times New Roman" w:eastAsia="Times New Roman" w:hAnsi="Times New Roman" w:cs="Times New Roman"/>
          <w:b/>
          <w:bCs/>
          <w:color w:val="auto"/>
        </w:rPr>
        <w:pict>
          <v:rect id="_x0000_i1026" style="width:0;height:1.5pt" o:hralign="center" o:hrstd="t" o:hr="t" fillcolor="#a0a0a0" stroked="f"/>
        </w:pict>
      </w:r>
    </w:p>
    <w:tbl>
      <w:tblPr>
        <w:tblW w:w="9396" w:type="dxa"/>
        <w:tblLayout w:type="fixed"/>
        <w:tblLook w:val="0000" w:firstRow="0" w:lastRow="0" w:firstColumn="0" w:lastColumn="0" w:noHBand="0" w:noVBand="0"/>
      </w:tblPr>
      <w:tblGrid>
        <w:gridCol w:w="4698"/>
        <w:gridCol w:w="4698"/>
      </w:tblGrid>
      <w:tr w:rsidR="00E32422" w:rsidRPr="00C26670" w:rsidTr="00A0659B">
        <w:trPr>
          <w:trHeight w:val="1845"/>
        </w:trPr>
        <w:tc>
          <w:tcPr>
            <w:tcW w:w="4698" w:type="dxa"/>
          </w:tcPr>
          <w:p w:rsidR="00E32422" w:rsidRPr="00C26670" w:rsidRDefault="00E32422" w:rsidP="00A0659B">
            <w:pPr>
              <w:widowControl/>
              <w:rPr>
                <w:rFonts w:ascii="Times New Roman" w:eastAsia="Times New Roman" w:hAnsi="Times New Roman" w:cs="Times New Roman"/>
                <w:b/>
                <w:bCs/>
                <w:color w:val="auto"/>
              </w:rPr>
            </w:pPr>
          </w:p>
          <w:p w:rsidR="00E32422" w:rsidRPr="00C26670" w:rsidRDefault="00E32422" w:rsidP="00A0659B">
            <w:pPr>
              <w:widowControl/>
              <w:rPr>
                <w:rFonts w:ascii="Times New Roman" w:eastAsia="Times New Roman" w:hAnsi="Times New Roman" w:cs="Times New Roman"/>
                <w:b/>
                <w:bCs/>
                <w:color w:val="auto"/>
              </w:rPr>
            </w:pPr>
            <w:r w:rsidRPr="00C26670">
              <w:rPr>
                <w:rFonts w:ascii="Times New Roman" w:eastAsia="Times New Roman" w:hAnsi="Times New Roman" w:cs="Times New Roman"/>
                <w:b/>
                <w:bCs/>
                <w:color w:val="auto"/>
              </w:rPr>
              <w:t>Исполнитель:</w:t>
            </w:r>
          </w:p>
          <w:p w:rsidR="00E32422" w:rsidRPr="00C26670" w:rsidRDefault="00E32422" w:rsidP="00A0659B">
            <w:pPr>
              <w:widowControl/>
              <w:rPr>
                <w:rFonts w:ascii="Times New Roman" w:eastAsia="Times New Roman" w:hAnsi="Times New Roman" w:cs="Times New Roman"/>
                <w:b/>
                <w:bCs/>
                <w:color w:val="auto"/>
              </w:rPr>
            </w:pPr>
          </w:p>
          <w:p w:rsidR="00E32422" w:rsidRPr="00C26670" w:rsidRDefault="00E32422" w:rsidP="00A0659B">
            <w:pPr>
              <w:widowControl/>
              <w:rPr>
                <w:rFonts w:ascii="Times New Roman" w:eastAsia="Times New Roman" w:hAnsi="Times New Roman" w:cs="Times New Roman"/>
                <w:b/>
                <w:bCs/>
                <w:color w:val="auto"/>
              </w:rPr>
            </w:pPr>
          </w:p>
          <w:p w:rsidR="00E32422" w:rsidRPr="00C26670" w:rsidRDefault="00E32422" w:rsidP="00A0659B">
            <w:pPr>
              <w:widowControl/>
              <w:rPr>
                <w:rFonts w:ascii="Times New Roman" w:eastAsia="Times New Roman" w:hAnsi="Times New Roman" w:cs="Times New Roman"/>
                <w:b/>
                <w:bCs/>
                <w:color w:val="auto"/>
              </w:rPr>
            </w:pPr>
            <w:r w:rsidRPr="00C26670">
              <w:rPr>
                <w:rFonts w:ascii="Times New Roman" w:eastAsia="Times New Roman" w:hAnsi="Times New Roman" w:cs="Times New Roman"/>
                <w:b/>
                <w:bCs/>
                <w:color w:val="auto"/>
              </w:rPr>
              <w:t xml:space="preserve">_________________/ </w:t>
            </w:r>
          </w:p>
          <w:p w:rsidR="00E32422" w:rsidRPr="00C26670" w:rsidRDefault="00E32422" w:rsidP="00A0659B">
            <w:pPr>
              <w:widowControl/>
              <w:rPr>
                <w:rFonts w:ascii="Times New Roman" w:eastAsia="Times New Roman" w:hAnsi="Times New Roman" w:cs="Times New Roman"/>
                <w:b/>
                <w:bCs/>
                <w:color w:val="auto"/>
              </w:rPr>
            </w:pPr>
            <w:r w:rsidRPr="00C26670">
              <w:rPr>
                <w:rFonts w:ascii="Times New Roman" w:eastAsia="Times New Roman" w:hAnsi="Times New Roman" w:cs="Times New Roman"/>
                <w:b/>
                <w:bCs/>
                <w:color w:val="auto"/>
              </w:rPr>
              <w:t>М.П.</w:t>
            </w:r>
          </w:p>
          <w:p w:rsidR="00E32422" w:rsidRPr="00C26670" w:rsidRDefault="00E32422" w:rsidP="00A0659B">
            <w:pPr>
              <w:widowControl/>
              <w:rPr>
                <w:rFonts w:ascii="Times New Roman" w:eastAsia="Times New Roman" w:hAnsi="Times New Roman" w:cs="Times New Roman"/>
                <w:b/>
                <w:bCs/>
                <w:color w:val="auto"/>
              </w:rPr>
            </w:pPr>
          </w:p>
        </w:tc>
        <w:tc>
          <w:tcPr>
            <w:tcW w:w="4698" w:type="dxa"/>
          </w:tcPr>
          <w:p w:rsidR="00E32422" w:rsidRPr="00C26670" w:rsidRDefault="00E32422" w:rsidP="00A0659B">
            <w:pPr>
              <w:widowControl/>
              <w:rPr>
                <w:rFonts w:ascii="Times New Roman" w:eastAsia="Times New Roman" w:hAnsi="Times New Roman" w:cs="Times New Roman"/>
                <w:b/>
                <w:iCs/>
                <w:color w:val="auto"/>
              </w:rPr>
            </w:pPr>
          </w:p>
          <w:p w:rsidR="00E32422" w:rsidRPr="00C26670" w:rsidRDefault="00E32422" w:rsidP="00A0659B">
            <w:pPr>
              <w:widowControl/>
              <w:rPr>
                <w:rFonts w:ascii="Times New Roman" w:eastAsia="Times New Roman" w:hAnsi="Times New Roman" w:cs="Times New Roman"/>
                <w:b/>
                <w:iCs/>
                <w:color w:val="auto"/>
              </w:rPr>
            </w:pPr>
            <w:r w:rsidRPr="00C26670">
              <w:rPr>
                <w:rFonts w:ascii="Times New Roman" w:eastAsia="Times New Roman" w:hAnsi="Times New Roman" w:cs="Times New Roman"/>
                <w:b/>
                <w:iCs/>
                <w:color w:val="auto"/>
              </w:rPr>
              <w:t>Заказчик:</w:t>
            </w:r>
          </w:p>
          <w:p w:rsidR="00E32422" w:rsidRPr="00C26670" w:rsidRDefault="00E32422" w:rsidP="00A0659B">
            <w:pPr>
              <w:widowControl/>
              <w:rPr>
                <w:rFonts w:ascii="Times New Roman" w:eastAsia="Times New Roman" w:hAnsi="Times New Roman" w:cs="Times New Roman"/>
                <w:b/>
                <w:iCs/>
                <w:color w:val="auto"/>
              </w:rPr>
            </w:pPr>
          </w:p>
          <w:p w:rsidR="00E32422" w:rsidRPr="00C26670" w:rsidRDefault="00E32422" w:rsidP="00A0659B">
            <w:pPr>
              <w:widowControl/>
              <w:rPr>
                <w:rFonts w:ascii="Times New Roman" w:eastAsia="Times New Roman" w:hAnsi="Times New Roman" w:cs="Times New Roman"/>
                <w:b/>
                <w:iCs/>
                <w:color w:val="auto"/>
              </w:rPr>
            </w:pPr>
          </w:p>
          <w:p w:rsidR="00E32422" w:rsidRPr="00C26670" w:rsidRDefault="00E32422" w:rsidP="00A0659B">
            <w:pPr>
              <w:widowControl/>
              <w:rPr>
                <w:rFonts w:ascii="Times New Roman" w:eastAsia="Times New Roman" w:hAnsi="Times New Roman" w:cs="Times New Roman"/>
                <w:b/>
                <w:iCs/>
                <w:color w:val="auto"/>
              </w:rPr>
            </w:pPr>
            <w:r w:rsidRPr="00C26670">
              <w:rPr>
                <w:rFonts w:ascii="Times New Roman" w:eastAsia="Times New Roman" w:hAnsi="Times New Roman" w:cs="Times New Roman"/>
                <w:b/>
                <w:iCs/>
                <w:color w:val="auto"/>
              </w:rPr>
              <w:t>________________/</w:t>
            </w:r>
          </w:p>
          <w:p w:rsidR="00E32422" w:rsidRPr="00C26670" w:rsidRDefault="00E32422" w:rsidP="00A0659B">
            <w:pPr>
              <w:widowControl/>
              <w:rPr>
                <w:rFonts w:ascii="Times New Roman" w:eastAsia="Times New Roman" w:hAnsi="Times New Roman" w:cs="Times New Roman"/>
                <w:b/>
                <w:iCs/>
                <w:color w:val="auto"/>
              </w:rPr>
            </w:pPr>
            <w:r w:rsidRPr="00C26670">
              <w:rPr>
                <w:rFonts w:ascii="Times New Roman" w:eastAsia="Times New Roman" w:hAnsi="Times New Roman" w:cs="Times New Roman"/>
                <w:b/>
                <w:iCs/>
                <w:color w:val="auto"/>
              </w:rPr>
              <w:t>М.П.</w:t>
            </w:r>
          </w:p>
          <w:p w:rsidR="00E32422" w:rsidRPr="00C26670" w:rsidRDefault="00E32422" w:rsidP="00A0659B">
            <w:pPr>
              <w:widowControl/>
              <w:rPr>
                <w:rFonts w:ascii="Times New Roman" w:eastAsia="Times New Roman" w:hAnsi="Times New Roman" w:cs="Times New Roman"/>
                <w:b/>
                <w:iCs/>
                <w:color w:val="auto"/>
              </w:rPr>
            </w:pPr>
          </w:p>
          <w:p w:rsidR="00E32422" w:rsidRPr="00C26670" w:rsidRDefault="00E32422" w:rsidP="00A0659B">
            <w:pPr>
              <w:widowControl/>
              <w:rPr>
                <w:rFonts w:ascii="Times New Roman" w:eastAsia="Times New Roman" w:hAnsi="Times New Roman" w:cs="Times New Roman"/>
                <w:b/>
                <w:iCs/>
                <w:color w:val="auto"/>
              </w:rPr>
            </w:pPr>
          </w:p>
        </w:tc>
      </w:tr>
    </w:tbl>
    <w:p w:rsidR="00E32422" w:rsidRPr="000045D5" w:rsidRDefault="00E32422" w:rsidP="00532895">
      <w:pPr>
        <w:tabs>
          <w:tab w:val="left" w:pos="540"/>
        </w:tabs>
        <w:rPr>
          <w:rFonts w:ascii="Times New Roman" w:hAnsi="Times New Roman" w:cs="Times New Roman"/>
          <w:sz w:val="22"/>
          <w:szCs w:val="22"/>
        </w:rPr>
      </w:pPr>
    </w:p>
    <w:sectPr w:rsidR="00E32422"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625" w:rsidRDefault="00790625">
      <w:r>
        <w:separator/>
      </w:r>
    </w:p>
  </w:endnote>
  <w:endnote w:type="continuationSeparator" w:id="0">
    <w:p w:rsidR="00790625" w:rsidRDefault="0079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9B" w:rsidRPr="00F02346" w:rsidRDefault="00A0659B"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403365">
      <w:rPr>
        <w:rFonts w:ascii="Times New Roman" w:hAnsi="Times New Roman" w:cs="Times New Roman"/>
        <w:noProof/>
        <w:sz w:val="20"/>
        <w:szCs w:val="20"/>
      </w:rPr>
      <w:t>12</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625" w:rsidRDefault="00790625">
      <w:r>
        <w:separator/>
      </w:r>
    </w:p>
  </w:footnote>
  <w:footnote w:type="continuationSeparator" w:id="0">
    <w:p w:rsidR="00790625" w:rsidRDefault="00790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9B" w:rsidRDefault="00A0659B">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D410E"/>
    <w:multiLevelType w:val="multilevel"/>
    <w:tmpl w:val="CF823F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14AB3"/>
    <w:multiLevelType w:val="multilevel"/>
    <w:tmpl w:val="185CFC36"/>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4"/>
        <w:szCs w:val="24"/>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C444A1"/>
    <w:multiLevelType w:val="multilevel"/>
    <w:tmpl w:val="1CE4CA8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8"/>
  </w:num>
  <w:num w:numId="4">
    <w:abstractNumId w:val="2"/>
  </w:num>
  <w:num w:numId="5">
    <w:abstractNumId w:val="12"/>
  </w:num>
  <w:num w:numId="6">
    <w:abstractNumId w:val="18"/>
  </w:num>
  <w:num w:numId="7">
    <w:abstractNumId w:val="13"/>
  </w:num>
  <w:num w:numId="8">
    <w:abstractNumId w:val="4"/>
  </w:num>
  <w:num w:numId="9">
    <w:abstractNumId w:val="15"/>
  </w:num>
  <w:num w:numId="10">
    <w:abstractNumId w:val="7"/>
  </w:num>
  <w:num w:numId="11">
    <w:abstractNumId w:val="11"/>
  </w:num>
  <w:num w:numId="12">
    <w:abstractNumId w:val="16"/>
  </w:num>
  <w:num w:numId="13">
    <w:abstractNumId w:val="21"/>
  </w:num>
  <w:num w:numId="14">
    <w:abstractNumId w:val="24"/>
  </w:num>
  <w:num w:numId="15">
    <w:abstractNumId w:val="0"/>
  </w:num>
  <w:num w:numId="16">
    <w:abstractNumId w:val="5"/>
  </w:num>
  <w:num w:numId="17">
    <w:abstractNumId w:val="20"/>
  </w:num>
  <w:num w:numId="18">
    <w:abstractNumId w:val="3"/>
  </w:num>
  <w:num w:numId="19">
    <w:abstractNumId w:val="14"/>
  </w:num>
  <w:num w:numId="20">
    <w:abstractNumId w:val="19"/>
  </w:num>
  <w:num w:numId="21">
    <w:abstractNumId w:val="9"/>
  </w:num>
  <w:num w:numId="22">
    <w:abstractNumId w:val="22"/>
  </w:num>
  <w:num w:numId="23">
    <w:abstractNumId w:val="10"/>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566D7"/>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12CD2"/>
    <w:rsid w:val="00236AFB"/>
    <w:rsid w:val="002622B4"/>
    <w:rsid w:val="0027670D"/>
    <w:rsid w:val="002B231E"/>
    <w:rsid w:val="002B2997"/>
    <w:rsid w:val="00315315"/>
    <w:rsid w:val="00327E84"/>
    <w:rsid w:val="003467F7"/>
    <w:rsid w:val="00372817"/>
    <w:rsid w:val="00391BD9"/>
    <w:rsid w:val="003A7F8F"/>
    <w:rsid w:val="003B03E7"/>
    <w:rsid w:val="003F4890"/>
    <w:rsid w:val="00403365"/>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0625"/>
    <w:rsid w:val="00795EE4"/>
    <w:rsid w:val="008D4241"/>
    <w:rsid w:val="008F3C47"/>
    <w:rsid w:val="008F4041"/>
    <w:rsid w:val="009317D4"/>
    <w:rsid w:val="00945564"/>
    <w:rsid w:val="009456AE"/>
    <w:rsid w:val="00945EC4"/>
    <w:rsid w:val="009531C3"/>
    <w:rsid w:val="00983C52"/>
    <w:rsid w:val="0098786B"/>
    <w:rsid w:val="009936CC"/>
    <w:rsid w:val="009C176B"/>
    <w:rsid w:val="009C4F8B"/>
    <w:rsid w:val="009E21F9"/>
    <w:rsid w:val="00A0659B"/>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7210"/>
    <w:rsid w:val="00DC4795"/>
    <w:rsid w:val="00DC5669"/>
    <w:rsid w:val="00DD19D2"/>
    <w:rsid w:val="00E05270"/>
    <w:rsid w:val="00E32422"/>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3365"/>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659B"/>
    <w:pPr>
      <w:widowControl/>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4528</Words>
  <Characters>25812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30280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10</cp:revision>
  <cp:lastPrinted>2022-02-07T04:19:00Z</cp:lastPrinted>
  <dcterms:created xsi:type="dcterms:W3CDTF">2022-02-15T13:02:00Z</dcterms:created>
  <dcterms:modified xsi:type="dcterms:W3CDTF">2023-05-25T08:49:00Z</dcterms:modified>
</cp:coreProperties>
</file>