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B3D" w:rsidRDefault="00B53B3D">
      <w:pPr>
        <w:spacing w:after="599" w:line="1" w:lineRule="exact"/>
      </w:pPr>
    </w:p>
    <w:p w:rsidR="00B53B3D" w:rsidRDefault="00B53B3D">
      <w:pPr>
        <w:spacing w:after="2739" w:line="1" w:lineRule="exact"/>
      </w:pPr>
      <w:bookmarkStart w:id="0" w:name="_GoBack"/>
      <w:bookmarkEnd w:id="0"/>
    </w:p>
    <w:p w:rsidR="00B53B3D" w:rsidRDefault="00C47EFB">
      <w:pPr>
        <w:pStyle w:val="11"/>
        <w:keepNext/>
        <w:keepLines/>
      </w:pPr>
      <w:bookmarkStart w:id="1" w:name="bookmark0"/>
      <w:r>
        <w:rPr>
          <w:rStyle w:val="10"/>
          <w:b/>
          <w:bCs/>
        </w:rPr>
        <w:t>Техническое задание</w:t>
      </w:r>
      <w:bookmarkEnd w:id="1"/>
    </w:p>
    <w:p w:rsidR="00B53B3D" w:rsidRDefault="00C47EFB">
      <w:pPr>
        <w:pStyle w:val="1"/>
        <w:spacing w:after="6880" w:line="259" w:lineRule="auto"/>
        <w:jc w:val="center"/>
      </w:pPr>
      <w:r>
        <w:rPr>
          <w:rStyle w:val="a3"/>
        </w:rPr>
        <w:t>На проведение работ по ремонт стен 1 этажа в здании АБК</w:t>
      </w:r>
      <w:r>
        <w:rPr>
          <w:rStyle w:val="a3"/>
        </w:rPr>
        <w:br/>
        <w:t>филиала ООО «РУСИНВЕСТ» - «ТНПЗ».</w:t>
      </w:r>
    </w:p>
    <w:p w:rsidR="00B53B3D" w:rsidRDefault="00C47EFB">
      <w:pPr>
        <w:pStyle w:val="1"/>
        <w:spacing w:after="0"/>
        <w:ind w:left="4860"/>
      </w:pPr>
      <w:r>
        <w:rPr>
          <w:rStyle w:val="a3"/>
        </w:rPr>
        <w:t>г. Тюмень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275"/>
        <w:gridCol w:w="7339"/>
      </w:tblGrid>
      <w:tr w:rsidR="00B53B3D">
        <w:trPr>
          <w:trHeight w:hRule="exact" w:val="63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64" w:lineRule="auto"/>
              <w:jc w:val="center"/>
            </w:pPr>
            <w:r>
              <w:rPr>
                <w:rStyle w:val="a6"/>
              </w:rPr>
              <w:lastRenderedPageBreak/>
              <w:t>№ п/п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40" w:lineRule="auto"/>
              <w:ind w:firstLine="280"/>
            </w:pPr>
            <w:r>
              <w:rPr>
                <w:rStyle w:val="a6"/>
              </w:rPr>
              <w:t>Общие сведения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40" w:lineRule="auto"/>
              <w:jc w:val="center"/>
            </w:pPr>
            <w:r>
              <w:rPr>
                <w:rStyle w:val="a6"/>
              </w:rPr>
              <w:t>Содержание основных данных и требований</w:t>
            </w:r>
          </w:p>
        </w:tc>
      </w:tr>
      <w:tr w:rsidR="00B53B3D">
        <w:trPr>
          <w:trHeight w:hRule="exact" w:val="112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40" w:lineRule="auto"/>
            </w:pPr>
            <w:r>
              <w:rPr>
                <w:rStyle w:val="a6"/>
              </w:rPr>
              <w:t>1.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40" w:lineRule="auto"/>
            </w:pPr>
            <w:r>
              <w:rPr>
                <w:rStyle w:val="a6"/>
              </w:rPr>
              <w:t>Заказчик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B3D" w:rsidRDefault="00C47EFB">
            <w:pPr>
              <w:pStyle w:val="a7"/>
              <w:spacing w:after="160" w:line="240" w:lineRule="auto"/>
              <w:jc w:val="both"/>
            </w:pPr>
            <w:r>
              <w:rPr>
                <w:rStyle w:val="a6"/>
              </w:rPr>
              <w:t>Филиал ООО «РУСИНВЕСТ»-«ТНПЗ»</w:t>
            </w:r>
          </w:p>
          <w:p w:rsidR="00B53B3D" w:rsidRDefault="00C47EFB">
            <w:pPr>
              <w:pStyle w:val="a7"/>
              <w:spacing w:line="240" w:lineRule="auto"/>
              <w:jc w:val="both"/>
            </w:pPr>
            <w:r>
              <w:rPr>
                <w:rStyle w:val="a6"/>
              </w:rPr>
              <w:t>Адрес: 625047, Российская Федерация, Тюменская область, г.</w:t>
            </w:r>
          </w:p>
          <w:p w:rsidR="00B53B3D" w:rsidRDefault="00C47EFB">
            <w:pPr>
              <w:pStyle w:val="a7"/>
              <w:spacing w:after="80" w:line="240" w:lineRule="auto"/>
              <w:jc w:val="both"/>
            </w:pPr>
            <w:r>
              <w:rPr>
                <w:rStyle w:val="a6"/>
              </w:rPr>
              <w:t>Тюмень, ул. 6 км старо-тобольского тракта 20</w:t>
            </w:r>
          </w:p>
        </w:tc>
      </w:tr>
      <w:tr w:rsidR="00B53B3D">
        <w:trPr>
          <w:trHeight w:hRule="exact" w:val="94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40" w:lineRule="auto"/>
            </w:pPr>
            <w:r>
              <w:rPr>
                <w:rStyle w:val="a6"/>
              </w:rPr>
              <w:t>2.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59" w:lineRule="auto"/>
            </w:pPr>
            <w:r>
              <w:rPr>
                <w:rStyle w:val="a6"/>
              </w:rPr>
              <w:t>Основание для выполнения работ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3D" w:rsidRDefault="00C47EFB">
            <w:pPr>
              <w:pStyle w:val="a7"/>
              <w:numPr>
                <w:ilvl w:val="1"/>
                <w:numId w:val="1"/>
              </w:numPr>
              <w:tabs>
                <w:tab w:val="left" w:pos="365"/>
              </w:tabs>
              <w:spacing w:line="240" w:lineRule="auto"/>
              <w:jc w:val="both"/>
            </w:pPr>
            <w:r>
              <w:rPr>
                <w:rStyle w:val="a6"/>
              </w:rPr>
              <w:t>Техническое задание;</w:t>
            </w:r>
          </w:p>
          <w:p w:rsidR="00B53B3D" w:rsidRDefault="00C47EFB">
            <w:pPr>
              <w:pStyle w:val="a7"/>
              <w:numPr>
                <w:ilvl w:val="1"/>
                <w:numId w:val="1"/>
              </w:numPr>
              <w:tabs>
                <w:tab w:val="left" w:pos="365"/>
              </w:tabs>
              <w:spacing w:line="240" w:lineRule="auto"/>
              <w:jc w:val="both"/>
            </w:pPr>
            <w:r>
              <w:rPr>
                <w:rStyle w:val="a6"/>
              </w:rPr>
              <w:t>Ведомость объемов работ;</w:t>
            </w:r>
          </w:p>
          <w:p w:rsidR="00B53B3D" w:rsidRDefault="00C47EFB">
            <w:pPr>
              <w:pStyle w:val="a7"/>
              <w:numPr>
                <w:ilvl w:val="1"/>
                <w:numId w:val="1"/>
              </w:numPr>
              <w:tabs>
                <w:tab w:val="left" w:pos="365"/>
              </w:tabs>
              <w:spacing w:line="240" w:lineRule="auto"/>
              <w:jc w:val="both"/>
            </w:pPr>
            <w:r>
              <w:rPr>
                <w:rStyle w:val="a6"/>
              </w:rPr>
              <w:t>Локально-сметные расчеты в базе2001.</w:t>
            </w:r>
          </w:p>
        </w:tc>
      </w:tr>
      <w:tr w:rsidR="00B53B3D">
        <w:trPr>
          <w:trHeight w:hRule="exact" w:val="88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40" w:lineRule="auto"/>
            </w:pPr>
            <w:r>
              <w:rPr>
                <w:rStyle w:val="a6"/>
              </w:rPr>
              <w:t>3.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64" w:lineRule="auto"/>
            </w:pPr>
            <w:r>
              <w:rPr>
                <w:rStyle w:val="a6"/>
              </w:rPr>
              <w:t>Наименование объекта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59" w:lineRule="auto"/>
            </w:pPr>
            <w:r>
              <w:rPr>
                <w:rStyle w:val="a6"/>
              </w:rPr>
              <w:t xml:space="preserve">3.1 Ремонт стен 1 этажа в здании </w:t>
            </w:r>
            <w:r>
              <w:rPr>
                <w:rStyle w:val="a6"/>
                <w:b/>
                <w:bCs/>
              </w:rPr>
              <w:t xml:space="preserve">«Корпус </w:t>
            </w:r>
            <w:proofErr w:type="spellStart"/>
            <w:r>
              <w:rPr>
                <w:rStyle w:val="a6"/>
                <w:b/>
                <w:bCs/>
              </w:rPr>
              <w:t>административно</w:t>
            </w:r>
            <w:r>
              <w:rPr>
                <w:rStyle w:val="a6"/>
                <w:b/>
                <w:bCs/>
              </w:rPr>
              <w:softHyphen/>
              <w:t>бытовой</w:t>
            </w:r>
            <w:proofErr w:type="spellEnd"/>
            <w:r>
              <w:rPr>
                <w:rStyle w:val="a6"/>
                <w:b/>
                <w:bCs/>
              </w:rPr>
              <w:t xml:space="preserve"> тит.292 (Р03276)» </w:t>
            </w:r>
            <w:r>
              <w:rPr>
                <w:rStyle w:val="a6"/>
              </w:rPr>
              <w:t>филиала ООО «РУСИНВЕСТ»-«ТНПЗ».</w:t>
            </w:r>
          </w:p>
        </w:tc>
      </w:tr>
      <w:tr w:rsidR="00B53B3D">
        <w:trPr>
          <w:trHeight w:hRule="exact" w:val="56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40" w:lineRule="auto"/>
            </w:pPr>
            <w:r>
              <w:rPr>
                <w:rStyle w:val="a6"/>
              </w:rPr>
              <w:t>4.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3B3D" w:rsidRDefault="00C47EFB">
            <w:pPr>
              <w:pStyle w:val="a7"/>
              <w:spacing w:line="259" w:lineRule="auto"/>
            </w:pPr>
            <w:r>
              <w:rPr>
                <w:rStyle w:val="a6"/>
              </w:rPr>
              <w:t>Характеристика объекта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40" w:lineRule="auto"/>
            </w:pPr>
            <w:r>
              <w:rPr>
                <w:rStyle w:val="a6"/>
              </w:rPr>
              <w:t>4.1 Коридор 1 этажа административно бытового здания.</w:t>
            </w:r>
          </w:p>
        </w:tc>
      </w:tr>
      <w:tr w:rsidR="00B53B3D">
        <w:trPr>
          <w:trHeight w:hRule="exact" w:val="86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40" w:lineRule="auto"/>
            </w:pPr>
            <w:r>
              <w:rPr>
                <w:rStyle w:val="a6"/>
              </w:rPr>
              <w:t>5.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40" w:lineRule="auto"/>
            </w:pPr>
            <w:r>
              <w:rPr>
                <w:rStyle w:val="a6"/>
              </w:rPr>
              <w:t>Период</w:t>
            </w:r>
          </w:p>
          <w:p w:rsidR="00B53B3D" w:rsidRDefault="00C47EFB">
            <w:pPr>
              <w:pStyle w:val="a7"/>
              <w:spacing w:line="240" w:lineRule="auto"/>
            </w:pPr>
            <w:r>
              <w:rPr>
                <w:rStyle w:val="a6"/>
              </w:rPr>
              <w:t>выполнения работ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3D" w:rsidRDefault="00C47EFB" w:rsidP="00C47EFB">
            <w:pPr>
              <w:pStyle w:val="a7"/>
              <w:spacing w:line="240" w:lineRule="auto"/>
              <w:jc w:val="both"/>
            </w:pPr>
            <w:r>
              <w:rPr>
                <w:rStyle w:val="a6"/>
                <w:b/>
                <w:bCs/>
              </w:rPr>
              <w:t>5.1 июль - август 2023 года.</w:t>
            </w:r>
          </w:p>
        </w:tc>
      </w:tr>
      <w:tr w:rsidR="00B53B3D">
        <w:trPr>
          <w:trHeight w:hRule="exact" w:val="941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40" w:lineRule="auto"/>
            </w:pPr>
            <w:r>
              <w:rPr>
                <w:rStyle w:val="a6"/>
              </w:rPr>
              <w:t>6.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</w:pPr>
            <w:r>
              <w:rPr>
                <w:rStyle w:val="a6"/>
              </w:rPr>
              <w:t>Объем выполняемых работ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3D" w:rsidRDefault="00C47EFB">
            <w:pPr>
              <w:pStyle w:val="a7"/>
              <w:numPr>
                <w:ilvl w:val="0"/>
                <w:numId w:val="2"/>
              </w:numPr>
              <w:tabs>
                <w:tab w:val="left" w:pos="250"/>
              </w:tabs>
              <w:spacing w:after="80"/>
              <w:jc w:val="both"/>
            </w:pPr>
            <w:r>
              <w:rPr>
                <w:rStyle w:val="a6"/>
              </w:rPr>
              <w:t>Объем работ согласно ведомости объема работ.</w:t>
            </w:r>
          </w:p>
          <w:p w:rsidR="00B53B3D" w:rsidRDefault="00C47EFB">
            <w:pPr>
              <w:pStyle w:val="a7"/>
              <w:numPr>
                <w:ilvl w:val="1"/>
                <w:numId w:val="2"/>
              </w:numPr>
              <w:tabs>
                <w:tab w:val="left" w:pos="600"/>
              </w:tabs>
              <w:spacing w:line="264" w:lineRule="auto"/>
              <w:jc w:val="both"/>
            </w:pPr>
            <w:r>
              <w:rPr>
                <w:rStyle w:val="a6"/>
                <w:b/>
                <w:bCs/>
              </w:rPr>
              <w:t xml:space="preserve">Предварительный этап </w:t>
            </w:r>
            <w:r>
              <w:rPr>
                <w:rStyle w:val="a6"/>
              </w:rPr>
              <w:t xml:space="preserve">(до предоставления </w:t>
            </w:r>
            <w:proofErr w:type="spellStart"/>
            <w:r>
              <w:rPr>
                <w:rStyle w:val="a6"/>
              </w:rPr>
              <w:t>технико</w:t>
            </w:r>
            <w:r>
              <w:rPr>
                <w:rStyle w:val="a6"/>
              </w:rPr>
              <w:softHyphen/>
              <w:t>коммерческого</w:t>
            </w:r>
            <w:proofErr w:type="spellEnd"/>
            <w:r>
              <w:rPr>
                <w:rStyle w:val="a6"/>
              </w:rPr>
              <w:t xml:space="preserve"> предложения):</w:t>
            </w:r>
          </w:p>
          <w:p w:rsidR="00B53B3D" w:rsidRDefault="00C47EFB">
            <w:pPr>
              <w:pStyle w:val="a7"/>
              <w:jc w:val="both"/>
            </w:pPr>
            <w:r>
              <w:rPr>
                <w:rStyle w:val="a6"/>
              </w:rPr>
              <w:t>- Провести осмотр места проведения работ с целью определения необходимого оборудования и инвентаря для выполнения объема работ;</w:t>
            </w:r>
          </w:p>
          <w:p w:rsidR="00B53B3D" w:rsidRDefault="00C47EFB">
            <w:pPr>
              <w:pStyle w:val="a7"/>
              <w:ind w:firstLine="480"/>
              <w:jc w:val="both"/>
            </w:pPr>
            <w:r>
              <w:rPr>
                <w:rStyle w:val="a6"/>
              </w:rPr>
              <w:t xml:space="preserve">Определить места установок бытовок, </w:t>
            </w:r>
            <w:proofErr w:type="spellStart"/>
            <w:r>
              <w:rPr>
                <w:rStyle w:val="a6"/>
              </w:rPr>
              <w:t>инструменталок</w:t>
            </w:r>
            <w:proofErr w:type="spellEnd"/>
            <w:r>
              <w:rPr>
                <w:rStyle w:val="a6"/>
              </w:rPr>
              <w:t xml:space="preserve">, оборудования и электроинструмента для определения точек временного </w:t>
            </w:r>
            <w:proofErr w:type="spellStart"/>
            <w:r>
              <w:rPr>
                <w:rStyle w:val="a6"/>
              </w:rPr>
              <w:t>электроподключения</w:t>
            </w:r>
            <w:proofErr w:type="spellEnd"/>
            <w:r>
              <w:rPr>
                <w:rStyle w:val="a6"/>
              </w:rPr>
              <w:t>.</w:t>
            </w:r>
          </w:p>
          <w:p w:rsidR="00B53B3D" w:rsidRDefault="00C47EFB">
            <w:pPr>
              <w:pStyle w:val="a7"/>
              <w:numPr>
                <w:ilvl w:val="1"/>
                <w:numId w:val="2"/>
              </w:numPr>
              <w:tabs>
                <w:tab w:val="left" w:pos="600"/>
              </w:tabs>
              <w:spacing w:after="80"/>
              <w:jc w:val="both"/>
            </w:pPr>
            <w:r>
              <w:rPr>
                <w:rStyle w:val="a6"/>
                <w:b/>
                <w:bCs/>
              </w:rPr>
              <w:t xml:space="preserve">Подготовительный этап </w:t>
            </w:r>
            <w:r>
              <w:rPr>
                <w:rStyle w:val="a6"/>
              </w:rPr>
              <w:t>(до проведения работ)</w:t>
            </w:r>
          </w:p>
          <w:p w:rsidR="00B53B3D" w:rsidRDefault="00C47EFB">
            <w:pPr>
              <w:pStyle w:val="a7"/>
              <w:numPr>
                <w:ilvl w:val="2"/>
                <w:numId w:val="2"/>
              </w:numPr>
              <w:tabs>
                <w:tab w:val="left" w:pos="576"/>
              </w:tabs>
              <w:spacing w:after="80"/>
              <w:jc w:val="both"/>
            </w:pPr>
            <w:r>
              <w:rPr>
                <w:rStyle w:val="a6"/>
              </w:rPr>
              <w:t>Изучение технической документации:</w:t>
            </w:r>
          </w:p>
          <w:p w:rsidR="00B53B3D" w:rsidRDefault="00C47EFB">
            <w:pPr>
              <w:pStyle w:val="a7"/>
              <w:numPr>
                <w:ilvl w:val="0"/>
                <w:numId w:val="3"/>
              </w:numPr>
              <w:tabs>
                <w:tab w:val="left" w:pos="134"/>
              </w:tabs>
              <w:spacing w:after="80"/>
              <w:jc w:val="both"/>
            </w:pPr>
            <w:r>
              <w:rPr>
                <w:rStyle w:val="a6"/>
              </w:rPr>
              <w:t>Ведомости объема работ, утвержденных проектных решений;</w:t>
            </w:r>
          </w:p>
          <w:p w:rsidR="00B53B3D" w:rsidRDefault="00C47EFB">
            <w:pPr>
              <w:pStyle w:val="a7"/>
              <w:numPr>
                <w:ilvl w:val="0"/>
                <w:numId w:val="3"/>
              </w:numPr>
              <w:tabs>
                <w:tab w:val="left" w:pos="134"/>
              </w:tabs>
              <w:jc w:val="both"/>
            </w:pPr>
            <w:r>
              <w:rPr>
                <w:rStyle w:val="a6"/>
              </w:rPr>
              <w:t>Схемы площадки и планы имущественных комплексов;</w:t>
            </w:r>
          </w:p>
          <w:p w:rsidR="00B53B3D" w:rsidRDefault="00C47EFB">
            <w:pPr>
              <w:pStyle w:val="a7"/>
              <w:numPr>
                <w:ilvl w:val="0"/>
                <w:numId w:val="3"/>
              </w:numPr>
              <w:tabs>
                <w:tab w:val="left" w:pos="134"/>
              </w:tabs>
              <w:jc w:val="both"/>
            </w:pPr>
            <w:r>
              <w:rPr>
                <w:rStyle w:val="a6"/>
              </w:rPr>
              <w:t>Составление и согласование с заказчиком графика выполнения работ;</w:t>
            </w:r>
          </w:p>
          <w:p w:rsidR="00B53B3D" w:rsidRDefault="00C47EFB">
            <w:pPr>
              <w:pStyle w:val="a7"/>
              <w:numPr>
                <w:ilvl w:val="2"/>
                <w:numId w:val="2"/>
              </w:numPr>
              <w:tabs>
                <w:tab w:val="left" w:pos="576"/>
              </w:tabs>
              <w:jc w:val="both"/>
            </w:pPr>
            <w:r>
              <w:rPr>
                <w:rStyle w:val="a6"/>
              </w:rPr>
              <w:t>Разработка и согласование с заказчиком перед началом работ ППР;</w:t>
            </w:r>
          </w:p>
          <w:p w:rsidR="00B53B3D" w:rsidRDefault="00C47EFB">
            <w:pPr>
              <w:pStyle w:val="a7"/>
              <w:numPr>
                <w:ilvl w:val="2"/>
                <w:numId w:val="2"/>
              </w:numPr>
              <w:tabs>
                <w:tab w:val="left" w:pos="576"/>
              </w:tabs>
              <w:jc w:val="both"/>
            </w:pPr>
            <w:r>
              <w:rPr>
                <w:rStyle w:val="a6"/>
              </w:rPr>
              <w:t>Осуществление закупки МТР, необходимых для выполнения работ, согласованного с заказчиком;</w:t>
            </w:r>
          </w:p>
          <w:p w:rsidR="00B53B3D" w:rsidRDefault="00C47EFB">
            <w:pPr>
              <w:pStyle w:val="a7"/>
              <w:numPr>
                <w:ilvl w:val="2"/>
                <w:numId w:val="2"/>
              </w:numPr>
              <w:tabs>
                <w:tab w:val="left" w:pos="576"/>
              </w:tabs>
              <w:jc w:val="both"/>
            </w:pPr>
            <w:r>
              <w:rPr>
                <w:rStyle w:val="a6"/>
              </w:rPr>
              <w:t>Организация места хранения материала;</w:t>
            </w:r>
          </w:p>
          <w:p w:rsidR="00B53B3D" w:rsidRDefault="00C47EFB">
            <w:pPr>
              <w:pStyle w:val="a7"/>
              <w:numPr>
                <w:ilvl w:val="2"/>
                <w:numId w:val="2"/>
              </w:numPr>
              <w:tabs>
                <w:tab w:val="left" w:pos="576"/>
              </w:tabs>
              <w:jc w:val="both"/>
            </w:pPr>
            <w:r>
              <w:rPr>
                <w:rStyle w:val="a6"/>
              </w:rPr>
              <w:t>Предоставление информации о потребляемой мощности для предоставлении точки подключения временного электроснабжения;</w:t>
            </w:r>
          </w:p>
          <w:p w:rsidR="00B53B3D" w:rsidRDefault="00C47EFB">
            <w:pPr>
              <w:pStyle w:val="a7"/>
              <w:numPr>
                <w:ilvl w:val="2"/>
                <w:numId w:val="2"/>
              </w:numPr>
              <w:tabs>
                <w:tab w:val="left" w:pos="576"/>
              </w:tabs>
              <w:spacing w:after="80"/>
              <w:jc w:val="both"/>
            </w:pPr>
            <w:r>
              <w:rPr>
                <w:rStyle w:val="a6"/>
              </w:rPr>
              <w:t>Выполнить укрытие пола, электроприборов, приборов отопления.</w:t>
            </w:r>
          </w:p>
          <w:p w:rsidR="00B53B3D" w:rsidRDefault="00C47EFB">
            <w:pPr>
              <w:pStyle w:val="a7"/>
              <w:numPr>
                <w:ilvl w:val="1"/>
                <w:numId w:val="2"/>
              </w:numPr>
              <w:tabs>
                <w:tab w:val="left" w:pos="600"/>
              </w:tabs>
              <w:spacing w:after="80"/>
              <w:jc w:val="both"/>
            </w:pPr>
            <w:r>
              <w:rPr>
                <w:rStyle w:val="a6"/>
                <w:b/>
                <w:bCs/>
              </w:rPr>
              <w:t>Основной этап</w:t>
            </w:r>
          </w:p>
          <w:p w:rsidR="00B53B3D" w:rsidRDefault="00C47EFB">
            <w:pPr>
              <w:pStyle w:val="a7"/>
              <w:numPr>
                <w:ilvl w:val="2"/>
                <w:numId w:val="2"/>
              </w:numPr>
              <w:tabs>
                <w:tab w:val="left" w:pos="514"/>
              </w:tabs>
              <w:jc w:val="both"/>
            </w:pPr>
            <w:r>
              <w:rPr>
                <w:rStyle w:val="a6"/>
              </w:rPr>
              <w:t>Выполнение работ:</w:t>
            </w:r>
          </w:p>
          <w:p w:rsidR="00B53B3D" w:rsidRDefault="00C47EFB">
            <w:pPr>
              <w:pStyle w:val="a7"/>
              <w:jc w:val="both"/>
            </w:pPr>
            <w:r>
              <w:rPr>
                <w:rStyle w:val="a6"/>
              </w:rPr>
              <w:t>- Проведение работ согласно утверждённого с заказчиком графиком проведения работ;</w:t>
            </w:r>
          </w:p>
          <w:p w:rsidR="00B53B3D" w:rsidRDefault="00C47EFB">
            <w:pPr>
              <w:pStyle w:val="a7"/>
              <w:spacing w:after="80"/>
              <w:ind w:firstLine="480"/>
              <w:jc w:val="both"/>
            </w:pPr>
            <w:r>
              <w:rPr>
                <w:rStyle w:val="a6"/>
              </w:rPr>
              <w:t>Утилизацию демонтированных строительных материалов выполнить силами подрядчика и по согласованной с заказчиком стоимости;</w:t>
            </w:r>
          </w:p>
        </w:tc>
      </w:tr>
    </w:tbl>
    <w:p w:rsidR="00B53B3D" w:rsidRDefault="00C47EF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2270"/>
        <w:gridCol w:w="7354"/>
      </w:tblGrid>
      <w:tr w:rsidR="00B53B3D">
        <w:trPr>
          <w:trHeight w:hRule="exact" w:val="458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3B3D" w:rsidRDefault="00B53B3D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3B3D" w:rsidRDefault="00B53B3D">
            <w:pPr>
              <w:rPr>
                <w:sz w:val="10"/>
                <w:szCs w:val="10"/>
              </w:rPr>
            </w:pPr>
          </w:p>
        </w:tc>
        <w:tc>
          <w:tcPr>
            <w:tcW w:w="7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B3D" w:rsidRDefault="00C47EFB">
            <w:pPr>
              <w:pStyle w:val="a7"/>
              <w:numPr>
                <w:ilvl w:val="0"/>
                <w:numId w:val="4"/>
              </w:numPr>
              <w:tabs>
                <w:tab w:val="left" w:pos="158"/>
              </w:tabs>
            </w:pPr>
            <w:r>
              <w:rPr>
                <w:rStyle w:val="a6"/>
              </w:rPr>
              <w:t>Выполненные скрытые работы предъявить к освидетельствованию, до начала выполнения следующего этапа вида работ;</w:t>
            </w:r>
          </w:p>
          <w:p w:rsidR="00B53B3D" w:rsidRDefault="00C47EFB">
            <w:pPr>
              <w:pStyle w:val="a7"/>
              <w:numPr>
                <w:ilvl w:val="0"/>
                <w:numId w:val="4"/>
              </w:numPr>
              <w:tabs>
                <w:tab w:val="left" w:pos="158"/>
              </w:tabs>
            </w:pPr>
            <w:r>
              <w:rPr>
                <w:rStyle w:val="a6"/>
              </w:rPr>
              <w:t>Исполнительные схемы выполнить с указанием фактических отклонений и указанием фактически выполненных работ;</w:t>
            </w:r>
          </w:p>
          <w:p w:rsidR="00B53B3D" w:rsidRDefault="00C47EFB">
            <w:pPr>
              <w:pStyle w:val="a7"/>
              <w:numPr>
                <w:ilvl w:val="0"/>
                <w:numId w:val="4"/>
              </w:numPr>
              <w:tabs>
                <w:tab w:val="left" w:pos="158"/>
              </w:tabs>
            </w:pPr>
            <w:r>
              <w:rPr>
                <w:rStyle w:val="a6"/>
              </w:rPr>
              <w:t>Подтверждение выполненных работ путем заполнения и подписания актов освидетельствования скрытых работ с приложением исполнительных схем согласно фактически выполненных объёмов;</w:t>
            </w:r>
          </w:p>
          <w:p w:rsidR="00B53B3D" w:rsidRDefault="00C47EFB">
            <w:pPr>
              <w:pStyle w:val="a7"/>
              <w:numPr>
                <w:ilvl w:val="0"/>
                <w:numId w:val="4"/>
              </w:numPr>
              <w:tabs>
                <w:tab w:val="left" w:pos="158"/>
              </w:tabs>
              <w:spacing w:after="100"/>
            </w:pPr>
            <w:r>
              <w:rPr>
                <w:rStyle w:val="a6"/>
              </w:rPr>
              <w:t>Выполненные объемы работ принимаются комиссией ТНПЗ.</w:t>
            </w:r>
          </w:p>
          <w:p w:rsidR="00B53B3D" w:rsidRDefault="00C47EFB">
            <w:pPr>
              <w:pStyle w:val="a7"/>
              <w:spacing w:after="180"/>
            </w:pPr>
            <w:r>
              <w:rPr>
                <w:rStyle w:val="a6"/>
              </w:rPr>
              <w:t xml:space="preserve">6.4 </w:t>
            </w:r>
            <w:r>
              <w:rPr>
                <w:rStyle w:val="a6"/>
                <w:b/>
                <w:bCs/>
              </w:rPr>
              <w:t>Заключительный этап</w:t>
            </w:r>
          </w:p>
          <w:p w:rsidR="00B53B3D" w:rsidRDefault="00C47EFB">
            <w:pPr>
              <w:pStyle w:val="a7"/>
              <w:numPr>
                <w:ilvl w:val="0"/>
                <w:numId w:val="5"/>
              </w:numPr>
              <w:tabs>
                <w:tab w:val="left" w:pos="144"/>
              </w:tabs>
              <w:spacing w:line="264" w:lineRule="auto"/>
            </w:pPr>
            <w:r>
              <w:rPr>
                <w:rStyle w:val="a6"/>
              </w:rPr>
              <w:t>Формирование исполнительной - технической документации, в соответствии с требованиями РД 11-02-2006 и ГОСТ Р 51872-2019;</w:t>
            </w:r>
          </w:p>
          <w:p w:rsidR="00B53B3D" w:rsidRDefault="00C47EFB">
            <w:pPr>
              <w:pStyle w:val="a7"/>
              <w:numPr>
                <w:ilvl w:val="0"/>
                <w:numId w:val="5"/>
              </w:numPr>
              <w:tabs>
                <w:tab w:val="left" w:pos="144"/>
              </w:tabs>
              <w:spacing w:line="264" w:lineRule="auto"/>
            </w:pPr>
            <w:r>
              <w:rPr>
                <w:rStyle w:val="a6"/>
              </w:rPr>
              <w:t>Исполнительную документацию выполнить в 2х экземплярах, оформить согласно положения об архивном деле П01.03-2021 филиала ООО «РУСИНВЕСТ»-«ТНПЗ»;</w:t>
            </w:r>
          </w:p>
          <w:p w:rsidR="00B53B3D" w:rsidRDefault="00C47EFB">
            <w:pPr>
              <w:pStyle w:val="a7"/>
              <w:numPr>
                <w:ilvl w:val="0"/>
                <w:numId w:val="5"/>
              </w:numPr>
              <w:tabs>
                <w:tab w:val="left" w:pos="144"/>
              </w:tabs>
              <w:spacing w:after="100" w:line="264" w:lineRule="auto"/>
            </w:pPr>
            <w:r>
              <w:rPr>
                <w:rStyle w:val="a6"/>
              </w:rPr>
              <w:t>Сдача исполнительной документации заказчику.</w:t>
            </w:r>
          </w:p>
        </w:tc>
      </w:tr>
      <w:tr w:rsidR="00B53B3D">
        <w:trPr>
          <w:trHeight w:hRule="exact" w:val="78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40" w:lineRule="auto"/>
            </w:pPr>
            <w:r>
              <w:rPr>
                <w:rStyle w:val="a6"/>
              </w:rPr>
              <w:t>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64" w:lineRule="auto"/>
            </w:pPr>
            <w:r>
              <w:rPr>
                <w:rStyle w:val="a6"/>
              </w:rPr>
              <w:t>Сроки выполнения работ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40" w:lineRule="auto"/>
            </w:pPr>
            <w:r>
              <w:rPr>
                <w:rStyle w:val="a6"/>
              </w:rPr>
              <w:t>7.1 Согласно графика выполнения работ.</w:t>
            </w:r>
          </w:p>
        </w:tc>
      </w:tr>
      <w:tr w:rsidR="00B53B3D">
        <w:trPr>
          <w:trHeight w:hRule="exact" w:val="232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40" w:lineRule="auto"/>
            </w:pPr>
            <w:r>
              <w:rPr>
                <w:rStyle w:val="a6"/>
              </w:rPr>
              <w:t>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64" w:lineRule="auto"/>
            </w:pPr>
            <w:r>
              <w:rPr>
                <w:rStyle w:val="a6"/>
              </w:rPr>
              <w:t>Требования к материалам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B3D" w:rsidRDefault="00C47EFB">
            <w:pPr>
              <w:pStyle w:val="a7"/>
              <w:numPr>
                <w:ilvl w:val="1"/>
                <w:numId w:val="6"/>
              </w:numPr>
              <w:tabs>
                <w:tab w:val="left" w:pos="547"/>
              </w:tabs>
              <w:spacing w:line="264" w:lineRule="auto"/>
              <w:jc w:val="both"/>
            </w:pPr>
            <w:r>
              <w:rPr>
                <w:rStyle w:val="a6"/>
              </w:rPr>
              <w:t>Проводить входной контроль строительных материалов, составление актов входного контроля и ведение журнала входного контроля.</w:t>
            </w:r>
          </w:p>
          <w:p w:rsidR="00B53B3D" w:rsidRDefault="00C47EFB">
            <w:pPr>
              <w:pStyle w:val="a7"/>
              <w:numPr>
                <w:ilvl w:val="1"/>
                <w:numId w:val="6"/>
              </w:numPr>
              <w:tabs>
                <w:tab w:val="left" w:pos="547"/>
              </w:tabs>
              <w:spacing w:after="180" w:line="264" w:lineRule="auto"/>
            </w:pPr>
            <w:r>
              <w:rPr>
                <w:rStyle w:val="a6"/>
              </w:rPr>
              <w:t>Предоставить Заказчику перед применением паспорта и сертификаты строительных материалов, используемых в работе</w:t>
            </w:r>
          </w:p>
          <w:p w:rsidR="00B53B3D" w:rsidRDefault="00C47EFB">
            <w:pPr>
              <w:pStyle w:val="a7"/>
              <w:numPr>
                <w:ilvl w:val="1"/>
                <w:numId w:val="6"/>
              </w:numPr>
              <w:tabs>
                <w:tab w:val="left" w:pos="547"/>
              </w:tabs>
              <w:spacing w:line="269" w:lineRule="auto"/>
              <w:jc w:val="both"/>
            </w:pPr>
            <w:r>
              <w:rPr>
                <w:rStyle w:val="a6"/>
              </w:rPr>
              <w:t>Материалы, применяемые для выполнения работ должны соответствовать ГОСТу</w:t>
            </w:r>
          </w:p>
        </w:tc>
      </w:tr>
      <w:tr w:rsidR="00B53B3D">
        <w:trPr>
          <w:trHeight w:hRule="exact" w:val="600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40" w:lineRule="auto"/>
            </w:pPr>
            <w:r>
              <w:rPr>
                <w:rStyle w:val="a6"/>
              </w:rPr>
              <w:t>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</w:pPr>
            <w:r>
              <w:rPr>
                <w:rStyle w:val="a6"/>
              </w:rPr>
              <w:t>Требования в области охраны труда, промышленной и пожарной безопасности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3D" w:rsidRDefault="00C47EFB">
            <w:pPr>
              <w:pStyle w:val="a7"/>
              <w:numPr>
                <w:ilvl w:val="1"/>
                <w:numId w:val="7"/>
              </w:numPr>
              <w:tabs>
                <w:tab w:val="left" w:pos="422"/>
              </w:tabs>
              <w:spacing w:after="80" w:line="264" w:lineRule="auto"/>
              <w:jc w:val="both"/>
            </w:pPr>
            <w:r>
              <w:rPr>
                <w:rStyle w:val="a6"/>
              </w:rPr>
              <w:t>Выполнение требований законодательства в области охраны труда, промышленной, пожарной и экологической безопасности при проведении данного вида работ;</w:t>
            </w:r>
          </w:p>
          <w:p w:rsidR="00B53B3D" w:rsidRDefault="00C47EFB">
            <w:pPr>
              <w:pStyle w:val="a7"/>
              <w:numPr>
                <w:ilvl w:val="1"/>
                <w:numId w:val="7"/>
              </w:numPr>
              <w:tabs>
                <w:tab w:val="left" w:pos="422"/>
              </w:tabs>
              <w:spacing w:line="264" w:lineRule="auto"/>
              <w:jc w:val="both"/>
            </w:pPr>
            <w:r>
              <w:rPr>
                <w:rStyle w:val="a6"/>
              </w:rPr>
              <w:t>Наличие обученных по охране труда, прохождение инструктажа по пожарной безопасности, обеспечение работников полным комплектом СИЗ (включая, но не ограничиваясь - каска защитная, подбородочный ремешок, перчатки, защитные очки);</w:t>
            </w:r>
          </w:p>
          <w:p w:rsidR="00B53B3D" w:rsidRDefault="00C47EFB">
            <w:pPr>
              <w:pStyle w:val="a7"/>
              <w:numPr>
                <w:ilvl w:val="1"/>
                <w:numId w:val="7"/>
              </w:numPr>
              <w:tabs>
                <w:tab w:val="left" w:pos="422"/>
              </w:tabs>
              <w:spacing w:line="264" w:lineRule="auto"/>
              <w:jc w:val="both"/>
            </w:pPr>
            <w:r>
              <w:rPr>
                <w:rStyle w:val="a6"/>
              </w:rPr>
              <w:t>Соблюдение правил, инструкций, положений, регламентов, действующих на территории Заказчика;</w:t>
            </w:r>
          </w:p>
          <w:p w:rsidR="00B53B3D" w:rsidRDefault="00C47EFB">
            <w:pPr>
              <w:pStyle w:val="a7"/>
              <w:numPr>
                <w:ilvl w:val="1"/>
                <w:numId w:val="7"/>
              </w:numPr>
              <w:tabs>
                <w:tab w:val="left" w:pos="422"/>
              </w:tabs>
              <w:spacing w:line="264" w:lineRule="auto"/>
              <w:jc w:val="both"/>
            </w:pPr>
            <w:r>
              <w:rPr>
                <w:rStyle w:val="a6"/>
              </w:rPr>
              <w:t>Подрядчик несёт полную ответственность за безопасное производство работ и соблюдение требований охраны труда, промышленной, экологической и пожарной безопасности;</w:t>
            </w:r>
          </w:p>
          <w:p w:rsidR="00B53B3D" w:rsidRDefault="00C47EFB">
            <w:pPr>
              <w:pStyle w:val="a7"/>
              <w:numPr>
                <w:ilvl w:val="1"/>
                <w:numId w:val="7"/>
              </w:numPr>
              <w:tabs>
                <w:tab w:val="left" w:pos="422"/>
              </w:tabs>
              <w:spacing w:line="264" w:lineRule="auto"/>
              <w:jc w:val="both"/>
            </w:pPr>
            <w:r>
              <w:rPr>
                <w:rStyle w:val="a6"/>
              </w:rPr>
              <w:t>Наличие собственного квалифицированного и аттестованного кадрового состава:</w:t>
            </w:r>
          </w:p>
          <w:p w:rsidR="00B53B3D" w:rsidRDefault="00C47EFB">
            <w:pPr>
              <w:pStyle w:val="a7"/>
              <w:numPr>
                <w:ilvl w:val="0"/>
                <w:numId w:val="8"/>
              </w:numPr>
              <w:tabs>
                <w:tab w:val="left" w:pos="130"/>
              </w:tabs>
              <w:spacing w:line="264" w:lineRule="auto"/>
              <w:jc w:val="both"/>
            </w:pPr>
            <w:r>
              <w:rPr>
                <w:rStyle w:val="a6"/>
              </w:rPr>
              <w:t>Удостоверение по профессии;</w:t>
            </w:r>
          </w:p>
          <w:p w:rsidR="00B53B3D" w:rsidRDefault="00C47EFB">
            <w:pPr>
              <w:pStyle w:val="a7"/>
              <w:numPr>
                <w:ilvl w:val="0"/>
                <w:numId w:val="8"/>
              </w:numPr>
              <w:tabs>
                <w:tab w:val="left" w:pos="130"/>
              </w:tabs>
              <w:spacing w:line="264" w:lineRule="auto"/>
            </w:pPr>
            <w:r>
              <w:rPr>
                <w:rStyle w:val="a6"/>
              </w:rPr>
              <w:t>Удостоверение о проверке знаний требований охраны труда;</w:t>
            </w:r>
          </w:p>
          <w:p w:rsidR="00B53B3D" w:rsidRDefault="00C47EFB">
            <w:pPr>
              <w:pStyle w:val="a7"/>
              <w:numPr>
                <w:ilvl w:val="0"/>
                <w:numId w:val="8"/>
              </w:numPr>
              <w:tabs>
                <w:tab w:val="left" w:pos="130"/>
              </w:tabs>
              <w:spacing w:line="264" w:lineRule="auto"/>
            </w:pPr>
            <w:r>
              <w:rPr>
                <w:rStyle w:val="a6"/>
              </w:rPr>
              <w:t>Обучение или прохождение противопожарного инструктажа в соответствии с приказом МЧС России №806 от 18.11.2021;</w:t>
            </w:r>
          </w:p>
          <w:p w:rsidR="00B53B3D" w:rsidRDefault="00C47EFB">
            <w:pPr>
              <w:pStyle w:val="a7"/>
              <w:numPr>
                <w:ilvl w:val="0"/>
                <w:numId w:val="8"/>
              </w:numPr>
              <w:tabs>
                <w:tab w:val="left" w:pos="130"/>
              </w:tabs>
              <w:spacing w:after="40" w:line="264" w:lineRule="auto"/>
            </w:pPr>
            <w:r>
              <w:rPr>
                <w:rStyle w:val="a6"/>
              </w:rPr>
              <w:t>Работы с применением подъёмных сооружений - Б9.3 (по приказу РТН №233 от 06.04.2012 - Б9.31), Б9.4 (по приказу РТН №233 от 06.04.2012-Б9.32).</w:t>
            </w:r>
          </w:p>
        </w:tc>
      </w:tr>
    </w:tbl>
    <w:p w:rsidR="00B53B3D" w:rsidRDefault="00C47EF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2270"/>
        <w:gridCol w:w="7363"/>
      </w:tblGrid>
      <w:tr w:rsidR="00B53B3D">
        <w:trPr>
          <w:trHeight w:hRule="exact" w:val="544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40" w:lineRule="auto"/>
            </w:pPr>
            <w:r>
              <w:rPr>
                <w:rStyle w:val="a6"/>
              </w:rPr>
              <w:lastRenderedPageBreak/>
              <w:t>10.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</w:pPr>
            <w:r>
              <w:rPr>
                <w:rStyle w:val="a6"/>
              </w:rPr>
              <w:t>Требования в области промышленной по подъемным сооружениям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numPr>
                <w:ilvl w:val="1"/>
                <w:numId w:val="9"/>
              </w:numPr>
              <w:tabs>
                <w:tab w:val="left" w:pos="619"/>
              </w:tabs>
              <w:spacing w:line="254" w:lineRule="auto"/>
              <w:jc w:val="both"/>
            </w:pPr>
            <w:r>
              <w:rPr>
                <w:rStyle w:val="a6"/>
              </w:rPr>
              <w:t>Документ о регистрации ПС (подъемное сооружение) (составляющие ОПО (опасный производственный объект), свидетельство о регистрации ОПО);</w:t>
            </w:r>
          </w:p>
          <w:p w:rsidR="00B53B3D" w:rsidRDefault="00C47EFB">
            <w:pPr>
              <w:pStyle w:val="a7"/>
              <w:numPr>
                <w:ilvl w:val="1"/>
                <w:numId w:val="9"/>
              </w:numPr>
              <w:tabs>
                <w:tab w:val="left" w:pos="619"/>
              </w:tabs>
              <w:spacing w:line="254" w:lineRule="auto"/>
              <w:jc w:val="both"/>
            </w:pPr>
            <w:r>
              <w:rPr>
                <w:rStyle w:val="a6"/>
              </w:rPr>
              <w:t>Полис страхования ОПО;</w:t>
            </w:r>
          </w:p>
          <w:p w:rsidR="00B53B3D" w:rsidRDefault="00C47EFB">
            <w:pPr>
              <w:pStyle w:val="a7"/>
              <w:numPr>
                <w:ilvl w:val="1"/>
                <w:numId w:val="9"/>
              </w:numPr>
              <w:tabs>
                <w:tab w:val="left" w:pos="619"/>
              </w:tabs>
              <w:spacing w:line="254" w:lineRule="auto"/>
              <w:jc w:val="both"/>
            </w:pPr>
            <w:r>
              <w:rPr>
                <w:rStyle w:val="a6"/>
              </w:rPr>
              <w:t>Техническое освидетельствование ПС (титульный лист паспорта, лист с техническими характеристиками и заводскими номерами, лист с результатами и датой ЧТО (частичное техническое освидетельствование) и ПТО (полное техническое освидетельствование);</w:t>
            </w:r>
          </w:p>
          <w:p w:rsidR="00B53B3D" w:rsidRDefault="00C47EFB">
            <w:pPr>
              <w:pStyle w:val="a7"/>
              <w:numPr>
                <w:ilvl w:val="1"/>
                <w:numId w:val="9"/>
              </w:numPr>
              <w:tabs>
                <w:tab w:val="left" w:pos="619"/>
              </w:tabs>
              <w:spacing w:line="254" w:lineRule="auto"/>
              <w:jc w:val="both"/>
            </w:pPr>
            <w:r>
              <w:rPr>
                <w:rStyle w:val="a6"/>
              </w:rPr>
              <w:t>Приказ о назначении:</w:t>
            </w:r>
          </w:p>
          <w:p w:rsidR="00B53B3D" w:rsidRDefault="00C47EFB">
            <w:pPr>
              <w:pStyle w:val="a7"/>
              <w:numPr>
                <w:ilvl w:val="0"/>
                <w:numId w:val="10"/>
              </w:numPr>
              <w:tabs>
                <w:tab w:val="left" w:pos="72"/>
              </w:tabs>
              <w:spacing w:line="254" w:lineRule="auto"/>
            </w:pPr>
            <w:r>
              <w:rPr>
                <w:rStyle w:val="a6"/>
              </w:rPr>
              <w:t>ответственных за осуществление производственного контроля;</w:t>
            </w:r>
          </w:p>
          <w:p w:rsidR="00B53B3D" w:rsidRDefault="00C47EFB">
            <w:pPr>
              <w:pStyle w:val="a7"/>
              <w:numPr>
                <w:ilvl w:val="0"/>
                <w:numId w:val="10"/>
              </w:numPr>
              <w:tabs>
                <w:tab w:val="left" w:pos="72"/>
              </w:tabs>
              <w:spacing w:line="254" w:lineRule="auto"/>
            </w:pPr>
            <w:r>
              <w:rPr>
                <w:rStyle w:val="a6"/>
              </w:rPr>
              <w:t>ответственного за содержание ПС в работоспособном состоянии;</w:t>
            </w:r>
          </w:p>
          <w:p w:rsidR="00B53B3D" w:rsidRDefault="00C47EFB">
            <w:pPr>
              <w:pStyle w:val="a7"/>
              <w:numPr>
                <w:ilvl w:val="0"/>
                <w:numId w:val="10"/>
              </w:numPr>
              <w:tabs>
                <w:tab w:val="left" w:pos="72"/>
              </w:tabs>
              <w:spacing w:line="254" w:lineRule="auto"/>
            </w:pPr>
            <w:r>
              <w:rPr>
                <w:rStyle w:val="a6"/>
              </w:rPr>
              <w:t>ответственного за безопасное производство работ.</w:t>
            </w:r>
          </w:p>
          <w:p w:rsidR="00B53B3D" w:rsidRDefault="00C47EFB">
            <w:pPr>
              <w:pStyle w:val="a7"/>
              <w:numPr>
                <w:ilvl w:val="1"/>
                <w:numId w:val="9"/>
              </w:numPr>
              <w:tabs>
                <w:tab w:val="left" w:pos="619"/>
              </w:tabs>
              <w:spacing w:line="254" w:lineRule="auto"/>
            </w:pPr>
            <w:r>
              <w:rPr>
                <w:rStyle w:val="a6"/>
              </w:rPr>
              <w:t>Протокола аттестации вышеперечисленных лиц;</w:t>
            </w:r>
          </w:p>
          <w:p w:rsidR="00B53B3D" w:rsidRDefault="00C47EFB">
            <w:pPr>
              <w:pStyle w:val="a7"/>
              <w:numPr>
                <w:ilvl w:val="1"/>
                <w:numId w:val="9"/>
              </w:numPr>
              <w:tabs>
                <w:tab w:val="left" w:pos="619"/>
              </w:tabs>
              <w:spacing w:line="254" w:lineRule="auto"/>
            </w:pPr>
            <w:r>
              <w:rPr>
                <w:rStyle w:val="a6"/>
              </w:rPr>
              <w:t>Удостоверение и протокола проверки знаний машиниста ПС;</w:t>
            </w:r>
          </w:p>
          <w:p w:rsidR="00B53B3D" w:rsidRDefault="00C47EFB">
            <w:pPr>
              <w:pStyle w:val="a7"/>
              <w:numPr>
                <w:ilvl w:val="1"/>
                <w:numId w:val="9"/>
              </w:numPr>
              <w:tabs>
                <w:tab w:val="left" w:pos="619"/>
              </w:tabs>
              <w:spacing w:line="254" w:lineRule="auto"/>
              <w:jc w:val="both"/>
            </w:pPr>
            <w:r>
              <w:rPr>
                <w:rStyle w:val="a6"/>
              </w:rPr>
              <w:t>В случае отсутствия собственных ПС, предоставить договор на оказание услуг ПС, заключенный с организацией выполняющей работы с применением ПС, запросить у контрагента вышеперечисленные документы, предоставить заказчику выше перечисленные документы на подрядчика.</w:t>
            </w:r>
          </w:p>
        </w:tc>
      </w:tr>
      <w:tr w:rsidR="00B53B3D">
        <w:trPr>
          <w:trHeight w:hRule="exact" w:val="225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40" w:lineRule="auto"/>
            </w:pPr>
            <w:r>
              <w:rPr>
                <w:rStyle w:val="a6"/>
              </w:rPr>
              <w:t>11.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52" w:lineRule="auto"/>
            </w:pPr>
            <w:r>
              <w:rPr>
                <w:rStyle w:val="a6"/>
              </w:rPr>
              <w:t>Требования в области охраны окружающей среды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B3D" w:rsidRDefault="00C47EFB">
            <w:pPr>
              <w:pStyle w:val="a7"/>
              <w:numPr>
                <w:ilvl w:val="1"/>
                <w:numId w:val="11"/>
              </w:numPr>
              <w:tabs>
                <w:tab w:val="left" w:pos="442"/>
              </w:tabs>
              <w:spacing w:after="140" w:line="266" w:lineRule="auto"/>
              <w:jc w:val="both"/>
            </w:pPr>
            <w:r>
              <w:rPr>
                <w:rStyle w:val="a6"/>
              </w:rPr>
              <w:t>Отходы, образующиеся в результате проведения работ, являются собственностью Подрядчика за исключением отходов металлолома и утилизируются в рамках его собственной разрешительной документации;</w:t>
            </w:r>
          </w:p>
          <w:p w:rsidR="00B53B3D" w:rsidRDefault="00C47EFB">
            <w:pPr>
              <w:pStyle w:val="a7"/>
              <w:numPr>
                <w:ilvl w:val="1"/>
                <w:numId w:val="11"/>
              </w:numPr>
              <w:tabs>
                <w:tab w:val="left" w:pos="442"/>
              </w:tabs>
              <w:spacing w:line="264" w:lineRule="auto"/>
              <w:jc w:val="both"/>
            </w:pPr>
            <w:r>
              <w:rPr>
                <w:rStyle w:val="a6"/>
              </w:rPr>
              <w:t>Заказчиком указываются места накопления отходов на производственной площадке Заказчика, куда устанавливается тара Подрядчика для сбора отходов.</w:t>
            </w:r>
          </w:p>
        </w:tc>
      </w:tr>
      <w:tr w:rsidR="00B53B3D">
        <w:trPr>
          <w:trHeight w:hRule="exact" w:val="255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40" w:lineRule="auto"/>
              <w:jc w:val="center"/>
            </w:pPr>
            <w:r>
              <w:rPr>
                <w:rStyle w:val="a6"/>
              </w:rPr>
              <w:t>12.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</w:pPr>
            <w:r>
              <w:rPr>
                <w:rStyle w:val="a6"/>
              </w:rPr>
              <w:t xml:space="preserve">Требования к надежности и </w:t>
            </w:r>
            <w:proofErr w:type="spellStart"/>
            <w:r>
              <w:rPr>
                <w:rStyle w:val="a6"/>
              </w:rPr>
              <w:t>продолжительност</w:t>
            </w:r>
            <w:proofErr w:type="spellEnd"/>
            <w:r>
              <w:rPr>
                <w:rStyle w:val="a6"/>
              </w:rPr>
              <w:t xml:space="preserve"> и непрерывной работы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numPr>
                <w:ilvl w:val="1"/>
                <w:numId w:val="12"/>
              </w:numPr>
              <w:tabs>
                <w:tab w:val="left" w:pos="427"/>
              </w:tabs>
              <w:spacing w:after="80" w:line="269" w:lineRule="auto"/>
              <w:jc w:val="both"/>
            </w:pPr>
            <w:r>
              <w:rPr>
                <w:rStyle w:val="a6"/>
              </w:rPr>
              <w:t>Режим работы предприятия, круглосуточный;</w:t>
            </w:r>
          </w:p>
          <w:p w:rsidR="00B53B3D" w:rsidRDefault="00C47EFB">
            <w:pPr>
              <w:pStyle w:val="a7"/>
              <w:numPr>
                <w:ilvl w:val="1"/>
                <w:numId w:val="12"/>
              </w:numPr>
              <w:tabs>
                <w:tab w:val="left" w:pos="427"/>
              </w:tabs>
              <w:spacing w:line="269" w:lineRule="auto"/>
            </w:pPr>
            <w:r>
              <w:rPr>
                <w:rStyle w:val="a6"/>
              </w:rPr>
              <w:t>Предусмотреть выполнение работ с 11-и часовым рабочим днём;</w:t>
            </w:r>
          </w:p>
          <w:p w:rsidR="00B53B3D" w:rsidRDefault="00C47EFB">
            <w:pPr>
              <w:pStyle w:val="a7"/>
              <w:numPr>
                <w:ilvl w:val="1"/>
                <w:numId w:val="12"/>
              </w:numPr>
              <w:tabs>
                <w:tab w:val="left" w:pos="427"/>
              </w:tabs>
              <w:spacing w:after="180" w:line="269" w:lineRule="auto"/>
            </w:pPr>
            <w:r>
              <w:rPr>
                <w:rStyle w:val="a6"/>
              </w:rPr>
              <w:t>Иметь ресурсы для выполнения работ, в выходные и праздничные дни;</w:t>
            </w:r>
          </w:p>
          <w:p w:rsidR="00B53B3D" w:rsidRDefault="00C47EFB">
            <w:pPr>
              <w:pStyle w:val="a7"/>
              <w:numPr>
                <w:ilvl w:val="1"/>
                <w:numId w:val="12"/>
              </w:numPr>
              <w:tabs>
                <w:tab w:val="left" w:pos="427"/>
              </w:tabs>
              <w:spacing w:after="80" w:line="264" w:lineRule="auto"/>
            </w:pPr>
            <w:r>
              <w:rPr>
                <w:rStyle w:val="a6"/>
              </w:rPr>
              <w:t>В случае выявления дополнительных объемов по согласованию с Заказчиком мобилизовать необходимые ресурсы.</w:t>
            </w:r>
          </w:p>
        </w:tc>
      </w:tr>
      <w:tr w:rsidR="00B53B3D">
        <w:trPr>
          <w:trHeight w:hRule="exact" w:val="211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40" w:lineRule="auto"/>
              <w:jc w:val="center"/>
            </w:pPr>
            <w:r>
              <w:rPr>
                <w:rStyle w:val="a6"/>
              </w:rPr>
              <w:t>13.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</w:pPr>
            <w:r>
              <w:rPr>
                <w:rStyle w:val="a6"/>
              </w:rPr>
              <w:t xml:space="preserve">Г </w:t>
            </w:r>
            <w:proofErr w:type="spellStart"/>
            <w:r>
              <w:rPr>
                <w:rStyle w:val="a6"/>
              </w:rPr>
              <w:t>арантийные</w:t>
            </w:r>
            <w:proofErr w:type="spellEnd"/>
            <w:r>
              <w:rPr>
                <w:rStyle w:val="a6"/>
              </w:rPr>
              <w:t xml:space="preserve"> обязательства Подрядчика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numPr>
                <w:ilvl w:val="1"/>
                <w:numId w:val="13"/>
              </w:numPr>
              <w:tabs>
                <w:tab w:val="left" w:pos="432"/>
              </w:tabs>
              <w:spacing w:after="100" w:line="264" w:lineRule="auto"/>
            </w:pPr>
            <w:r>
              <w:rPr>
                <w:rStyle w:val="a6"/>
              </w:rPr>
              <w:t>Гарантийный срок на выполненные работы составляет 2 года;</w:t>
            </w:r>
          </w:p>
          <w:p w:rsidR="00B53B3D" w:rsidRDefault="00C47EFB">
            <w:pPr>
              <w:pStyle w:val="a7"/>
              <w:numPr>
                <w:ilvl w:val="1"/>
                <w:numId w:val="13"/>
              </w:numPr>
              <w:tabs>
                <w:tab w:val="left" w:pos="432"/>
              </w:tabs>
              <w:spacing w:after="160" w:line="259" w:lineRule="auto"/>
            </w:pPr>
            <w:r>
              <w:rPr>
                <w:rStyle w:val="a6"/>
              </w:rPr>
              <w:t>Началом гарантийного срока считать дату подписания акта выполненных работ, и сдачу исполнительной документации;</w:t>
            </w:r>
          </w:p>
          <w:p w:rsidR="00B53B3D" w:rsidRDefault="00C47EFB">
            <w:pPr>
              <w:pStyle w:val="a7"/>
              <w:numPr>
                <w:ilvl w:val="1"/>
                <w:numId w:val="13"/>
              </w:numPr>
              <w:tabs>
                <w:tab w:val="left" w:pos="432"/>
              </w:tabs>
              <w:spacing w:after="120" w:line="264" w:lineRule="auto"/>
            </w:pPr>
            <w:r>
              <w:rPr>
                <w:rStyle w:val="a6"/>
              </w:rPr>
              <w:t>За некачественное и ненадлежащее исполнение взятых на себя обязательств, Подрядчик несет полную ответственность за причинённый ущерб.</w:t>
            </w:r>
          </w:p>
        </w:tc>
      </w:tr>
      <w:tr w:rsidR="00B53B3D">
        <w:trPr>
          <w:trHeight w:hRule="exact" w:val="247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40" w:lineRule="auto"/>
              <w:jc w:val="center"/>
            </w:pPr>
            <w:r>
              <w:rPr>
                <w:rStyle w:val="a6"/>
              </w:rPr>
              <w:t>14.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40" w:lineRule="auto"/>
            </w:pPr>
            <w:r>
              <w:rPr>
                <w:rStyle w:val="a6"/>
              </w:rPr>
              <w:t>Особые условия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3D" w:rsidRDefault="00C47EFB">
            <w:pPr>
              <w:pStyle w:val="a7"/>
              <w:numPr>
                <w:ilvl w:val="1"/>
                <w:numId w:val="14"/>
              </w:numPr>
              <w:tabs>
                <w:tab w:val="left" w:pos="533"/>
              </w:tabs>
              <w:spacing w:after="60" w:line="264" w:lineRule="auto"/>
            </w:pPr>
            <w:r>
              <w:rPr>
                <w:rStyle w:val="a6"/>
              </w:rPr>
              <w:t>Предоставить разрешительные документы в соответствии с требованиями Заказчика по ОТ, ПБ и ООС, пропускного и внутри объектового режимов;</w:t>
            </w:r>
          </w:p>
          <w:p w:rsidR="00B53B3D" w:rsidRDefault="00C47EFB">
            <w:pPr>
              <w:pStyle w:val="a7"/>
              <w:numPr>
                <w:ilvl w:val="1"/>
                <w:numId w:val="14"/>
              </w:numPr>
              <w:tabs>
                <w:tab w:val="left" w:pos="533"/>
              </w:tabs>
              <w:spacing w:after="60" w:line="264" w:lineRule="auto"/>
            </w:pPr>
            <w:r>
              <w:rPr>
                <w:rStyle w:val="a6"/>
              </w:rPr>
              <w:t>Обеспечить наличие сертифицированных средств защиты;</w:t>
            </w:r>
          </w:p>
          <w:p w:rsidR="00B53B3D" w:rsidRDefault="00C47EFB">
            <w:pPr>
              <w:pStyle w:val="a7"/>
              <w:numPr>
                <w:ilvl w:val="1"/>
                <w:numId w:val="14"/>
              </w:numPr>
              <w:tabs>
                <w:tab w:val="left" w:pos="533"/>
              </w:tabs>
              <w:spacing w:after="60"/>
              <w:jc w:val="both"/>
            </w:pPr>
            <w:r>
              <w:rPr>
                <w:rStyle w:val="a6"/>
              </w:rPr>
              <w:t>Подрядчик обязан предоставить техническую документацию на электрооборудование. Подрядчик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обратно;</w:t>
            </w:r>
          </w:p>
        </w:tc>
      </w:tr>
    </w:tbl>
    <w:p w:rsidR="00B53B3D" w:rsidRDefault="00B53B3D">
      <w:pPr>
        <w:spacing w:line="1" w:lineRule="exact"/>
        <w:sectPr w:rsidR="00B53B3D">
          <w:footerReference w:type="even" r:id="rId7"/>
          <w:footerReference w:type="default" r:id="rId8"/>
          <w:pgSz w:w="11900" w:h="16840"/>
          <w:pgMar w:top="889" w:right="686" w:bottom="905" w:left="1000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2270"/>
        <w:gridCol w:w="7349"/>
      </w:tblGrid>
      <w:tr w:rsidR="00B53B3D">
        <w:trPr>
          <w:trHeight w:hRule="exact" w:val="1814"/>
          <w:jc w:val="center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auto"/>
          </w:tcPr>
          <w:p w:rsidR="00B53B3D" w:rsidRDefault="00B53B3D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3B3D" w:rsidRDefault="00B53B3D">
            <w:pPr>
              <w:rPr>
                <w:sz w:val="10"/>
                <w:szCs w:val="10"/>
              </w:rPr>
            </w:pPr>
          </w:p>
        </w:tc>
        <w:tc>
          <w:tcPr>
            <w:tcW w:w="7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3D" w:rsidRDefault="00C47EFB">
            <w:pPr>
              <w:pStyle w:val="a7"/>
              <w:numPr>
                <w:ilvl w:val="1"/>
                <w:numId w:val="15"/>
              </w:numPr>
              <w:tabs>
                <w:tab w:val="left" w:pos="528"/>
              </w:tabs>
              <w:spacing w:after="60" w:line="264" w:lineRule="auto"/>
            </w:pPr>
            <w:r>
              <w:rPr>
                <w:rStyle w:val="a6"/>
              </w:rPr>
              <w:t>Обеспечить постоянное присутствие не менее 1 инженера по ОТ на площадке;</w:t>
            </w:r>
          </w:p>
          <w:p w:rsidR="00B53B3D" w:rsidRDefault="00C47EFB">
            <w:pPr>
              <w:pStyle w:val="a7"/>
              <w:numPr>
                <w:ilvl w:val="1"/>
                <w:numId w:val="15"/>
              </w:numPr>
              <w:tabs>
                <w:tab w:val="left" w:pos="528"/>
              </w:tabs>
              <w:spacing w:line="264" w:lineRule="auto"/>
            </w:pPr>
            <w:r>
              <w:rPr>
                <w:rStyle w:val="a6"/>
              </w:rPr>
              <w:t>Провести проверку работников на знание процесса выполнения ремонтных работ, работ с подъемными сооружениями (кранами), инструментом для выполнения ремонтных работ имеющимся в наличии у Подрядчика.</w:t>
            </w:r>
          </w:p>
        </w:tc>
      </w:tr>
      <w:tr w:rsidR="00B53B3D">
        <w:trPr>
          <w:trHeight w:hRule="exact" w:val="379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40" w:lineRule="auto"/>
              <w:jc w:val="center"/>
            </w:pPr>
            <w:r>
              <w:rPr>
                <w:rStyle w:val="a6"/>
              </w:rPr>
              <w:t>15.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59" w:lineRule="auto"/>
            </w:pPr>
            <w:r>
              <w:rPr>
                <w:rStyle w:val="a6"/>
              </w:rPr>
              <w:t>Дополнительные требования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numPr>
                <w:ilvl w:val="1"/>
                <w:numId w:val="16"/>
              </w:numPr>
              <w:tabs>
                <w:tab w:val="left" w:pos="475"/>
              </w:tabs>
              <w:spacing w:after="180" w:line="269" w:lineRule="auto"/>
              <w:jc w:val="both"/>
            </w:pPr>
            <w:r>
              <w:rPr>
                <w:rStyle w:val="a6"/>
              </w:rPr>
              <w:t>Наличие у Подрядной организации аттестованных отделочников (с квалификационным удостоверением);</w:t>
            </w:r>
          </w:p>
          <w:p w:rsidR="00B53B3D" w:rsidRDefault="00C47EFB">
            <w:pPr>
              <w:pStyle w:val="a7"/>
              <w:numPr>
                <w:ilvl w:val="1"/>
                <w:numId w:val="16"/>
              </w:numPr>
              <w:tabs>
                <w:tab w:val="left" w:pos="475"/>
              </w:tabs>
              <w:spacing w:after="40" w:line="269" w:lineRule="auto"/>
              <w:jc w:val="both"/>
            </w:pPr>
            <w:r>
              <w:rPr>
                <w:rStyle w:val="a6"/>
              </w:rPr>
              <w:t>Опыт работы подрядной организации по аналогичным договорам не менее 3 лет;</w:t>
            </w:r>
          </w:p>
          <w:p w:rsidR="00B53B3D" w:rsidRDefault="00C47EFB">
            <w:pPr>
              <w:pStyle w:val="a7"/>
              <w:numPr>
                <w:ilvl w:val="1"/>
                <w:numId w:val="16"/>
              </w:numPr>
              <w:tabs>
                <w:tab w:val="left" w:pos="475"/>
              </w:tabs>
              <w:spacing w:after="40" w:line="264" w:lineRule="auto"/>
              <w:jc w:val="both"/>
            </w:pPr>
            <w:r>
              <w:rPr>
                <w:rStyle w:val="a6"/>
              </w:rPr>
              <w:t>У всего персонала должны отсутствовать медицинские противопоказания на выполнение данного вида работ;</w:t>
            </w:r>
          </w:p>
          <w:p w:rsidR="00B53B3D" w:rsidRDefault="00C47EFB">
            <w:pPr>
              <w:pStyle w:val="a7"/>
              <w:numPr>
                <w:ilvl w:val="1"/>
                <w:numId w:val="16"/>
              </w:numPr>
              <w:tabs>
                <w:tab w:val="left" w:pos="475"/>
              </w:tabs>
              <w:spacing w:after="120" w:line="264" w:lineRule="auto"/>
              <w:jc w:val="both"/>
            </w:pPr>
            <w:r>
              <w:rPr>
                <w:rStyle w:val="a6"/>
              </w:rPr>
              <w:t>Весь задействованный персонал должен иметь справки об отсутствии судимости, справки об отсутствии психиатрических и наркологических заболеваний. Справки необходимо предоставить за 10 дней до выхода на выполнения объемов работ;</w:t>
            </w:r>
          </w:p>
          <w:p w:rsidR="00B53B3D" w:rsidRDefault="00C47EFB">
            <w:pPr>
              <w:pStyle w:val="a7"/>
              <w:numPr>
                <w:ilvl w:val="1"/>
                <w:numId w:val="16"/>
              </w:numPr>
              <w:tabs>
                <w:tab w:val="left" w:pos="475"/>
              </w:tabs>
              <w:spacing w:after="80" w:line="264" w:lineRule="auto"/>
              <w:jc w:val="both"/>
            </w:pPr>
            <w:r>
              <w:rPr>
                <w:rStyle w:val="a6"/>
              </w:rPr>
              <w:t>Официальный язык общения - русский.</w:t>
            </w:r>
          </w:p>
        </w:tc>
      </w:tr>
      <w:tr w:rsidR="00B53B3D">
        <w:trPr>
          <w:trHeight w:hRule="exact" w:val="674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40" w:lineRule="auto"/>
              <w:jc w:val="center"/>
            </w:pPr>
            <w:r>
              <w:rPr>
                <w:rStyle w:val="a6"/>
              </w:rPr>
              <w:t>16.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59" w:lineRule="auto"/>
            </w:pPr>
            <w:proofErr w:type="spellStart"/>
            <w:r>
              <w:rPr>
                <w:rStyle w:val="a6"/>
              </w:rPr>
              <w:t>Нормативно</w:t>
            </w:r>
            <w:r>
              <w:rPr>
                <w:rStyle w:val="a6"/>
              </w:rPr>
              <w:softHyphen/>
              <w:t>техническая</w:t>
            </w:r>
            <w:proofErr w:type="spellEnd"/>
            <w:r>
              <w:rPr>
                <w:rStyle w:val="a6"/>
              </w:rPr>
              <w:t xml:space="preserve"> документация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3D" w:rsidRDefault="00C47EFB">
            <w:pPr>
              <w:pStyle w:val="a7"/>
              <w:numPr>
                <w:ilvl w:val="1"/>
                <w:numId w:val="17"/>
              </w:numPr>
              <w:tabs>
                <w:tab w:val="left" w:pos="427"/>
              </w:tabs>
              <w:spacing w:after="160" w:line="269" w:lineRule="auto"/>
              <w:jc w:val="both"/>
            </w:pPr>
            <w:r>
              <w:rPr>
                <w:rStyle w:val="a6"/>
              </w:rPr>
              <w:t>. Свод правил СП 71.13330.2017 "Изоляционные и отделочные покрытия";</w:t>
            </w:r>
          </w:p>
          <w:p w:rsidR="00B53B3D" w:rsidRDefault="00C47EFB">
            <w:pPr>
              <w:pStyle w:val="a7"/>
              <w:numPr>
                <w:ilvl w:val="1"/>
                <w:numId w:val="17"/>
              </w:numPr>
              <w:tabs>
                <w:tab w:val="left" w:pos="427"/>
              </w:tabs>
              <w:spacing w:after="160" w:line="269" w:lineRule="auto"/>
              <w:jc w:val="both"/>
            </w:pPr>
            <w:r>
              <w:rPr>
                <w:rStyle w:val="a6"/>
              </w:rPr>
              <w:t xml:space="preserve">№123-Ф3 </w:t>
            </w:r>
            <w:r>
              <w:rPr>
                <w:rStyle w:val="a6"/>
                <w:smallCaps/>
              </w:rPr>
              <w:t>от 22.01.2008г.</w:t>
            </w:r>
            <w:r>
              <w:rPr>
                <w:rStyle w:val="a6"/>
              </w:rPr>
              <w:t xml:space="preserve"> «Технический регламент о требованиях пожарной безопасности»;</w:t>
            </w:r>
          </w:p>
          <w:p w:rsidR="00B53B3D" w:rsidRDefault="00C47EFB">
            <w:pPr>
              <w:pStyle w:val="a7"/>
              <w:numPr>
                <w:ilvl w:val="1"/>
                <w:numId w:val="17"/>
              </w:numPr>
              <w:tabs>
                <w:tab w:val="left" w:pos="427"/>
              </w:tabs>
              <w:spacing w:line="264" w:lineRule="auto"/>
              <w:jc w:val="both"/>
            </w:pPr>
            <w:r>
              <w:rPr>
                <w:rStyle w:val="a6"/>
              </w:rPr>
              <w:t>СП 70 13330 2012 «Несущие и ограждающие конструкции»;</w:t>
            </w:r>
          </w:p>
          <w:p w:rsidR="00B53B3D" w:rsidRDefault="00C47EFB">
            <w:pPr>
              <w:pStyle w:val="a7"/>
              <w:numPr>
                <w:ilvl w:val="1"/>
                <w:numId w:val="17"/>
              </w:numPr>
              <w:tabs>
                <w:tab w:val="left" w:pos="427"/>
              </w:tabs>
              <w:spacing w:line="264" w:lineRule="auto"/>
              <w:jc w:val="both"/>
            </w:pPr>
            <w:r>
              <w:rPr>
                <w:rStyle w:val="a6"/>
              </w:rPr>
              <w:t>Приказ Министерства труда и социальной защиты РФ №883н от 11.12.2020 года «Об утверждении Правил по охране труда при строительстве, реконструкции и ремонте»;</w:t>
            </w:r>
          </w:p>
          <w:p w:rsidR="00B53B3D" w:rsidRDefault="00C47EFB">
            <w:pPr>
              <w:pStyle w:val="a7"/>
              <w:numPr>
                <w:ilvl w:val="1"/>
                <w:numId w:val="17"/>
              </w:numPr>
              <w:tabs>
                <w:tab w:val="left" w:pos="427"/>
              </w:tabs>
              <w:spacing w:line="264" w:lineRule="auto"/>
              <w:jc w:val="both"/>
            </w:pPr>
            <w:r>
              <w:rPr>
                <w:rStyle w:val="a6"/>
              </w:rPr>
              <w:t>Приказ Министерства труда и социальной защиты РФ №782н от 16.11.2020 года «Об утверждении Правил по охране труда при работе на высоте»;</w:t>
            </w:r>
          </w:p>
          <w:p w:rsidR="00B53B3D" w:rsidRDefault="00C47EFB">
            <w:pPr>
              <w:pStyle w:val="a7"/>
              <w:numPr>
                <w:ilvl w:val="1"/>
                <w:numId w:val="17"/>
              </w:numPr>
              <w:tabs>
                <w:tab w:val="left" w:pos="427"/>
              </w:tabs>
              <w:spacing w:line="264" w:lineRule="auto"/>
              <w:jc w:val="both"/>
            </w:pPr>
            <w:r>
              <w:rPr>
                <w:rStyle w:val="a6"/>
              </w:rPr>
              <w:t>ПБЭ НП 2001 «Правила безопасной эксплуатации и охраны труда для нефтеперерабатывающих производств»;</w:t>
            </w:r>
          </w:p>
          <w:p w:rsidR="00B53B3D" w:rsidRDefault="00C47EFB">
            <w:pPr>
              <w:pStyle w:val="a7"/>
              <w:numPr>
                <w:ilvl w:val="1"/>
                <w:numId w:val="17"/>
              </w:numPr>
              <w:tabs>
                <w:tab w:val="left" w:pos="427"/>
              </w:tabs>
              <w:spacing w:line="264" w:lineRule="auto"/>
              <w:jc w:val="both"/>
            </w:pPr>
            <w:r>
              <w:rPr>
                <w:rStyle w:val="a6"/>
              </w:rPr>
              <w:t>ПУЭ-7. Правила устройства электроустановок;</w:t>
            </w:r>
          </w:p>
          <w:p w:rsidR="00B53B3D" w:rsidRDefault="00C47EFB">
            <w:pPr>
              <w:pStyle w:val="a7"/>
              <w:numPr>
                <w:ilvl w:val="1"/>
                <w:numId w:val="17"/>
              </w:numPr>
              <w:tabs>
                <w:tab w:val="left" w:pos="427"/>
              </w:tabs>
              <w:spacing w:line="264" w:lineRule="auto"/>
              <w:jc w:val="both"/>
            </w:pPr>
            <w:r>
              <w:rPr>
                <w:rStyle w:val="a6"/>
              </w:rPr>
              <w:t>Постановление правительства на №1479 от 16.09.2020 «Об утверждении Правил противопожарного режима в Российской Федерации»;</w:t>
            </w:r>
          </w:p>
          <w:p w:rsidR="00B53B3D" w:rsidRDefault="00C47EFB">
            <w:pPr>
              <w:pStyle w:val="a7"/>
              <w:numPr>
                <w:ilvl w:val="1"/>
                <w:numId w:val="17"/>
              </w:numPr>
              <w:tabs>
                <w:tab w:val="left" w:pos="427"/>
              </w:tabs>
              <w:spacing w:after="80" w:line="264" w:lineRule="auto"/>
              <w:jc w:val="both"/>
            </w:pPr>
            <w:r>
              <w:rPr>
                <w:rStyle w:val="a6"/>
              </w:rPr>
              <w:t>РД 11-02-2006 «Требования к составу и порядку ведения исполнительной документации»;</w:t>
            </w:r>
          </w:p>
          <w:p w:rsidR="00B53B3D" w:rsidRDefault="00C47EFB">
            <w:pPr>
              <w:pStyle w:val="a7"/>
              <w:numPr>
                <w:ilvl w:val="1"/>
                <w:numId w:val="17"/>
              </w:numPr>
              <w:tabs>
                <w:tab w:val="left" w:pos="643"/>
              </w:tabs>
              <w:spacing w:line="286" w:lineRule="auto"/>
              <w:jc w:val="both"/>
            </w:pPr>
            <w:r>
              <w:rPr>
                <w:rStyle w:val="a6"/>
              </w:rPr>
              <w:t>РД 11-05-2007 «Порядок ведение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строительства».</w:t>
            </w:r>
          </w:p>
        </w:tc>
      </w:tr>
      <w:tr w:rsidR="00B53B3D">
        <w:trPr>
          <w:trHeight w:hRule="exact" w:val="203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40" w:lineRule="auto"/>
              <w:jc w:val="center"/>
            </w:pPr>
            <w:r>
              <w:rPr>
                <w:rStyle w:val="a6"/>
              </w:rPr>
              <w:t>17.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B3D" w:rsidRDefault="00C47EFB">
            <w:pPr>
              <w:pStyle w:val="a7"/>
              <w:spacing w:line="264" w:lineRule="auto"/>
            </w:pPr>
            <w:r>
              <w:rPr>
                <w:rStyle w:val="a6"/>
              </w:rPr>
              <w:t>Требования к ценообразованию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B3D" w:rsidRDefault="00C47EFB">
            <w:pPr>
              <w:pStyle w:val="a7"/>
              <w:numPr>
                <w:ilvl w:val="1"/>
                <w:numId w:val="18"/>
              </w:numPr>
              <w:tabs>
                <w:tab w:val="left" w:pos="499"/>
              </w:tabs>
              <w:spacing w:line="264" w:lineRule="auto"/>
              <w:jc w:val="both"/>
            </w:pPr>
            <w:r>
              <w:rPr>
                <w:rStyle w:val="a6"/>
              </w:rPr>
              <w:t>На все работы разработаны локально-сметные расчеты (ЛСР) согласно утверждённой Заказчиком рабочей документацией, ведомостей объемов работ;</w:t>
            </w:r>
          </w:p>
          <w:p w:rsidR="00B53B3D" w:rsidRDefault="00C47EFB">
            <w:pPr>
              <w:pStyle w:val="a7"/>
              <w:numPr>
                <w:ilvl w:val="1"/>
                <w:numId w:val="18"/>
              </w:numPr>
              <w:tabs>
                <w:tab w:val="left" w:pos="499"/>
              </w:tabs>
              <w:spacing w:line="264" w:lineRule="auto"/>
              <w:jc w:val="both"/>
            </w:pPr>
            <w:r>
              <w:rPr>
                <w:rStyle w:val="a6"/>
              </w:rPr>
              <w:t>ЛСР сформированы в ценах 2001 г. в программном комплексе ГРАНД-СМЕТА, базисно-индексным методом в базе ФЕР-2020 с учетом изменений и дополнений на момент разработки документации;</w:t>
            </w:r>
          </w:p>
        </w:tc>
      </w:tr>
    </w:tbl>
    <w:p w:rsidR="00B53B3D" w:rsidRDefault="00C47EF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270"/>
        <w:gridCol w:w="7310"/>
      </w:tblGrid>
      <w:tr w:rsidR="00B53B3D">
        <w:trPr>
          <w:trHeight w:hRule="exact" w:val="1877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3B3D" w:rsidRDefault="00B53B3D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3B3D" w:rsidRDefault="00B53B3D">
            <w:pPr>
              <w:rPr>
                <w:sz w:val="10"/>
                <w:szCs w:val="10"/>
              </w:rPr>
            </w:pPr>
          </w:p>
        </w:tc>
        <w:tc>
          <w:tcPr>
            <w:tcW w:w="7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B3D" w:rsidRDefault="00C47EFB">
            <w:pPr>
              <w:pStyle w:val="a7"/>
              <w:numPr>
                <w:ilvl w:val="1"/>
                <w:numId w:val="19"/>
              </w:numPr>
              <w:tabs>
                <w:tab w:val="left" w:pos="466"/>
              </w:tabs>
              <w:spacing w:after="80" w:line="264" w:lineRule="auto"/>
              <w:jc w:val="both"/>
            </w:pPr>
            <w:r>
              <w:rPr>
                <w:rStyle w:val="a6"/>
              </w:rPr>
              <w:t>Индексы пересчета цен 2001г в текущие цены принимается на основании технико-коммерческого предложения Подрядчика;</w:t>
            </w:r>
          </w:p>
          <w:p w:rsidR="00B53B3D" w:rsidRDefault="00C47EFB">
            <w:pPr>
              <w:pStyle w:val="a7"/>
              <w:numPr>
                <w:ilvl w:val="1"/>
                <w:numId w:val="19"/>
              </w:numPr>
              <w:tabs>
                <w:tab w:val="left" w:pos="466"/>
              </w:tabs>
              <w:spacing w:line="264" w:lineRule="auto"/>
              <w:jc w:val="both"/>
            </w:pPr>
            <w:r>
              <w:rPr>
                <w:rStyle w:val="a6"/>
              </w:rPr>
              <w:t>Сметные цены материалов, поставляемых Подрядчиком, в ЛС учитываются по сборнику ФССЦ, в случае отсутствия по текущим ценам, подтверждённым счетами на оплату от поставщика материала, согласованного с У МТС Заказчика.</w:t>
            </w:r>
          </w:p>
        </w:tc>
      </w:tr>
    </w:tbl>
    <w:p w:rsidR="00B53B3D" w:rsidRDefault="00B53B3D" w:rsidP="00C47EFB">
      <w:pPr>
        <w:spacing w:after="279" w:line="1" w:lineRule="exact"/>
      </w:pPr>
    </w:p>
    <w:sectPr w:rsidR="00B53B3D">
      <w:footerReference w:type="even" r:id="rId9"/>
      <w:footerReference w:type="default" r:id="rId10"/>
      <w:pgSz w:w="11900" w:h="16840"/>
      <w:pgMar w:top="889" w:right="686" w:bottom="905" w:left="1000" w:header="46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50A" w:rsidRDefault="00C47EFB">
      <w:r>
        <w:separator/>
      </w:r>
    </w:p>
  </w:endnote>
  <w:endnote w:type="continuationSeparator" w:id="0">
    <w:p w:rsidR="0039150A" w:rsidRDefault="00C4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B3D" w:rsidRDefault="00C47EF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7223125</wp:posOffset>
              </wp:positionH>
              <wp:positionV relativeFrom="page">
                <wp:posOffset>10185400</wp:posOffset>
              </wp:positionV>
              <wp:extent cx="52070" cy="8509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3B3D" w:rsidRDefault="00C47EFB">
                          <w:pPr>
                            <w:pStyle w:val="22"/>
                          </w:pPr>
                          <w:r>
                            <w:rPr>
                              <w:rStyle w:val="21"/>
                            </w:rPr>
                            <w:fldChar w:fldCharType="begin"/>
                          </w:r>
                          <w:r>
                            <w:rPr>
                              <w:rStyle w:val="2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21"/>
                            </w:rPr>
                            <w:fldChar w:fldCharType="separate"/>
                          </w:r>
                          <w:r>
                            <w:rPr>
                              <w:rStyle w:val="21"/>
                              <w:noProof/>
                            </w:rPr>
                            <w:t>4</w:t>
                          </w:r>
                          <w:r>
                            <w:rPr>
                              <w:rStyle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568.75pt;margin-top:802pt;width:4.1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dEkgEAAB8DAAAOAAAAZHJzL2Uyb0RvYy54bWysUttOwzAMfUfiH6K8s3aVuFXrEAiBkBAg&#10;AR+QpckaqYmjOKzd3+Nk3UDwhnhxHds9Pj724mq0PduogAZcw+ezkjPlJLTGrRv+/nZ3csEZRuFa&#10;0YNTDd8q5FfL46PF4GtVQQd9qwIjEIf14BvexejrokDZKStwBl45SmoIVkR6hnXRBjEQuu2LqizP&#10;igFC6wNIhUjR212SLzO+1krGZ61RRdY3nLjFbEO2q2SL5ULU6yB8Z+REQ/yBhRXGUdMD1K2Ign0E&#10;8wvKGhkAQceZBFuA1kaqPANNMy9/TPPaCa/yLCQO+oNM+H+w8mnzEphpG15x5oSlFeWurErSDB5r&#10;qnj1VBPHGxhpxfs4UjBNPOpg05dmYZQnkbcHYdUYmaTgaVWeU0JS5uK0vMyyF1+/+oDxXoFlyWl4&#10;oK1lMcXmESPRoNJ9Serk4M70fYonfjseyYvjapxIr6DdEueBFttwR5fHWf/gSLd0A3sn7J3V5CRw&#10;9NcfkRrkvgl1BzU1oy1kOtPFpDV/f+eqr7tefgIAAP//AwBQSwMEFAAGAAgAAAAhAP6uvYngAAAA&#10;DwEAAA8AAABkcnMvZG93bnJldi54bWxMj81OwzAQhO9IvIO1lbhRJ5A2VYhToUpcuFEQEjc33sZR&#10;/RPZbpq8PZsT3HZ2R7Pf1PvJGjZiiL13AvJ1Bgxd61XvOgFfn2+PO2AxSaek8Q4FzBhh39zf1bJS&#10;/uY+cDymjlGIi5UUoFMaKs5jq9HKuPYDOrqdfbAykQwdV0HeKNwa/pRlW25l7+iDlgMeNLaX49UK&#10;KKdvj0PEA/6cxzboft6Z91mIh9X0+gIs4ZT+zLDgEzo0xHTyV6ciM6Tz53JDXpq2WUG1Fk9ebEpg&#10;p2WXlwXwpub/ezS/AAAA//8DAFBLAQItABQABgAIAAAAIQC2gziS/gAAAOEBAAATAAAAAAAAAAAA&#10;AAAAAAAAAABbQ29udGVudF9UeXBlc10ueG1sUEsBAi0AFAAGAAgAAAAhADj9If/WAAAAlAEAAAsA&#10;AAAAAAAAAAAAAAAALwEAAF9yZWxzLy5yZWxzUEsBAi0AFAAGAAgAAAAhAIq6l0SSAQAAHwMAAA4A&#10;AAAAAAAAAAAAAAAALgIAAGRycy9lMm9Eb2MueG1sUEsBAi0AFAAGAAgAAAAhAP6uvYngAAAADwEA&#10;AA8AAAAAAAAAAAAAAAAA7AMAAGRycy9kb3ducmV2LnhtbFBLBQYAAAAABAAEAPMAAAD5BAAAAAA=&#10;" filled="f" stroked="f">
              <v:textbox style="mso-fit-shape-to-text:t" inset="0,0,0,0">
                <w:txbxContent>
                  <w:p w:rsidR="00B53B3D" w:rsidRDefault="00C47EFB">
                    <w:pPr>
                      <w:pStyle w:val="22"/>
                    </w:pPr>
                    <w:r>
                      <w:rPr>
                        <w:rStyle w:val="21"/>
                      </w:rPr>
                      <w:fldChar w:fldCharType="begin"/>
                    </w:r>
                    <w:r>
                      <w:rPr>
                        <w:rStyle w:val="21"/>
                      </w:rPr>
                      <w:instrText xml:space="preserve"> PAGE \* MERGEFORMAT </w:instrText>
                    </w:r>
                    <w:r>
                      <w:rPr>
                        <w:rStyle w:val="21"/>
                      </w:rPr>
                      <w:fldChar w:fldCharType="separate"/>
                    </w:r>
                    <w:r>
                      <w:rPr>
                        <w:rStyle w:val="21"/>
                        <w:noProof/>
                      </w:rPr>
                      <w:t>4</w:t>
                    </w:r>
                    <w:r>
                      <w:rPr>
                        <w:rStyle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B3D" w:rsidRDefault="00B53B3D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B3D" w:rsidRDefault="00C47EF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7223125</wp:posOffset>
              </wp:positionH>
              <wp:positionV relativeFrom="page">
                <wp:posOffset>10185400</wp:posOffset>
              </wp:positionV>
              <wp:extent cx="52070" cy="8509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3B3D" w:rsidRDefault="00C47EFB">
                          <w:pPr>
                            <w:pStyle w:val="22"/>
                          </w:pPr>
                          <w:r>
                            <w:rPr>
                              <w:rStyle w:val="21"/>
                            </w:rPr>
                            <w:fldChar w:fldCharType="begin"/>
                          </w:r>
                          <w:r>
                            <w:rPr>
                              <w:rStyle w:val="2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21"/>
                            </w:rPr>
                            <w:fldChar w:fldCharType="separate"/>
                          </w:r>
                          <w:r>
                            <w:rPr>
                              <w:rStyle w:val="21"/>
                              <w:noProof/>
                            </w:rPr>
                            <w:t>6</w:t>
                          </w:r>
                          <w:r>
                            <w:rPr>
                              <w:rStyle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" o:spid="_x0000_s1027" type="#_x0000_t202" style="position:absolute;margin-left:568.75pt;margin-top:802pt;width:4.1pt;height:6.7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0vSlAEAACgDAAAOAAAAZHJzL2Uyb0RvYy54bWysUttKAzEQfRf8h5B3u9uCWpduRRFFEBWq&#10;H5Bmk25gkwmZtLv9eyfpTfRNfMnObc+cOTOz28F2bKMCGnA1H49KzpST0Bi3qvnnx+PFlDOMwjWi&#10;A6dqvlXIb+fnZ7PeV2oCLXSNCoxAHFa9r3kbo6+KAmWrrMAReOUoqSFYEckNq6IJoid02xWTsrwq&#10;egiNDyAVIkUfdkk+z/haKxnftEYVWVdz4hbzG/K7TG8xn4lqFYRvjdzTEH9gYYVx1PQI9SCiYOtg&#10;fkFZIwMg6DiSYAvQ2kiVZ6BpxuWPaRat8CrPQuKgP8qE/wcrXzfvgZmGdjfhzAlLO8ptGfkkTu+x&#10;opqFp6o43MNAhYc4UjDNPOhg05emYZQnmbdHadUQmaTg5aS8poSkzPSyvMnCF6dffcD4pMCyZNQ8&#10;0N6ynGLzgpFoUOmhJHVy8Gi6LsUTvx2PZMVhOeRhjtyX0GyJek8brrmjE+Sse3YkYDqGgxEOxnJv&#10;pB7o79aR+uT2CXwHte9J68is9qeT9v3dz1WnA59/AQAA//8DAFBLAwQUAAYACAAAACEA/q69ieAA&#10;AAAPAQAADwAAAGRycy9kb3ducmV2LnhtbEyPzU7DMBCE70i8g7WVuFEnkDZViFOhSly4URASNzfe&#10;xlH9E9lumrw9mxPcdnZHs9/U+8kaNmKIvXcC8nUGDF3rVe86AV+fb487YDFJp6TxDgXMGGHf3N/V&#10;slL+5j5wPKaOUYiLlRSgUxoqzmOr0cq49gM6up19sDKRDB1XQd4o3Br+lGVbbmXv6IOWAx40tpfj&#10;1Qoop2+PQ8QD/pzHNuh+3pn3WYiH1fT6AizhlP7MsOATOjTEdPJXpyIzpPPnckNemrZZQbUWT15s&#10;SmCnZZeXBfCm5v97NL8AAAD//wMAUEsBAi0AFAAGAAgAAAAhALaDOJL+AAAA4QEAABMAAAAAAAAA&#10;AAAAAAAAAAAAAFtDb250ZW50X1R5cGVzXS54bWxQSwECLQAUAAYACAAAACEAOP0h/9YAAACUAQAA&#10;CwAAAAAAAAAAAAAAAAAvAQAAX3JlbHMvLnJlbHNQSwECLQAUAAYACAAAACEAxkdL0pQBAAAoAwAA&#10;DgAAAAAAAAAAAAAAAAAuAgAAZHJzL2Uyb0RvYy54bWxQSwECLQAUAAYACAAAACEA/q69ieAAAAAP&#10;AQAADwAAAAAAAAAAAAAAAADuAwAAZHJzL2Rvd25yZXYueG1sUEsFBgAAAAAEAAQA8wAAAPsEAAAA&#10;AA==&#10;" filled="f" stroked="f">
              <v:textbox style="mso-fit-shape-to-text:t" inset="0,0,0,0">
                <w:txbxContent>
                  <w:p w:rsidR="00B53B3D" w:rsidRDefault="00C47EFB">
                    <w:pPr>
                      <w:pStyle w:val="22"/>
                    </w:pPr>
                    <w:r>
                      <w:rPr>
                        <w:rStyle w:val="21"/>
                      </w:rPr>
                      <w:fldChar w:fldCharType="begin"/>
                    </w:r>
                    <w:r>
                      <w:rPr>
                        <w:rStyle w:val="21"/>
                      </w:rPr>
                      <w:instrText xml:space="preserve"> PAGE \* MERGEFORMAT </w:instrText>
                    </w:r>
                    <w:r>
                      <w:rPr>
                        <w:rStyle w:val="21"/>
                      </w:rPr>
                      <w:fldChar w:fldCharType="separate"/>
                    </w:r>
                    <w:r>
                      <w:rPr>
                        <w:rStyle w:val="21"/>
                        <w:noProof/>
                      </w:rPr>
                      <w:t>6</w:t>
                    </w:r>
                    <w:r>
                      <w:rPr>
                        <w:rStyle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B3D" w:rsidRDefault="00C47EF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7223125</wp:posOffset>
              </wp:positionH>
              <wp:positionV relativeFrom="page">
                <wp:posOffset>10185400</wp:posOffset>
              </wp:positionV>
              <wp:extent cx="52070" cy="8509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3B3D" w:rsidRDefault="00C47EFB">
                          <w:pPr>
                            <w:pStyle w:val="22"/>
                          </w:pPr>
                          <w:r>
                            <w:rPr>
                              <w:rStyle w:val="21"/>
                            </w:rPr>
                            <w:fldChar w:fldCharType="begin"/>
                          </w:r>
                          <w:r>
                            <w:rPr>
                              <w:rStyle w:val="2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21"/>
                            </w:rPr>
                            <w:fldChar w:fldCharType="separate"/>
                          </w:r>
                          <w:r>
                            <w:rPr>
                              <w:rStyle w:val="21"/>
                              <w:noProof/>
                            </w:rPr>
                            <w:t>5</w:t>
                          </w:r>
                          <w:r>
                            <w:rPr>
                              <w:rStyle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" o:spid="_x0000_s1028" type="#_x0000_t202" style="position:absolute;margin-left:568.75pt;margin-top:802pt;width:4.1pt;height:6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hSekwEAACgDAAAOAAAAZHJzL2Uyb0RvYy54bWysUltLwzAUfhf8DyHvrt1gXsq6oYgiiArq&#10;D8jSZA00OSEnrt2/9yRbp+ib+JKeW7/vO5fFarAd26qABlzNp5OSM+UkNMZtav7+dnd2yRlG4RrR&#10;gVM13ynkq+XpyaL3lZpBC12jAiMQh1Xva97G6KuiQNkqK3ACXjlKaghWRHLDpmiC6AnddsWsLM+L&#10;HkLjA0iFSNHbfZIvM77WSsZnrVFF1tWctMX8hvyu01ssF6LaBOFbIw8yxB9UWGEckR6hbkUU7COY&#10;X1DWyAAIOk4k2AK0NlLlHqibafmjm9dWeJV7oeGgP44J/w9WPm1fAjMN7Y7G44SlHWVaRj4Np/dY&#10;Uc2rp6o43MBAhWMcKZh6HnSw6UvdMMoTzu44WjVEJik4n5UXlJCUuZyXVxm7+PrVB4z3CixLRs0D&#10;7S2PU2wfMZIMKh1LEpODO9N1KZ707XUkKw7rYd/MqHENzY6k97Thmjs6Qc66B0cDTMcwGmE01gcj&#10;caC//ojEk+kT+B7qwEnryKoOp5P2/d3PVV8HvvwEAAD//wMAUEsDBBQABgAIAAAAIQD+rr2J4AAA&#10;AA8BAAAPAAAAZHJzL2Rvd25yZXYueG1sTI/NTsMwEITvSLyDtZW4USeQNlWIU6FKXLhREBI3N97G&#10;Uf0T2W6avD2bE9x2dkez39T7yRo2Yoi9dwLydQYMXetV7zoBX59vjztgMUmnpPEOBcwYYd/c39Wy&#10;Uv7mPnA8po5RiIuVFKBTGirOY6vRyrj2Azq6nX2wMpEMHVdB3ijcGv6UZVtuZe/og5YDHjS2l+PV&#10;Ciinb49DxAP+nMc26H7emfdZiIfV9PoCLOGU/syw4BM6NMR08lenIjOk8+dyQ16atllBtRZPXmxK&#10;YKdll5cF8Kbm/3s0vwAAAP//AwBQSwECLQAUAAYACAAAACEAtoM4kv4AAADhAQAAEwAAAAAAAAAA&#10;AAAAAAAAAAAAW0NvbnRlbnRfVHlwZXNdLnhtbFBLAQItABQABgAIAAAAIQA4/SH/1gAAAJQBAAAL&#10;AAAAAAAAAAAAAAAAAC8BAABfcmVscy8ucmVsc1BLAQItABQABgAIAAAAIQD7EhSekwEAACgDAAAO&#10;AAAAAAAAAAAAAAAAAC4CAABkcnMvZTJvRG9jLnhtbFBLAQItABQABgAIAAAAIQD+rr2J4AAAAA8B&#10;AAAPAAAAAAAAAAAAAAAAAO0DAABkcnMvZG93bnJldi54bWxQSwUGAAAAAAQABADzAAAA+gQAAAAA&#10;" filled="f" stroked="f">
              <v:textbox style="mso-fit-shape-to-text:t" inset="0,0,0,0">
                <w:txbxContent>
                  <w:p w:rsidR="00B53B3D" w:rsidRDefault="00C47EFB">
                    <w:pPr>
                      <w:pStyle w:val="22"/>
                    </w:pPr>
                    <w:r>
                      <w:rPr>
                        <w:rStyle w:val="21"/>
                      </w:rPr>
                      <w:fldChar w:fldCharType="begin"/>
                    </w:r>
                    <w:r>
                      <w:rPr>
                        <w:rStyle w:val="21"/>
                      </w:rPr>
                      <w:instrText xml:space="preserve"> PAGE \* MERGEFORMAT </w:instrText>
                    </w:r>
                    <w:r>
                      <w:rPr>
                        <w:rStyle w:val="21"/>
                      </w:rPr>
                      <w:fldChar w:fldCharType="separate"/>
                    </w:r>
                    <w:r>
                      <w:rPr>
                        <w:rStyle w:val="21"/>
                        <w:noProof/>
                      </w:rPr>
                      <w:t>5</w:t>
                    </w:r>
                    <w:r>
                      <w:rPr>
                        <w:rStyle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B3D" w:rsidRDefault="00B53B3D"/>
  </w:footnote>
  <w:footnote w:type="continuationSeparator" w:id="0">
    <w:p w:rsidR="00B53B3D" w:rsidRDefault="00B53B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793C"/>
    <w:multiLevelType w:val="multilevel"/>
    <w:tmpl w:val="7B5CD976"/>
    <w:lvl w:ilvl="0">
      <w:start w:val="16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38150E"/>
    <w:multiLevelType w:val="multilevel"/>
    <w:tmpl w:val="BD2E433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D40194"/>
    <w:multiLevelType w:val="multilevel"/>
    <w:tmpl w:val="4D308C3C"/>
    <w:lvl w:ilvl="0">
      <w:start w:val="17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457567"/>
    <w:multiLevelType w:val="multilevel"/>
    <w:tmpl w:val="9B70A042"/>
    <w:lvl w:ilvl="0">
      <w:start w:val="1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3A0D3D"/>
    <w:multiLevelType w:val="multilevel"/>
    <w:tmpl w:val="03B450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5B1EAA"/>
    <w:multiLevelType w:val="multilevel"/>
    <w:tmpl w:val="44B075D6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4313B4"/>
    <w:multiLevelType w:val="multilevel"/>
    <w:tmpl w:val="0CE40408"/>
    <w:lvl w:ilvl="0">
      <w:start w:val="10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0C05D2"/>
    <w:multiLevelType w:val="multilevel"/>
    <w:tmpl w:val="EC2275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C24FC7"/>
    <w:multiLevelType w:val="multilevel"/>
    <w:tmpl w:val="A87E7B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93391B"/>
    <w:multiLevelType w:val="multilevel"/>
    <w:tmpl w:val="00307488"/>
    <w:lvl w:ilvl="0">
      <w:start w:val="1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DE6857"/>
    <w:multiLevelType w:val="multilevel"/>
    <w:tmpl w:val="3F9C9E40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1D56C4"/>
    <w:multiLevelType w:val="multilevel"/>
    <w:tmpl w:val="D7B83FF4"/>
    <w:lvl w:ilvl="0">
      <w:start w:val="17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076870"/>
    <w:multiLevelType w:val="multilevel"/>
    <w:tmpl w:val="E0085288"/>
    <w:lvl w:ilvl="0">
      <w:start w:val="9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DE0B33"/>
    <w:multiLevelType w:val="multilevel"/>
    <w:tmpl w:val="CEDECB76"/>
    <w:lvl w:ilvl="0">
      <w:start w:val="14"/>
      <w:numFmt w:val="decimal"/>
      <w:lvlText w:val="%1"/>
      <w:lvlJc w:val="left"/>
    </w:lvl>
    <w:lvl w:ilvl="1">
      <w:start w:val="4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6096B7B"/>
    <w:multiLevelType w:val="multilevel"/>
    <w:tmpl w:val="15E2FE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187C04"/>
    <w:multiLevelType w:val="multilevel"/>
    <w:tmpl w:val="175EC5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F73E30"/>
    <w:multiLevelType w:val="multilevel"/>
    <w:tmpl w:val="063EC354"/>
    <w:lvl w:ilvl="0">
      <w:start w:val="1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C23415"/>
    <w:multiLevelType w:val="multilevel"/>
    <w:tmpl w:val="78640E9E"/>
    <w:lvl w:ilvl="0">
      <w:start w:val="1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EDA510A"/>
    <w:multiLevelType w:val="multilevel"/>
    <w:tmpl w:val="4FA262E2"/>
    <w:lvl w:ilvl="0">
      <w:start w:val="1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15"/>
  </w:num>
  <w:num w:numId="6">
    <w:abstractNumId w:val="10"/>
  </w:num>
  <w:num w:numId="7">
    <w:abstractNumId w:val="12"/>
  </w:num>
  <w:num w:numId="8">
    <w:abstractNumId w:val="14"/>
  </w:num>
  <w:num w:numId="9">
    <w:abstractNumId w:val="6"/>
  </w:num>
  <w:num w:numId="10">
    <w:abstractNumId w:val="4"/>
  </w:num>
  <w:num w:numId="11">
    <w:abstractNumId w:val="9"/>
  </w:num>
  <w:num w:numId="12">
    <w:abstractNumId w:val="18"/>
  </w:num>
  <w:num w:numId="13">
    <w:abstractNumId w:val="17"/>
  </w:num>
  <w:num w:numId="14">
    <w:abstractNumId w:val="3"/>
  </w:num>
  <w:num w:numId="15">
    <w:abstractNumId w:val="13"/>
  </w:num>
  <w:num w:numId="16">
    <w:abstractNumId w:val="16"/>
  </w:num>
  <w:num w:numId="17">
    <w:abstractNumId w:val="0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B3D"/>
    <w:rsid w:val="0039150A"/>
    <w:rsid w:val="00B53B3D"/>
    <w:rsid w:val="00C47EFB"/>
    <w:rsid w:val="00E9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9F47F-DB3D-4552-A124-77E548F9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after="2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pacing w:after="280"/>
      <w:ind w:left="23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260"/>
      <w:ind w:left="41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spacing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1412</Words>
  <Characters>8055</Characters>
  <Application>Microsoft Office Word</Application>
  <DocSecurity>0</DocSecurity>
  <Lines>67</Lines>
  <Paragraphs>18</Paragraphs>
  <ScaleCrop>false</ScaleCrop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Энергосервис-Тендер</cp:lastModifiedBy>
  <cp:revision>3</cp:revision>
  <dcterms:created xsi:type="dcterms:W3CDTF">2023-06-15T10:10:00Z</dcterms:created>
  <dcterms:modified xsi:type="dcterms:W3CDTF">2023-06-19T11:14:00Z</dcterms:modified>
</cp:coreProperties>
</file>