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992"/>
        <w:gridCol w:w="939"/>
        <w:gridCol w:w="1318"/>
        <w:gridCol w:w="1319"/>
        <w:gridCol w:w="1450"/>
        <w:gridCol w:w="1353"/>
      </w:tblGrid>
      <w:tr w:rsidR="00A661C2" w:rsidRPr="00A661C2" w:rsidTr="00C123E2">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2"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939"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123E2" w:rsidRPr="00A661C2" w:rsidTr="00C123E2">
        <w:trPr>
          <w:trHeight w:val="213"/>
        </w:trPr>
        <w:tc>
          <w:tcPr>
            <w:tcW w:w="567" w:type="dxa"/>
          </w:tcPr>
          <w:p w:rsidR="00C123E2" w:rsidRPr="00A661C2" w:rsidRDefault="00C123E2" w:rsidP="00C123E2">
            <w:pPr>
              <w:jc w:val="center"/>
              <w:rPr>
                <w:b/>
                <w:sz w:val="18"/>
                <w:szCs w:val="18"/>
              </w:rPr>
            </w:pPr>
            <w:r w:rsidRPr="00A661C2">
              <w:rPr>
                <w:b/>
                <w:sz w:val="18"/>
                <w:szCs w:val="18"/>
              </w:rPr>
              <w:t>1.</w:t>
            </w:r>
          </w:p>
        </w:tc>
        <w:tc>
          <w:tcPr>
            <w:tcW w:w="1843" w:type="dxa"/>
          </w:tcPr>
          <w:p w:rsidR="00C123E2" w:rsidRPr="00C123E2" w:rsidRDefault="00C123E2" w:rsidP="00C123E2">
            <w:pPr>
              <w:rPr>
                <w:sz w:val="18"/>
              </w:rPr>
            </w:pPr>
            <w:proofErr w:type="spellStart"/>
            <w:r w:rsidRPr="00C123E2">
              <w:rPr>
                <w:sz w:val="18"/>
              </w:rPr>
              <w:t>Биодиспергатор</w:t>
            </w:r>
            <w:proofErr w:type="spellEnd"/>
            <w:r w:rsidRPr="00C123E2">
              <w:rPr>
                <w:sz w:val="18"/>
              </w:rPr>
              <w:t xml:space="preserve"> ВАТЭР CPB 84</w:t>
            </w:r>
          </w:p>
        </w:tc>
        <w:tc>
          <w:tcPr>
            <w:tcW w:w="992" w:type="dxa"/>
          </w:tcPr>
          <w:p w:rsidR="00C123E2" w:rsidRPr="00A661C2" w:rsidRDefault="00C123E2" w:rsidP="00C123E2">
            <w:pPr>
              <w:jc w:val="center"/>
              <w:rPr>
                <w:sz w:val="18"/>
                <w:szCs w:val="18"/>
              </w:rPr>
            </w:pPr>
            <w:r>
              <w:rPr>
                <w:sz w:val="18"/>
                <w:szCs w:val="18"/>
              </w:rPr>
              <w:t>кг</w:t>
            </w:r>
          </w:p>
        </w:tc>
        <w:tc>
          <w:tcPr>
            <w:tcW w:w="939" w:type="dxa"/>
            <w:vAlign w:val="center"/>
          </w:tcPr>
          <w:p w:rsidR="00C123E2" w:rsidRPr="00A661C2" w:rsidRDefault="00C123E2" w:rsidP="00C123E2">
            <w:pPr>
              <w:jc w:val="center"/>
              <w:rPr>
                <w:sz w:val="18"/>
                <w:szCs w:val="18"/>
              </w:rPr>
            </w:pPr>
            <w:r>
              <w:rPr>
                <w:sz w:val="18"/>
                <w:szCs w:val="18"/>
              </w:rPr>
              <w:t>1 135,00</w:t>
            </w:r>
          </w:p>
        </w:tc>
        <w:tc>
          <w:tcPr>
            <w:tcW w:w="1318" w:type="dxa"/>
            <w:vAlign w:val="center"/>
          </w:tcPr>
          <w:p w:rsidR="00C123E2" w:rsidRPr="00A661C2" w:rsidRDefault="00C123E2" w:rsidP="00C123E2">
            <w:pPr>
              <w:jc w:val="center"/>
              <w:rPr>
                <w:sz w:val="18"/>
                <w:szCs w:val="18"/>
              </w:rPr>
            </w:pPr>
          </w:p>
        </w:tc>
        <w:tc>
          <w:tcPr>
            <w:tcW w:w="1319" w:type="dxa"/>
            <w:vAlign w:val="center"/>
          </w:tcPr>
          <w:p w:rsidR="00C123E2" w:rsidRPr="00A661C2" w:rsidRDefault="00C123E2" w:rsidP="00C123E2">
            <w:pPr>
              <w:jc w:val="center"/>
              <w:rPr>
                <w:sz w:val="18"/>
                <w:szCs w:val="18"/>
              </w:rPr>
            </w:pPr>
          </w:p>
        </w:tc>
        <w:tc>
          <w:tcPr>
            <w:tcW w:w="1450" w:type="dxa"/>
            <w:vAlign w:val="center"/>
          </w:tcPr>
          <w:p w:rsidR="00C123E2" w:rsidRPr="00A661C2" w:rsidRDefault="00C123E2" w:rsidP="00C123E2">
            <w:pPr>
              <w:jc w:val="center"/>
              <w:rPr>
                <w:sz w:val="18"/>
                <w:szCs w:val="18"/>
              </w:rPr>
            </w:pPr>
          </w:p>
        </w:tc>
        <w:tc>
          <w:tcPr>
            <w:tcW w:w="1353" w:type="dxa"/>
            <w:vAlign w:val="center"/>
          </w:tcPr>
          <w:p w:rsidR="00C123E2" w:rsidRPr="00A661C2" w:rsidRDefault="00C123E2" w:rsidP="00C123E2">
            <w:pPr>
              <w:jc w:val="center"/>
              <w:rPr>
                <w:sz w:val="18"/>
                <w:szCs w:val="18"/>
              </w:rPr>
            </w:pPr>
          </w:p>
        </w:tc>
      </w:tr>
      <w:tr w:rsidR="00C123E2" w:rsidRPr="00A661C2" w:rsidTr="00C123E2">
        <w:trPr>
          <w:trHeight w:val="202"/>
        </w:trPr>
        <w:tc>
          <w:tcPr>
            <w:tcW w:w="567" w:type="dxa"/>
          </w:tcPr>
          <w:p w:rsidR="00C123E2" w:rsidRPr="00A661C2" w:rsidRDefault="00C123E2" w:rsidP="00C123E2">
            <w:pPr>
              <w:jc w:val="center"/>
              <w:rPr>
                <w:b/>
                <w:sz w:val="18"/>
                <w:szCs w:val="18"/>
              </w:rPr>
            </w:pPr>
            <w:r w:rsidRPr="00A661C2">
              <w:rPr>
                <w:b/>
                <w:sz w:val="18"/>
                <w:szCs w:val="18"/>
              </w:rPr>
              <w:t>2.</w:t>
            </w:r>
          </w:p>
        </w:tc>
        <w:tc>
          <w:tcPr>
            <w:tcW w:w="1843" w:type="dxa"/>
          </w:tcPr>
          <w:p w:rsidR="00C123E2" w:rsidRPr="00C123E2" w:rsidRDefault="00C123E2" w:rsidP="00C123E2">
            <w:pPr>
              <w:rPr>
                <w:sz w:val="18"/>
              </w:rPr>
            </w:pPr>
            <w:r w:rsidRPr="00C123E2">
              <w:rPr>
                <w:sz w:val="18"/>
              </w:rPr>
              <w:t xml:space="preserve">Биоцид </w:t>
            </w:r>
            <w:proofErr w:type="spellStart"/>
            <w:r w:rsidRPr="00C123E2">
              <w:rPr>
                <w:sz w:val="18"/>
              </w:rPr>
              <w:t>BioSperce</w:t>
            </w:r>
            <w:proofErr w:type="spellEnd"/>
            <w:r w:rsidRPr="00C123E2">
              <w:rPr>
                <w:sz w:val="18"/>
              </w:rPr>
              <w:t xml:space="preserve"> 250</w:t>
            </w:r>
          </w:p>
        </w:tc>
        <w:tc>
          <w:tcPr>
            <w:tcW w:w="992" w:type="dxa"/>
          </w:tcPr>
          <w:p w:rsidR="00C123E2" w:rsidRPr="00A661C2" w:rsidRDefault="00C123E2" w:rsidP="00C123E2">
            <w:pPr>
              <w:jc w:val="center"/>
              <w:rPr>
                <w:sz w:val="18"/>
                <w:szCs w:val="18"/>
              </w:rPr>
            </w:pPr>
            <w:r>
              <w:rPr>
                <w:sz w:val="18"/>
                <w:szCs w:val="18"/>
              </w:rPr>
              <w:t>кг</w:t>
            </w:r>
          </w:p>
        </w:tc>
        <w:tc>
          <w:tcPr>
            <w:tcW w:w="939" w:type="dxa"/>
          </w:tcPr>
          <w:p w:rsidR="00C123E2" w:rsidRPr="00A661C2" w:rsidRDefault="00C123E2" w:rsidP="00C123E2">
            <w:pPr>
              <w:jc w:val="center"/>
              <w:rPr>
                <w:sz w:val="18"/>
                <w:szCs w:val="18"/>
              </w:rPr>
            </w:pPr>
            <w:r>
              <w:rPr>
                <w:sz w:val="18"/>
                <w:szCs w:val="18"/>
              </w:rPr>
              <w:t>1 434,00</w:t>
            </w:r>
          </w:p>
        </w:tc>
        <w:tc>
          <w:tcPr>
            <w:tcW w:w="1318" w:type="dxa"/>
          </w:tcPr>
          <w:p w:rsidR="00C123E2" w:rsidRPr="00A661C2" w:rsidRDefault="00C123E2" w:rsidP="00C123E2">
            <w:pPr>
              <w:jc w:val="center"/>
              <w:rPr>
                <w:sz w:val="18"/>
                <w:szCs w:val="18"/>
              </w:rPr>
            </w:pPr>
          </w:p>
        </w:tc>
        <w:tc>
          <w:tcPr>
            <w:tcW w:w="1319" w:type="dxa"/>
          </w:tcPr>
          <w:p w:rsidR="00C123E2" w:rsidRPr="00A661C2" w:rsidRDefault="00C123E2" w:rsidP="00C123E2">
            <w:pPr>
              <w:jc w:val="center"/>
              <w:rPr>
                <w:sz w:val="18"/>
                <w:szCs w:val="18"/>
              </w:rPr>
            </w:pPr>
          </w:p>
        </w:tc>
        <w:tc>
          <w:tcPr>
            <w:tcW w:w="1450" w:type="dxa"/>
          </w:tcPr>
          <w:p w:rsidR="00C123E2" w:rsidRPr="00A661C2" w:rsidRDefault="00C123E2" w:rsidP="00C123E2">
            <w:pPr>
              <w:jc w:val="center"/>
              <w:rPr>
                <w:sz w:val="18"/>
                <w:szCs w:val="18"/>
              </w:rPr>
            </w:pPr>
          </w:p>
        </w:tc>
        <w:tc>
          <w:tcPr>
            <w:tcW w:w="1353" w:type="dxa"/>
          </w:tcPr>
          <w:p w:rsidR="00C123E2" w:rsidRPr="00A661C2" w:rsidRDefault="00C123E2" w:rsidP="00C123E2">
            <w:pPr>
              <w:jc w:val="center"/>
              <w:rPr>
                <w:sz w:val="18"/>
                <w:szCs w:val="18"/>
              </w:rPr>
            </w:pPr>
          </w:p>
        </w:tc>
      </w:tr>
      <w:tr w:rsidR="00C123E2" w:rsidRPr="00A661C2" w:rsidTr="00C123E2">
        <w:trPr>
          <w:trHeight w:val="213"/>
        </w:trPr>
        <w:tc>
          <w:tcPr>
            <w:tcW w:w="567" w:type="dxa"/>
          </w:tcPr>
          <w:p w:rsidR="00C123E2" w:rsidRPr="00A661C2" w:rsidRDefault="00C123E2" w:rsidP="00C123E2">
            <w:pPr>
              <w:jc w:val="center"/>
              <w:rPr>
                <w:b/>
                <w:sz w:val="18"/>
                <w:szCs w:val="18"/>
              </w:rPr>
            </w:pPr>
            <w:r w:rsidRPr="00A661C2">
              <w:rPr>
                <w:b/>
                <w:sz w:val="18"/>
                <w:szCs w:val="18"/>
              </w:rPr>
              <w:t>3.</w:t>
            </w:r>
          </w:p>
        </w:tc>
        <w:tc>
          <w:tcPr>
            <w:tcW w:w="1843" w:type="dxa"/>
          </w:tcPr>
          <w:p w:rsidR="00C123E2" w:rsidRPr="00C123E2" w:rsidRDefault="00C123E2" w:rsidP="00C123E2">
            <w:pPr>
              <w:rPr>
                <w:sz w:val="18"/>
              </w:rPr>
            </w:pPr>
            <w:r w:rsidRPr="00C123E2">
              <w:rPr>
                <w:sz w:val="18"/>
              </w:rPr>
              <w:t xml:space="preserve">Биоцид </w:t>
            </w:r>
            <w:proofErr w:type="spellStart"/>
            <w:r w:rsidRPr="00C123E2">
              <w:rPr>
                <w:sz w:val="18"/>
              </w:rPr>
              <w:t>Drewbrom</w:t>
            </w:r>
            <w:proofErr w:type="spellEnd"/>
            <w:r w:rsidRPr="00C123E2">
              <w:rPr>
                <w:sz w:val="18"/>
              </w:rPr>
              <w:t xml:space="preserve"> EU</w:t>
            </w:r>
          </w:p>
        </w:tc>
        <w:tc>
          <w:tcPr>
            <w:tcW w:w="992" w:type="dxa"/>
          </w:tcPr>
          <w:p w:rsidR="00C123E2" w:rsidRPr="00A661C2" w:rsidRDefault="00C123E2" w:rsidP="00C123E2">
            <w:pPr>
              <w:jc w:val="center"/>
              <w:rPr>
                <w:sz w:val="18"/>
                <w:szCs w:val="18"/>
              </w:rPr>
            </w:pPr>
            <w:r>
              <w:rPr>
                <w:sz w:val="18"/>
                <w:szCs w:val="18"/>
              </w:rPr>
              <w:t>кг</w:t>
            </w:r>
          </w:p>
        </w:tc>
        <w:tc>
          <w:tcPr>
            <w:tcW w:w="939" w:type="dxa"/>
          </w:tcPr>
          <w:p w:rsidR="00C123E2" w:rsidRPr="00A661C2" w:rsidRDefault="00C123E2" w:rsidP="00C123E2">
            <w:pPr>
              <w:jc w:val="center"/>
              <w:rPr>
                <w:sz w:val="18"/>
                <w:szCs w:val="18"/>
              </w:rPr>
            </w:pPr>
            <w:r>
              <w:rPr>
                <w:sz w:val="18"/>
                <w:szCs w:val="18"/>
              </w:rPr>
              <w:t>892,00</w:t>
            </w:r>
          </w:p>
        </w:tc>
        <w:tc>
          <w:tcPr>
            <w:tcW w:w="1318" w:type="dxa"/>
          </w:tcPr>
          <w:p w:rsidR="00C123E2" w:rsidRPr="00A661C2" w:rsidRDefault="00C123E2" w:rsidP="00C123E2">
            <w:pPr>
              <w:jc w:val="center"/>
              <w:rPr>
                <w:sz w:val="18"/>
                <w:szCs w:val="18"/>
              </w:rPr>
            </w:pPr>
          </w:p>
        </w:tc>
        <w:tc>
          <w:tcPr>
            <w:tcW w:w="1319" w:type="dxa"/>
          </w:tcPr>
          <w:p w:rsidR="00C123E2" w:rsidRPr="00A661C2" w:rsidRDefault="00C123E2" w:rsidP="00C123E2">
            <w:pPr>
              <w:jc w:val="center"/>
              <w:rPr>
                <w:sz w:val="18"/>
                <w:szCs w:val="18"/>
              </w:rPr>
            </w:pPr>
          </w:p>
        </w:tc>
        <w:tc>
          <w:tcPr>
            <w:tcW w:w="1450" w:type="dxa"/>
          </w:tcPr>
          <w:p w:rsidR="00C123E2" w:rsidRPr="00A661C2" w:rsidRDefault="00C123E2" w:rsidP="00C123E2">
            <w:pPr>
              <w:jc w:val="center"/>
              <w:rPr>
                <w:sz w:val="18"/>
                <w:szCs w:val="18"/>
              </w:rPr>
            </w:pPr>
          </w:p>
        </w:tc>
        <w:tc>
          <w:tcPr>
            <w:tcW w:w="1353" w:type="dxa"/>
          </w:tcPr>
          <w:p w:rsidR="00C123E2" w:rsidRPr="00A661C2" w:rsidRDefault="00C123E2" w:rsidP="00C123E2">
            <w:pPr>
              <w:jc w:val="center"/>
              <w:rPr>
                <w:sz w:val="18"/>
                <w:szCs w:val="18"/>
              </w:rPr>
            </w:pPr>
          </w:p>
        </w:tc>
      </w:tr>
      <w:tr w:rsidR="00C123E2" w:rsidRPr="00A661C2" w:rsidTr="00C123E2">
        <w:trPr>
          <w:trHeight w:val="213"/>
        </w:trPr>
        <w:tc>
          <w:tcPr>
            <w:tcW w:w="567" w:type="dxa"/>
          </w:tcPr>
          <w:p w:rsidR="00C123E2" w:rsidRPr="00A661C2" w:rsidRDefault="00C123E2" w:rsidP="00C123E2">
            <w:pPr>
              <w:jc w:val="center"/>
              <w:rPr>
                <w:b/>
                <w:sz w:val="18"/>
                <w:szCs w:val="18"/>
              </w:rPr>
            </w:pPr>
            <w:r w:rsidRPr="00A661C2">
              <w:rPr>
                <w:b/>
                <w:sz w:val="18"/>
                <w:szCs w:val="18"/>
              </w:rPr>
              <w:t>4.</w:t>
            </w:r>
          </w:p>
        </w:tc>
        <w:tc>
          <w:tcPr>
            <w:tcW w:w="1843" w:type="dxa"/>
          </w:tcPr>
          <w:p w:rsidR="00C123E2" w:rsidRPr="00C123E2" w:rsidRDefault="00C123E2" w:rsidP="00C123E2">
            <w:pPr>
              <w:rPr>
                <w:sz w:val="18"/>
              </w:rPr>
            </w:pPr>
            <w:r w:rsidRPr="00C123E2">
              <w:rPr>
                <w:sz w:val="18"/>
              </w:rPr>
              <w:t>Ингибитор образования отложений и коррозии ВАТЭР AD 577</w:t>
            </w:r>
          </w:p>
        </w:tc>
        <w:tc>
          <w:tcPr>
            <w:tcW w:w="992" w:type="dxa"/>
          </w:tcPr>
          <w:p w:rsidR="00C123E2" w:rsidRPr="00C123E2" w:rsidRDefault="00C123E2" w:rsidP="00C123E2">
            <w:pPr>
              <w:jc w:val="center"/>
              <w:rPr>
                <w:sz w:val="18"/>
                <w:szCs w:val="18"/>
              </w:rPr>
            </w:pPr>
            <w:r>
              <w:rPr>
                <w:sz w:val="18"/>
                <w:szCs w:val="18"/>
              </w:rPr>
              <w:t>кг</w:t>
            </w:r>
          </w:p>
        </w:tc>
        <w:tc>
          <w:tcPr>
            <w:tcW w:w="939" w:type="dxa"/>
          </w:tcPr>
          <w:p w:rsidR="00C123E2" w:rsidRPr="00C123E2" w:rsidRDefault="00C123E2" w:rsidP="00C123E2">
            <w:pPr>
              <w:jc w:val="center"/>
              <w:rPr>
                <w:sz w:val="18"/>
                <w:szCs w:val="18"/>
              </w:rPr>
            </w:pPr>
            <w:r>
              <w:rPr>
                <w:sz w:val="18"/>
                <w:szCs w:val="18"/>
              </w:rPr>
              <w:t>373,00</w:t>
            </w:r>
          </w:p>
        </w:tc>
        <w:tc>
          <w:tcPr>
            <w:tcW w:w="1318" w:type="dxa"/>
          </w:tcPr>
          <w:p w:rsidR="00C123E2" w:rsidRPr="00C123E2" w:rsidRDefault="00C123E2" w:rsidP="00C123E2">
            <w:pPr>
              <w:jc w:val="center"/>
              <w:rPr>
                <w:sz w:val="18"/>
                <w:szCs w:val="18"/>
              </w:rPr>
            </w:pPr>
          </w:p>
        </w:tc>
        <w:tc>
          <w:tcPr>
            <w:tcW w:w="1319" w:type="dxa"/>
          </w:tcPr>
          <w:p w:rsidR="00C123E2" w:rsidRPr="00A661C2" w:rsidRDefault="00C123E2" w:rsidP="00C123E2">
            <w:pPr>
              <w:jc w:val="center"/>
              <w:rPr>
                <w:sz w:val="18"/>
                <w:szCs w:val="18"/>
              </w:rPr>
            </w:pPr>
          </w:p>
        </w:tc>
        <w:tc>
          <w:tcPr>
            <w:tcW w:w="1450" w:type="dxa"/>
          </w:tcPr>
          <w:p w:rsidR="00C123E2" w:rsidRPr="00A661C2" w:rsidRDefault="00C123E2" w:rsidP="00C123E2">
            <w:pPr>
              <w:jc w:val="center"/>
              <w:rPr>
                <w:sz w:val="18"/>
                <w:szCs w:val="18"/>
              </w:rPr>
            </w:pPr>
          </w:p>
        </w:tc>
        <w:tc>
          <w:tcPr>
            <w:tcW w:w="1353" w:type="dxa"/>
          </w:tcPr>
          <w:p w:rsidR="00C123E2" w:rsidRPr="00A661C2" w:rsidRDefault="00C123E2" w:rsidP="00C123E2">
            <w:pPr>
              <w:jc w:val="center"/>
              <w:rPr>
                <w:sz w:val="18"/>
                <w:szCs w:val="18"/>
              </w:rPr>
            </w:pPr>
          </w:p>
        </w:tc>
      </w:tr>
      <w:tr w:rsidR="00C123E2" w:rsidRPr="00A661C2" w:rsidTr="00C123E2">
        <w:trPr>
          <w:trHeight w:val="213"/>
        </w:trPr>
        <w:tc>
          <w:tcPr>
            <w:tcW w:w="567" w:type="dxa"/>
          </w:tcPr>
          <w:p w:rsidR="00C123E2" w:rsidRPr="00A661C2" w:rsidRDefault="00C123E2" w:rsidP="00C123E2">
            <w:pPr>
              <w:jc w:val="center"/>
              <w:rPr>
                <w:b/>
                <w:sz w:val="18"/>
                <w:szCs w:val="18"/>
              </w:rPr>
            </w:pPr>
            <w:r>
              <w:rPr>
                <w:b/>
                <w:sz w:val="18"/>
                <w:szCs w:val="18"/>
              </w:rPr>
              <w:t>5.</w:t>
            </w:r>
          </w:p>
        </w:tc>
        <w:tc>
          <w:tcPr>
            <w:tcW w:w="1843" w:type="dxa"/>
          </w:tcPr>
          <w:p w:rsidR="00C123E2" w:rsidRPr="00C123E2" w:rsidRDefault="00C123E2" w:rsidP="00C123E2">
            <w:pPr>
              <w:rPr>
                <w:sz w:val="18"/>
              </w:rPr>
            </w:pPr>
            <w:r w:rsidRPr="00C123E2">
              <w:rPr>
                <w:sz w:val="18"/>
              </w:rPr>
              <w:t>Полимер-</w:t>
            </w:r>
            <w:proofErr w:type="spellStart"/>
            <w:r w:rsidRPr="00C123E2">
              <w:rPr>
                <w:sz w:val="18"/>
              </w:rPr>
              <w:t>диспергатор</w:t>
            </w:r>
            <w:proofErr w:type="spellEnd"/>
            <w:r w:rsidRPr="00C123E2">
              <w:rPr>
                <w:sz w:val="18"/>
              </w:rPr>
              <w:t xml:space="preserve"> ВАТЭР PD 125 CP</w:t>
            </w:r>
          </w:p>
        </w:tc>
        <w:tc>
          <w:tcPr>
            <w:tcW w:w="992" w:type="dxa"/>
          </w:tcPr>
          <w:p w:rsidR="00C123E2" w:rsidRPr="00C123E2" w:rsidRDefault="00C123E2" w:rsidP="00C123E2">
            <w:pPr>
              <w:jc w:val="center"/>
              <w:rPr>
                <w:sz w:val="18"/>
                <w:szCs w:val="18"/>
              </w:rPr>
            </w:pPr>
            <w:r>
              <w:rPr>
                <w:sz w:val="18"/>
                <w:szCs w:val="18"/>
              </w:rPr>
              <w:t>кг</w:t>
            </w:r>
          </w:p>
        </w:tc>
        <w:tc>
          <w:tcPr>
            <w:tcW w:w="939" w:type="dxa"/>
          </w:tcPr>
          <w:p w:rsidR="00C123E2" w:rsidRPr="00C123E2" w:rsidRDefault="00C123E2" w:rsidP="00C123E2">
            <w:pPr>
              <w:jc w:val="center"/>
              <w:rPr>
                <w:sz w:val="18"/>
                <w:szCs w:val="18"/>
              </w:rPr>
            </w:pPr>
            <w:r>
              <w:rPr>
                <w:sz w:val="18"/>
                <w:szCs w:val="18"/>
              </w:rPr>
              <w:t>1 887,00</w:t>
            </w:r>
          </w:p>
        </w:tc>
        <w:tc>
          <w:tcPr>
            <w:tcW w:w="1318" w:type="dxa"/>
          </w:tcPr>
          <w:p w:rsidR="00C123E2" w:rsidRPr="00C123E2" w:rsidRDefault="00C123E2" w:rsidP="00C123E2">
            <w:pPr>
              <w:jc w:val="center"/>
              <w:rPr>
                <w:sz w:val="18"/>
                <w:szCs w:val="18"/>
              </w:rPr>
            </w:pPr>
          </w:p>
        </w:tc>
        <w:tc>
          <w:tcPr>
            <w:tcW w:w="1319" w:type="dxa"/>
          </w:tcPr>
          <w:p w:rsidR="00C123E2" w:rsidRPr="00A661C2" w:rsidRDefault="00C123E2" w:rsidP="00C123E2">
            <w:pPr>
              <w:jc w:val="center"/>
              <w:rPr>
                <w:sz w:val="18"/>
                <w:szCs w:val="18"/>
              </w:rPr>
            </w:pPr>
          </w:p>
        </w:tc>
        <w:tc>
          <w:tcPr>
            <w:tcW w:w="1450" w:type="dxa"/>
          </w:tcPr>
          <w:p w:rsidR="00C123E2" w:rsidRPr="00A661C2" w:rsidRDefault="00C123E2" w:rsidP="00C123E2">
            <w:pPr>
              <w:jc w:val="center"/>
              <w:rPr>
                <w:sz w:val="18"/>
                <w:szCs w:val="18"/>
              </w:rPr>
            </w:pPr>
          </w:p>
        </w:tc>
        <w:tc>
          <w:tcPr>
            <w:tcW w:w="1353" w:type="dxa"/>
          </w:tcPr>
          <w:p w:rsidR="00C123E2" w:rsidRPr="00A661C2" w:rsidRDefault="00C123E2" w:rsidP="00C123E2">
            <w:pPr>
              <w:jc w:val="center"/>
              <w:rPr>
                <w:sz w:val="18"/>
                <w:szCs w:val="18"/>
              </w:rPr>
            </w:pPr>
          </w:p>
        </w:tc>
      </w:tr>
      <w:tr w:rsidR="00C123E2" w:rsidRPr="00A661C2" w:rsidTr="00C123E2">
        <w:trPr>
          <w:trHeight w:val="213"/>
        </w:trPr>
        <w:tc>
          <w:tcPr>
            <w:tcW w:w="567" w:type="dxa"/>
          </w:tcPr>
          <w:p w:rsidR="00C123E2" w:rsidRDefault="00C123E2" w:rsidP="00C123E2">
            <w:pPr>
              <w:jc w:val="center"/>
              <w:rPr>
                <w:b/>
                <w:sz w:val="18"/>
                <w:szCs w:val="18"/>
              </w:rPr>
            </w:pPr>
            <w:r>
              <w:rPr>
                <w:b/>
                <w:sz w:val="18"/>
                <w:szCs w:val="18"/>
              </w:rPr>
              <w:t>6.</w:t>
            </w:r>
          </w:p>
        </w:tc>
        <w:tc>
          <w:tcPr>
            <w:tcW w:w="1843" w:type="dxa"/>
          </w:tcPr>
          <w:p w:rsidR="00C123E2" w:rsidRPr="00C123E2" w:rsidRDefault="00C123E2" w:rsidP="00C123E2">
            <w:pPr>
              <w:rPr>
                <w:sz w:val="18"/>
              </w:rPr>
            </w:pPr>
            <w:r w:rsidRPr="00C123E2">
              <w:rPr>
                <w:sz w:val="18"/>
              </w:rPr>
              <w:t xml:space="preserve">Флокулянт </w:t>
            </w:r>
            <w:proofErr w:type="spellStart"/>
            <w:r w:rsidRPr="00C123E2">
              <w:rPr>
                <w:sz w:val="18"/>
              </w:rPr>
              <w:t>Праестол</w:t>
            </w:r>
            <w:proofErr w:type="spellEnd"/>
            <w:r w:rsidRPr="00C123E2">
              <w:rPr>
                <w:sz w:val="18"/>
              </w:rPr>
              <w:t xml:space="preserve"> 852 ВС</w:t>
            </w:r>
          </w:p>
        </w:tc>
        <w:tc>
          <w:tcPr>
            <w:tcW w:w="992" w:type="dxa"/>
          </w:tcPr>
          <w:p w:rsidR="00C123E2" w:rsidRPr="00C123E2" w:rsidRDefault="00C123E2" w:rsidP="00C123E2">
            <w:pPr>
              <w:jc w:val="center"/>
              <w:rPr>
                <w:sz w:val="18"/>
                <w:szCs w:val="18"/>
              </w:rPr>
            </w:pPr>
            <w:r>
              <w:rPr>
                <w:sz w:val="18"/>
                <w:szCs w:val="18"/>
              </w:rPr>
              <w:t>кг</w:t>
            </w:r>
          </w:p>
        </w:tc>
        <w:tc>
          <w:tcPr>
            <w:tcW w:w="939" w:type="dxa"/>
          </w:tcPr>
          <w:p w:rsidR="00C123E2" w:rsidRPr="00C123E2" w:rsidRDefault="00C123E2" w:rsidP="00C123E2">
            <w:pPr>
              <w:jc w:val="center"/>
              <w:rPr>
                <w:sz w:val="18"/>
                <w:szCs w:val="18"/>
              </w:rPr>
            </w:pPr>
            <w:r>
              <w:rPr>
                <w:sz w:val="18"/>
                <w:szCs w:val="18"/>
              </w:rPr>
              <w:t>2 200,00</w:t>
            </w:r>
            <w:bookmarkStart w:id="0" w:name="_GoBack"/>
            <w:bookmarkEnd w:id="0"/>
          </w:p>
        </w:tc>
        <w:tc>
          <w:tcPr>
            <w:tcW w:w="1318" w:type="dxa"/>
          </w:tcPr>
          <w:p w:rsidR="00C123E2" w:rsidRPr="00A661C2" w:rsidRDefault="00C123E2" w:rsidP="00C123E2">
            <w:pPr>
              <w:jc w:val="center"/>
              <w:rPr>
                <w:sz w:val="18"/>
                <w:szCs w:val="18"/>
                <w:lang w:val="en-US"/>
              </w:rPr>
            </w:pPr>
          </w:p>
        </w:tc>
        <w:tc>
          <w:tcPr>
            <w:tcW w:w="1319" w:type="dxa"/>
          </w:tcPr>
          <w:p w:rsidR="00C123E2" w:rsidRPr="00A661C2" w:rsidRDefault="00C123E2" w:rsidP="00C123E2">
            <w:pPr>
              <w:jc w:val="center"/>
              <w:rPr>
                <w:sz w:val="18"/>
                <w:szCs w:val="18"/>
              </w:rPr>
            </w:pPr>
          </w:p>
        </w:tc>
        <w:tc>
          <w:tcPr>
            <w:tcW w:w="1450" w:type="dxa"/>
          </w:tcPr>
          <w:p w:rsidR="00C123E2" w:rsidRPr="00A661C2" w:rsidRDefault="00C123E2" w:rsidP="00C123E2">
            <w:pPr>
              <w:jc w:val="center"/>
              <w:rPr>
                <w:sz w:val="18"/>
                <w:szCs w:val="18"/>
              </w:rPr>
            </w:pPr>
          </w:p>
        </w:tc>
        <w:tc>
          <w:tcPr>
            <w:tcW w:w="1353" w:type="dxa"/>
          </w:tcPr>
          <w:p w:rsidR="00C123E2" w:rsidRPr="00A661C2" w:rsidRDefault="00C123E2" w:rsidP="00C123E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123E2" w:rsidRPr="00C123E2" w:rsidRDefault="00C123E2" w:rsidP="00C123E2">
      <w:pPr>
        <w:pStyle w:val="ab"/>
        <w:numPr>
          <w:ilvl w:val="0"/>
          <w:numId w:val="9"/>
        </w:numPr>
        <w:jc w:val="both"/>
        <w:rPr>
          <w:sz w:val="22"/>
          <w:szCs w:val="22"/>
        </w:rPr>
      </w:pPr>
      <w:r w:rsidRPr="00C123E2">
        <w:rPr>
          <w:sz w:val="22"/>
          <w:szCs w:val="22"/>
        </w:rPr>
        <w:t>Общая стоимость Товара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C123E2" w:rsidRPr="00C123E2" w:rsidRDefault="00C123E2" w:rsidP="00C123E2">
      <w:pPr>
        <w:pStyle w:val="ab"/>
        <w:numPr>
          <w:ilvl w:val="0"/>
          <w:numId w:val="9"/>
        </w:numPr>
        <w:jc w:val="both"/>
        <w:rPr>
          <w:sz w:val="22"/>
          <w:szCs w:val="22"/>
        </w:rPr>
      </w:pPr>
      <w:r w:rsidRPr="00C123E2">
        <w:rPr>
          <w:sz w:val="22"/>
          <w:szCs w:val="22"/>
        </w:rPr>
        <w:t xml:space="preserve">Срок поставки: </w:t>
      </w:r>
      <w:r>
        <w:rPr>
          <w:sz w:val="22"/>
          <w:szCs w:val="22"/>
        </w:rPr>
        <w:t>до 15 сентября</w:t>
      </w:r>
      <w:r w:rsidRPr="00C123E2">
        <w:rPr>
          <w:sz w:val="22"/>
          <w:szCs w:val="22"/>
        </w:rPr>
        <w:t xml:space="preserve"> 2023г. Досрочная поставка осуществляется по соглашению Сторон.</w:t>
      </w:r>
    </w:p>
    <w:p w:rsidR="00C123E2" w:rsidRPr="00C123E2" w:rsidRDefault="00C123E2" w:rsidP="00C123E2">
      <w:pPr>
        <w:pStyle w:val="ab"/>
        <w:numPr>
          <w:ilvl w:val="0"/>
          <w:numId w:val="9"/>
        </w:numPr>
        <w:jc w:val="both"/>
        <w:rPr>
          <w:sz w:val="22"/>
          <w:szCs w:val="22"/>
        </w:rPr>
      </w:pPr>
      <w:r w:rsidRPr="00C123E2">
        <w:rPr>
          <w:sz w:val="22"/>
          <w:szCs w:val="22"/>
        </w:rPr>
        <w:t>Порядок и сроки оплаты: 100% от стоимости Товара (партии Товара) Покупатель оплачивает в течение 30 (тридцать)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123E2" w:rsidRPr="00C123E2" w:rsidRDefault="00C123E2" w:rsidP="00C123E2">
      <w:pPr>
        <w:pStyle w:val="ab"/>
        <w:numPr>
          <w:ilvl w:val="0"/>
          <w:numId w:val="9"/>
        </w:numPr>
        <w:jc w:val="both"/>
        <w:rPr>
          <w:sz w:val="22"/>
          <w:szCs w:val="22"/>
        </w:rPr>
      </w:pPr>
      <w:r w:rsidRPr="00C123E2">
        <w:rPr>
          <w:sz w:val="22"/>
          <w:szCs w:val="22"/>
        </w:rPr>
        <w:t xml:space="preserve">Поставка партии Товара большего или меньшего объема в пределах тары производителя подлежит оплате по количеству, указанному в Товарной накладной (УПД) и не считается превышением объема поставки или недопоставкой. Оплата, связанная с поставкой </w:t>
      </w:r>
      <w:r w:rsidRPr="00C123E2">
        <w:rPr>
          <w:sz w:val="22"/>
          <w:szCs w:val="22"/>
        </w:rPr>
        <w:t>товара большего объема,</w:t>
      </w:r>
      <w:r w:rsidRPr="00C123E2">
        <w:rPr>
          <w:sz w:val="22"/>
          <w:szCs w:val="22"/>
        </w:rPr>
        <w:t xml:space="preserve"> осуществляется покупателем в рублях РФ на основании выставленного счета на оплату в течение 5 рабочих дней с даты выставления счета, в случае недопоставки, Поставщик в течении 5 рабочих дней с момента подписания Товарной накладной (УПД) возвращает излишне оплаченную сумму в рублях на расчетный счет Покупателя.</w:t>
      </w:r>
    </w:p>
    <w:p w:rsidR="00C123E2" w:rsidRPr="00C123E2" w:rsidRDefault="00C123E2" w:rsidP="00C123E2">
      <w:pPr>
        <w:pStyle w:val="ab"/>
        <w:numPr>
          <w:ilvl w:val="0"/>
          <w:numId w:val="9"/>
        </w:numPr>
        <w:jc w:val="both"/>
        <w:rPr>
          <w:sz w:val="22"/>
          <w:szCs w:val="22"/>
        </w:rPr>
      </w:pPr>
      <w:r w:rsidRPr="00C123E2">
        <w:rPr>
          <w:sz w:val="22"/>
          <w:szCs w:val="22"/>
        </w:rPr>
        <w:t>Гарантийный срок хранения Товара: Гарантийный срок на Товар, на момент поступления на склад Покупателя должен быть не менее 2/3 от установленного производителем срока годности и прописанного в нормативных документах на Товар.</w:t>
      </w:r>
    </w:p>
    <w:p w:rsidR="00C123E2" w:rsidRPr="00C123E2" w:rsidRDefault="00C123E2" w:rsidP="00C123E2">
      <w:pPr>
        <w:pStyle w:val="ab"/>
        <w:numPr>
          <w:ilvl w:val="0"/>
          <w:numId w:val="9"/>
        </w:numPr>
        <w:jc w:val="both"/>
        <w:rPr>
          <w:sz w:val="22"/>
          <w:szCs w:val="22"/>
        </w:rPr>
      </w:pPr>
      <w:r w:rsidRPr="00C123E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C123E2" w:rsidRPr="00C123E2" w:rsidRDefault="00C123E2" w:rsidP="00C123E2">
      <w:pPr>
        <w:pStyle w:val="ab"/>
        <w:numPr>
          <w:ilvl w:val="0"/>
          <w:numId w:val="9"/>
        </w:numPr>
        <w:jc w:val="both"/>
        <w:rPr>
          <w:sz w:val="22"/>
          <w:szCs w:val="22"/>
        </w:rPr>
      </w:pPr>
      <w:r w:rsidRPr="00C123E2">
        <w:rPr>
          <w:sz w:val="22"/>
          <w:szCs w:val="22"/>
        </w:rPr>
        <w:t>Настоящая Спецификация является неотъемлемой частью Договора поставки № _______________ от _________________ года.</w:t>
      </w:r>
    </w:p>
    <w:p w:rsidR="00E6338A" w:rsidRPr="00C123E2" w:rsidRDefault="00C123E2" w:rsidP="00C123E2">
      <w:pPr>
        <w:pStyle w:val="ab"/>
        <w:numPr>
          <w:ilvl w:val="0"/>
          <w:numId w:val="9"/>
        </w:numPr>
        <w:jc w:val="both"/>
        <w:rPr>
          <w:sz w:val="22"/>
          <w:szCs w:val="22"/>
        </w:rPr>
      </w:pPr>
      <w:r w:rsidRPr="00C123E2">
        <w:rPr>
          <w:sz w:val="22"/>
          <w:szCs w:val="22"/>
        </w:rPr>
        <w:lastRenderedPageBreak/>
        <w:t>Настоящая Спецификация вступает в силу с момента ее подписания уполномоченными представителями Сторон.</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55F5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50" w:rsidRDefault="00D55F50" w:rsidP="00DC636A">
      <w:r>
        <w:separator/>
      </w:r>
    </w:p>
  </w:endnote>
  <w:endnote w:type="continuationSeparator" w:id="0">
    <w:p w:rsidR="00D55F50" w:rsidRDefault="00D55F5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50" w:rsidRDefault="00D55F50" w:rsidP="00DC636A">
      <w:r>
        <w:separator/>
      </w:r>
    </w:p>
  </w:footnote>
  <w:footnote w:type="continuationSeparator" w:id="0">
    <w:p w:rsidR="00D55F50" w:rsidRDefault="00D55F5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23E2">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22E5D"/>
    <w:multiLevelType w:val="hybridMultilevel"/>
    <w:tmpl w:val="A2620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23E2"/>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55F50"/>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D347B"/>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F5B6-7DC7-4435-A09F-B91AD214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7353</Words>
  <Characters>41917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29</cp:revision>
  <cp:lastPrinted>2022-07-27T04:53:00Z</cp:lastPrinted>
  <dcterms:created xsi:type="dcterms:W3CDTF">2021-12-27T13:58:00Z</dcterms:created>
  <dcterms:modified xsi:type="dcterms:W3CDTF">2023-07-05T04:04:00Z</dcterms:modified>
</cp:coreProperties>
</file>