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5700CA5C"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640912" w:rsidRPr="00640912">
        <w:rPr>
          <w:rFonts w:ascii="Times New Roman" w:hAnsi="Times New Roman"/>
          <w:b/>
          <w:bCs/>
          <w:smallCaps/>
          <w:spacing w:val="5"/>
        </w:rPr>
        <w:t xml:space="preserve">Фольма-ткани СФ160-11 </w:t>
      </w:r>
      <w:r w:rsidRPr="007D5595">
        <w:rPr>
          <w:rFonts w:ascii="Times New Roman" w:hAnsi="Times New Roman"/>
          <w:b/>
          <w:bCs/>
          <w:smallCaps/>
          <w:spacing w:val="5"/>
        </w:rPr>
        <w:t xml:space="preserve">для нужд филиала ООО «РУСИНВЕСТ» - «ТНПЗ» (г. Тюмень) </w:t>
      </w:r>
      <w:r w:rsidR="00D528F3">
        <w:rPr>
          <w:rFonts w:ascii="Times New Roman" w:hAnsi="Times New Roman"/>
          <w:b/>
          <w:bCs/>
          <w:smallCaps/>
          <w:spacing w:val="5"/>
        </w:rPr>
        <w:t xml:space="preserve">без </w:t>
      </w:r>
      <w:r w:rsidRPr="007D5595">
        <w:rPr>
          <w:rFonts w:ascii="Times New Roman" w:hAnsi="Times New Roman"/>
          <w:b/>
          <w:bCs/>
          <w:smallCaps/>
          <w:spacing w:val="5"/>
        </w:rPr>
        <w:t>рассмотрени</w:t>
      </w:r>
      <w:r w:rsidR="00D528F3">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9622A1" w:rsidRDefault="003F29E6" w:rsidP="0098049A">
      <w:pPr>
        <w:pStyle w:val="a3"/>
        <w:numPr>
          <w:ilvl w:val="0"/>
          <w:numId w:val="0"/>
        </w:numPr>
        <w:rPr>
          <w:rStyle w:val="affffe"/>
          <w:rFonts w:ascii="Times New Roman" w:hAnsi="Times New Roman"/>
          <w:b w:val="0"/>
          <w:i w:val="0"/>
          <w:iCs/>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063BB2">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063BB2">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063BB2">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063BB2">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063BB2">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063BB2">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063BB2">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063BB2">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063BB2">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063BB2">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063BB2">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063BB2">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063BB2">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063BB2">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063BB2">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063BB2">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063BB2">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063BB2">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063BB2">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063BB2">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063BB2">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063BB2">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063BB2">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063BB2">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063BB2">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063BB2">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063BB2">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063BB2">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063BB2">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063BB2">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063BB2">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063BB2">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063BB2">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063BB2">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063BB2">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063BB2">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063BB2">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063BB2">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063BB2">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063BB2">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063BB2">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063BB2">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063BB2">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063BB2">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063BB2">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063BB2">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063BB2">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063BB2">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063BB2">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0C52B35E"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640912" w:rsidRPr="00640912">
              <w:rPr>
                <w:rFonts w:ascii="Times New Roman" w:hAnsi="Times New Roman"/>
                <w:sz w:val="24"/>
                <w:szCs w:val="24"/>
              </w:rPr>
              <w:t xml:space="preserve">Фольма-ткани СФ160-11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D528F3">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D528F3">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43823EF7" w:rsidR="003F29E6" w:rsidRPr="00826AB8" w:rsidRDefault="00640912" w:rsidP="00AE1721">
            <w:pPr>
              <w:pStyle w:val="a3"/>
              <w:numPr>
                <w:ilvl w:val="0"/>
                <w:numId w:val="0"/>
              </w:numPr>
              <w:rPr>
                <w:rFonts w:ascii="Times New Roman" w:hAnsi="Times New Roman"/>
                <w:bCs/>
                <w:sz w:val="24"/>
              </w:rPr>
            </w:pPr>
            <w:r w:rsidRPr="00640912">
              <w:rPr>
                <w:rFonts w:ascii="Times New Roman" w:hAnsi="Times New Roman"/>
                <w:bCs/>
                <w:sz w:val="24"/>
                <w:szCs w:val="24"/>
              </w:rPr>
              <w:t>1117-ОД-2023-РИ(ЭТП)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89018DE" w14:textId="16ACD4A6" w:rsidR="00640912" w:rsidRDefault="00640912" w:rsidP="0064091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580 000,00 </w:t>
            </w:r>
            <w:r w:rsidRPr="00562602">
              <w:rPr>
                <w:rFonts w:ascii="Times New Roman" w:hAnsi="Times New Roman"/>
                <w:bCs/>
                <w:sz w:val="24"/>
                <w:szCs w:val="24"/>
                <w:lang w:eastAsia="en-US"/>
              </w:rPr>
              <w:t>(</w:t>
            </w:r>
            <w:r>
              <w:rPr>
                <w:rFonts w:ascii="Times New Roman" w:hAnsi="Times New Roman"/>
                <w:bCs/>
                <w:sz w:val="24"/>
                <w:szCs w:val="24"/>
                <w:lang w:eastAsia="en-US"/>
              </w:rPr>
              <w:t>пятьсот восемьдесят тысяч</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в т.ч. НДС 20% </w:t>
            </w:r>
          </w:p>
          <w:p w14:paraId="6B16B046" w14:textId="7F669FA5" w:rsidR="00640912" w:rsidRPr="00562602" w:rsidRDefault="00640912" w:rsidP="0064091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96 666,67 </w:t>
            </w:r>
            <w:r w:rsidRPr="00562602">
              <w:rPr>
                <w:rFonts w:ascii="Times New Roman" w:hAnsi="Times New Roman"/>
                <w:bCs/>
                <w:sz w:val="24"/>
                <w:szCs w:val="24"/>
                <w:lang w:eastAsia="en-US"/>
              </w:rPr>
              <w:t>(</w:t>
            </w:r>
            <w:r>
              <w:rPr>
                <w:rFonts w:ascii="Times New Roman" w:hAnsi="Times New Roman"/>
                <w:bCs/>
                <w:sz w:val="24"/>
                <w:szCs w:val="24"/>
                <w:lang w:eastAsia="en-US"/>
              </w:rPr>
              <w:t>девяносто шесть тысяч шестьсот шестьдесят шесть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67</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НДС 20%</w:t>
            </w:r>
          </w:p>
          <w:p w14:paraId="6075588A" w14:textId="4DEA37AB" w:rsidR="00640912" w:rsidRPr="00562602" w:rsidRDefault="00640912" w:rsidP="0064091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483 333,33 </w:t>
            </w:r>
            <w:r w:rsidRPr="00562602">
              <w:rPr>
                <w:rFonts w:ascii="Times New Roman" w:hAnsi="Times New Roman"/>
                <w:bCs/>
                <w:sz w:val="24"/>
                <w:szCs w:val="24"/>
                <w:lang w:eastAsia="en-US"/>
              </w:rPr>
              <w:t>(</w:t>
            </w:r>
            <w:r>
              <w:rPr>
                <w:rFonts w:ascii="Times New Roman" w:hAnsi="Times New Roman"/>
                <w:bCs/>
                <w:sz w:val="24"/>
                <w:szCs w:val="24"/>
                <w:lang w:eastAsia="en-US"/>
              </w:rPr>
              <w:t xml:space="preserve">четыреста восемьдесят три тысячи триста тридцать три)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33</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14:paraId="2DA037BA" w14:textId="484349A7" w:rsidR="003F29E6" w:rsidRPr="007B379B" w:rsidRDefault="003F29E6" w:rsidP="00D46E46">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099A8DF" w14:textId="77777777" w:rsidR="00640912" w:rsidRPr="00640912" w:rsidRDefault="00640912" w:rsidP="00640912">
            <w:pPr>
              <w:pStyle w:val="a3"/>
              <w:numPr>
                <w:ilvl w:val="0"/>
                <w:numId w:val="0"/>
              </w:numPr>
              <w:spacing w:before="0"/>
              <w:rPr>
                <w:rFonts w:ascii="Times New Roman" w:eastAsia="Calibri" w:hAnsi="Times New Roman"/>
                <w:b/>
                <w:bCs/>
                <w:sz w:val="24"/>
                <w:szCs w:val="24"/>
                <w:lang w:eastAsia="en-US"/>
              </w:rPr>
            </w:pPr>
            <w:r w:rsidRPr="00640912">
              <w:rPr>
                <w:rFonts w:ascii="Times New Roman" w:eastAsia="Calibri" w:hAnsi="Times New Roman"/>
                <w:b/>
                <w:bCs/>
                <w:sz w:val="24"/>
                <w:szCs w:val="24"/>
                <w:lang w:eastAsia="en-US"/>
              </w:rPr>
              <w:t xml:space="preserve">3 (три) недели с даты заключения Договора. Досрочная поставка осуществляется по соглашению Сторон. </w:t>
            </w:r>
          </w:p>
          <w:p w14:paraId="7690C291" w14:textId="7A9E290C" w:rsidR="003F29E6" w:rsidRPr="00E8632E" w:rsidRDefault="003F29E6" w:rsidP="00C839D1">
            <w:pPr>
              <w:pStyle w:val="a3"/>
              <w:numPr>
                <w:ilvl w:val="0"/>
                <w:numId w:val="0"/>
              </w:numPr>
              <w:rPr>
                <w:rFonts w:ascii="Times New Roman" w:hAnsi="Times New Roman"/>
                <w:b/>
                <w:bCs/>
                <w:sz w:val="24"/>
                <w:szCs w:val="24"/>
              </w:rPr>
            </w:pP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04EAE28C" w:rsidR="003F29E6" w:rsidRPr="00DE72A7" w:rsidRDefault="00D528F3"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2560B132"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63BB2">
              <w:rPr>
                <w:rFonts w:ascii="Times New Roman" w:hAnsi="Times New Roman"/>
                <w:bCs/>
                <w:spacing w:val="-6"/>
                <w:sz w:val="24"/>
              </w:rPr>
              <w:t>03</w:t>
            </w:r>
            <w:r w:rsidR="000629CC">
              <w:rPr>
                <w:rFonts w:ascii="Times New Roman" w:hAnsi="Times New Roman"/>
                <w:bCs/>
                <w:spacing w:val="-6"/>
                <w:sz w:val="24"/>
              </w:rPr>
              <w:t>»</w:t>
            </w:r>
            <w:r>
              <w:rPr>
                <w:rFonts w:ascii="Times New Roman" w:hAnsi="Times New Roman"/>
                <w:bCs/>
                <w:spacing w:val="-6"/>
                <w:sz w:val="24"/>
              </w:rPr>
              <w:t xml:space="preserve"> </w:t>
            </w:r>
            <w:r w:rsidR="00D528F3">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63BB2">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D46E46">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21F26A68"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63BB2">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D528F3">
              <w:rPr>
                <w:rFonts w:ascii="Times New Roman" w:hAnsi="Times New Roman"/>
                <w:bCs/>
                <w:sz w:val="24"/>
              </w:rPr>
              <w:t>августа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63BB2">
              <w:rPr>
                <w:rFonts w:ascii="Times New Roman" w:hAnsi="Times New Roman"/>
                <w:bCs/>
                <w:spacing w:val="-6"/>
                <w:sz w:val="24"/>
              </w:rPr>
              <w:t>10</w:t>
            </w:r>
            <w:r w:rsidRPr="007B379B">
              <w:rPr>
                <w:rFonts w:ascii="Times New Roman" w:hAnsi="Times New Roman"/>
                <w:bCs/>
                <w:spacing w:val="-6"/>
                <w:sz w:val="24"/>
              </w:rPr>
              <w:t xml:space="preserve">» </w:t>
            </w:r>
            <w:r w:rsidR="00D46E46">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1F3C1F3B"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63BB2">
              <w:rPr>
                <w:rFonts w:ascii="Times New Roman" w:hAnsi="Times New Roman"/>
                <w:bCs/>
                <w:spacing w:val="-6"/>
                <w:sz w:val="24"/>
              </w:rPr>
              <w:t>01</w:t>
            </w:r>
            <w:r w:rsidRPr="007B379B">
              <w:rPr>
                <w:rFonts w:ascii="Times New Roman" w:hAnsi="Times New Roman"/>
                <w:bCs/>
                <w:spacing w:val="-6"/>
                <w:sz w:val="24"/>
              </w:rPr>
              <w:t xml:space="preserve">» </w:t>
            </w:r>
            <w:r w:rsidR="00063BB2">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9622A1">
        <w:trPr>
          <w:trHeight w:val="778"/>
        </w:trPr>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014"/>
        <w:gridCol w:w="1559"/>
        <w:gridCol w:w="1134"/>
        <w:gridCol w:w="1276"/>
        <w:gridCol w:w="2976"/>
      </w:tblGrid>
      <w:tr w:rsidR="00640912" w:rsidRPr="00562602" w14:paraId="408546B5" w14:textId="77777777" w:rsidTr="00B426D9">
        <w:trPr>
          <w:trHeight w:val="644"/>
        </w:trPr>
        <w:tc>
          <w:tcPr>
            <w:tcW w:w="680" w:type="dxa"/>
            <w:vAlign w:val="center"/>
          </w:tcPr>
          <w:p w14:paraId="395793FD"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014" w:type="dxa"/>
            <w:vAlign w:val="center"/>
          </w:tcPr>
          <w:p w14:paraId="6FD51551" w14:textId="77777777" w:rsidR="00640912" w:rsidRPr="00562602" w:rsidRDefault="00640912" w:rsidP="00B426D9">
            <w:pPr>
              <w:spacing w:after="0" w:line="240" w:lineRule="auto"/>
              <w:jc w:val="center"/>
              <w:rPr>
                <w:rFonts w:ascii="Times New Roman" w:hAnsi="Times New Roman"/>
                <w:b/>
                <w:sz w:val="24"/>
                <w:szCs w:val="24"/>
              </w:rPr>
            </w:pPr>
          </w:p>
          <w:p w14:paraId="5C9FBE68"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559" w:type="dxa"/>
          </w:tcPr>
          <w:p w14:paraId="775890E4" w14:textId="77777777" w:rsidR="00640912" w:rsidRPr="00562602" w:rsidRDefault="00640912" w:rsidP="00B426D9">
            <w:pPr>
              <w:spacing w:after="0" w:line="240" w:lineRule="auto"/>
              <w:jc w:val="center"/>
              <w:rPr>
                <w:rFonts w:ascii="Times New Roman" w:hAnsi="Times New Roman"/>
                <w:b/>
                <w:sz w:val="24"/>
                <w:szCs w:val="24"/>
              </w:rPr>
            </w:pPr>
          </w:p>
          <w:p w14:paraId="1BBB775D"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01DEDA12"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276" w:type="dxa"/>
            <w:vAlign w:val="center"/>
          </w:tcPr>
          <w:p w14:paraId="5D608941"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B7E5C9A"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976" w:type="dxa"/>
            <w:vAlign w:val="center"/>
          </w:tcPr>
          <w:p w14:paraId="19B3768F"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4D81408"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640912" w:rsidRPr="00562602" w14:paraId="75163A73" w14:textId="77777777" w:rsidTr="00B426D9">
        <w:trPr>
          <w:trHeight w:val="430"/>
        </w:trPr>
        <w:tc>
          <w:tcPr>
            <w:tcW w:w="680" w:type="dxa"/>
            <w:vAlign w:val="center"/>
          </w:tcPr>
          <w:p w14:paraId="53F65263" w14:textId="77777777" w:rsidR="00640912" w:rsidRPr="00562602" w:rsidRDefault="00640912" w:rsidP="00640912">
            <w:pPr>
              <w:numPr>
                <w:ilvl w:val="0"/>
                <w:numId w:val="27"/>
              </w:numPr>
              <w:spacing w:after="0" w:line="240" w:lineRule="auto"/>
              <w:ind w:left="0" w:firstLine="0"/>
              <w:rPr>
                <w:rFonts w:ascii="Times New Roman" w:hAnsi="Times New Roman"/>
                <w:sz w:val="24"/>
                <w:szCs w:val="24"/>
              </w:rPr>
            </w:pPr>
          </w:p>
        </w:tc>
        <w:tc>
          <w:tcPr>
            <w:tcW w:w="2014" w:type="dxa"/>
            <w:vAlign w:val="center"/>
          </w:tcPr>
          <w:p w14:paraId="2BC3887E" w14:textId="77777777" w:rsidR="00640912" w:rsidRPr="00562602" w:rsidRDefault="00640912" w:rsidP="00B426D9">
            <w:pPr>
              <w:spacing w:after="0" w:line="240" w:lineRule="auto"/>
              <w:jc w:val="center"/>
              <w:rPr>
                <w:rFonts w:ascii="Times New Roman" w:hAnsi="Times New Roman"/>
                <w:sz w:val="24"/>
                <w:szCs w:val="24"/>
                <w:lang w:eastAsia="ru-RU"/>
              </w:rPr>
            </w:pPr>
            <w:r w:rsidRPr="002517E8">
              <w:rPr>
                <w:rFonts w:ascii="Times New Roman" w:hAnsi="Times New Roman"/>
                <w:sz w:val="24"/>
                <w:szCs w:val="24"/>
              </w:rPr>
              <w:t>Фольма-ткань 160-11</w:t>
            </w:r>
          </w:p>
        </w:tc>
        <w:tc>
          <w:tcPr>
            <w:tcW w:w="1559" w:type="dxa"/>
            <w:vAlign w:val="center"/>
          </w:tcPr>
          <w:p w14:paraId="07580C2A" w14:textId="77777777" w:rsidR="00640912" w:rsidRPr="00562602" w:rsidRDefault="00640912" w:rsidP="00B426D9">
            <w:pPr>
              <w:jc w:val="center"/>
              <w:rPr>
                <w:rFonts w:ascii="Times New Roman" w:hAnsi="Times New Roman"/>
                <w:sz w:val="24"/>
                <w:szCs w:val="24"/>
              </w:rPr>
            </w:pPr>
            <w:r>
              <w:rPr>
                <w:rFonts w:ascii="Times New Roman" w:hAnsi="Times New Roman"/>
                <w:sz w:val="24"/>
                <w:szCs w:val="24"/>
              </w:rPr>
              <w:t>М.кв.</w:t>
            </w:r>
          </w:p>
        </w:tc>
        <w:tc>
          <w:tcPr>
            <w:tcW w:w="1134" w:type="dxa"/>
            <w:vAlign w:val="center"/>
          </w:tcPr>
          <w:p w14:paraId="57D7582F" w14:textId="77777777" w:rsidR="00640912" w:rsidRPr="00562602" w:rsidRDefault="00640912" w:rsidP="00B426D9">
            <w:pPr>
              <w:jc w:val="center"/>
              <w:rPr>
                <w:rFonts w:ascii="Times New Roman" w:hAnsi="Times New Roman"/>
                <w:sz w:val="24"/>
                <w:szCs w:val="24"/>
              </w:rPr>
            </w:pPr>
            <w:r>
              <w:rPr>
                <w:rFonts w:ascii="Times New Roman" w:hAnsi="Times New Roman"/>
                <w:sz w:val="24"/>
                <w:szCs w:val="24"/>
              </w:rPr>
              <w:t>10 000</w:t>
            </w:r>
          </w:p>
        </w:tc>
        <w:tc>
          <w:tcPr>
            <w:tcW w:w="1276" w:type="dxa"/>
            <w:vAlign w:val="center"/>
          </w:tcPr>
          <w:p w14:paraId="7B5EF45D" w14:textId="77777777" w:rsidR="00640912" w:rsidRPr="00562602" w:rsidRDefault="00640912" w:rsidP="00B426D9">
            <w:pPr>
              <w:jc w:val="center"/>
              <w:rPr>
                <w:rFonts w:ascii="Times New Roman" w:hAnsi="Times New Roman"/>
                <w:sz w:val="24"/>
                <w:szCs w:val="24"/>
              </w:rPr>
            </w:pPr>
            <w:r>
              <w:rPr>
                <w:rFonts w:ascii="Times New Roman" w:hAnsi="Times New Roman"/>
                <w:sz w:val="24"/>
                <w:szCs w:val="24"/>
              </w:rPr>
              <w:t>58</w:t>
            </w:r>
          </w:p>
        </w:tc>
        <w:tc>
          <w:tcPr>
            <w:tcW w:w="2976" w:type="dxa"/>
            <w:vAlign w:val="center"/>
          </w:tcPr>
          <w:p w14:paraId="04D18634" w14:textId="77777777" w:rsidR="00640912" w:rsidRPr="00562602" w:rsidRDefault="00640912" w:rsidP="00B426D9">
            <w:pPr>
              <w:jc w:val="center"/>
              <w:rPr>
                <w:rFonts w:ascii="Times New Roman" w:hAnsi="Times New Roman"/>
                <w:sz w:val="24"/>
                <w:szCs w:val="24"/>
              </w:rPr>
            </w:pPr>
            <w:r>
              <w:rPr>
                <w:rFonts w:ascii="Times New Roman" w:hAnsi="Times New Roman"/>
                <w:sz w:val="24"/>
                <w:szCs w:val="24"/>
              </w:rPr>
              <w:t>580 000</w:t>
            </w:r>
          </w:p>
        </w:tc>
      </w:tr>
      <w:tr w:rsidR="00640912" w:rsidRPr="00562602" w14:paraId="07AAD968" w14:textId="77777777" w:rsidTr="00640912">
        <w:trPr>
          <w:trHeight w:val="1709"/>
        </w:trPr>
        <w:tc>
          <w:tcPr>
            <w:tcW w:w="6663" w:type="dxa"/>
            <w:gridSpan w:val="5"/>
            <w:vAlign w:val="center"/>
          </w:tcPr>
          <w:p w14:paraId="70CD4B81" w14:textId="77777777" w:rsidR="00640912" w:rsidRPr="00562602" w:rsidRDefault="00640912" w:rsidP="00B426D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976" w:type="dxa"/>
          </w:tcPr>
          <w:p w14:paraId="0ED68C47" w14:textId="30F85877" w:rsidR="00640912" w:rsidRPr="00640912" w:rsidRDefault="00640912" w:rsidP="00B426D9">
            <w:pPr>
              <w:pStyle w:val="a3"/>
              <w:numPr>
                <w:ilvl w:val="0"/>
                <w:numId w:val="0"/>
              </w:numPr>
              <w:spacing w:before="0"/>
              <w:rPr>
                <w:rFonts w:ascii="Times New Roman" w:hAnsi="Times New Roman"/>
                <w:b/>
                <w:sz w:val="24"/>
                <w:szCs w:val="24"/>
                <w:lang w:eastAsia="en-US"/>
              </w:rPr>
            </w:pPr>
            <w:r w:rsidRPr="00640912">
              <w:rPr>
                <w:rFonts w:ascii="Times New Roman" w:hAnsi="Times New Roman"/>
                <w:b/>
                <w:sz w:val="24"/>
                <w:szCs w:val="24"/>
                <w:lang w:eastAsia="en-US"/>
              </w:rPr>
              <w:t xml:space="preserve">580 000,00 руб., в т.ч. НДС 20% </w:t>
            </w:r>
          </w:p>
          <w:p w14:paraId="57D02F5F" w14:textId="1B6E2DF9" w:rsidR="00640912" w:rsidRPr="00640912" w:rsidRDefault="00640912" w:rsidP="00B426D9">
            <w:pPr>
              <w:pStyle w:val="a3"/>
              <w:numPr>
                <w:ilvl w:val="0"/>
                <w:numId w:val="0"/>
              </w:numPr>
              <w:spacing w:before="0"/>
              <w:rPr>
                <w:rFonts w:ascii="Times New Roman" w:hAnsi="Times New Roman"/>
                <w:b/>
                <w:sz w:val="24"/>
                <w:szCs w:val="24"/>
                <w:lang w:eastAsia="en-US"/>
              </w:rPr>
            </w:pPr>
            <w:r w:rsidRPr="00640912">
              <w:rPr>
                <w:rFonts w:ascii="Times New Roman" w:hAnsi="Times New Roman"/>
                <w:b/>
                <w:sz w:val="24"/>
                <w:szCs w:val="24"/>
                <w:lang w:eastAsia="en-US"/>
              </w:rPr>
              <w:t>96 666,67 руб.- НДС 20%</w:t>
            </w:r>
          </w:p>
          <w:p w14:paraId="68B63676" w14:textId="1588F5DA" w:rsidR="00640912" w:rsidRPr="00562602" w:rsidRDefault="00640912" w:rsidP="00B426D9">
            <w:pPr>
              <w:pStyle w:val="a3"/>
              <w:numPr>
                <w:ilvl w:val="0"/>
                <w:numId w:val="0"/>
              </w:numPr>
              <w:spacing w:before="0"/>
              <w:rPr>
                <w:rFonts w:ascii="Times New Roman" w:hAnsi="Times New Roman"/>
                <w:bCs/>
                <w:sz w:val="24"/>
                <w:szCs w:val="24"/>
                <w:lang w:eastAsia="en-US"/>
              </w:rPr>
            </w:pPr>
            <w:r w:rsidRPr="00640912">
              <w:rPr>
                <w:rFonts w:ascii="Times New Roman" w:hAnsi="Times New Roman"/>
                <w:b/>
                <w:sz w:val="24"/>
                <w:szCs w:val="24"/>
                <w:lang w:eastAsia="en-US"/>
              </w:rPr>
              <w:t>483 333,33 руб. - без НДС</w:t>
            </w:r>
            <w:r w:rsidRPr="00562602">
              <w:rPr>
                <w:rFonts w:ascii="Times New Roman" w:hAnsi="Times New Roman"/>
                <w:bCs/>
                <w:sz w:val="24"/>
                <w:szCs w:val="24"/>
                <w:lang w:eastAsia="en-US"/>
              </w:rPr>
              <w:t xml:space="preserve"> </w:t>
            </w:r>
          </w:p>
          <w:p w14:paraId="31543CBD" w14:textId="77777777" w:rsidR="00640912" w:rsidRPr="00562602" w:rsidRDefault="00640912" w:rsidP="00B426D9">
            <w:pPr>
              <w:rPr>
                <w:rFonts w:ascii="Times New Roman" w:hAnsi="Times New Roman"/>
                <w:sz w:val="18"/>
                <w:szCs w:val="24"/>
              </w:rPr>
            </w:pPr>
          </w:p>
        </w:tc>
      </w:tr>
    </w:tbl>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0CCA63C1"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D46E46">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40912" w:rsidRPr="00562602" w14:paraId="6E47967B" w14:textId="77777777" w:rsidTr="00B426D9">
        <w:trPr>
          <w:trHeight w:val="640"/>
        </w:trPr>
        <w:tc>
          <w:tcPr>
            <w:tcW w:w="709" w:type="dxa"/>
            <w:vAlign w:val="center"/>
          </w:tcPr>
          <w:p w14:paraId="3BC8D486"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228DF4D8" w14:textId="0AB81EA2" w:rsidR="00640912" w:rsidRPr="00562602" w:rsidRDefault="00640912" w:rsidP="00B426D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AF6C5FB"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815FAE9" w14:textId="77777777" w:rsidR="00640912" w:rsidRPr="00562602" w:rsidRDefault="00640912" w:rsidP="00B426D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40912" w:rsidRPr="00562602" w14:paraId="530BB5F3" w14:textId="77777777" w:rsidTr="00B426D9">
        <w:trPr>
          <w:trHeight w:val="441"/>
        </w:trPr>
        <w:tc>
          <w:tcPr>
            <w:tcW w:w="709" w:type="dxa"/>
            <w:vAlign w:val="center"/>
          </w:tcPr>
          <w:p w14:paraId="4B64E4B8" w14:textId="77777777" w:rsidR="00640912" w:rsidRPr="00562602" w:rsidRDefault="00640912" w:rsidP="00640912">
            <w:pPr>
              <w:numPr>
                <w:ilvl w:val="0"/>
                <w:numId w:val="28"/>
              </w:numPr>
              <w:spacing w:after="0" w:line="240" w:lineRule="auto"/>
              <w:ind w:left="0" w:firstLine="0"/>
              <w:rPr>
                <w:rFonts w:ascii="Times New Roman" w:hAnsi="Times New Roman"/>
                <w:sz w:val="24"/>
                <w:szCs w:val="24"/>
              </w:rPr>
            </w:pPr>
          </w:p>
        </w:tc>
        <w:tc>
          <w:tcPr>
            <w:tcW w:w="6096" w:type="dxa"/>
            <w:vAlign w:val="center"/>
          </w:tcPr>
          <w:p w14:paraId="78A74061" w14:textId="77777777" w:rsidR="00640912" w:rsidRPr="00562602" w:rsidRDefault="00640912" w:rsidP="00B426D9">
            <w:pPr>
              <w:rPr>
                <w:rFonts w:ascii="Times New Roman" w:hAnsi="Times New Roman"/>
                <w:sz w:val="24"/>
                <w:szCs w:val="24"/>
              </w:rPr>
            </w:pPr>
            <w:r w:rsidRPr="002517E8">
              <w:rPr>
                <w:rFonts w:ascii="Times New Roman" w:hAnsi="Times New Roman"/>
                <w:sz w:val="24"/>
                <w:szCs w:val="24"/>
              </w:rPr>
              <w:t>Фольма-ткань 160-11</w:t>
            </w:r>
          </w:p>
        </w:tc>
        <w:tc>
          <w:tcPr>
            <w:tcW w:w="1559" w:type="dxa"/>
            <w:vAlign w:val="center"/>
          </w:tcPr>
          <w:p w14:paraId="435DCBC3" w14:textId="77777777" w:rsidR="00640912" w:rsidRPr="00562602" w:rsidRDefault="00640912" w:rsidP="00B426D9">
            <w:pPr>
              <w:jc w:val="center"/>
              <w:rPr>
                <w:rFonts w:ascii="Times New Roman" w:hAnsi="Times New Roman"/>
                <w:sz w:val="24"/>
                <w:szCs w:val="24"/>
              </w:rPr>
            </w:pPr>
            <w:r>
              <w:rPr>
                <w:rFonts w:ascii="Times New Roman" w:hAnsi="Times New Roman"/>
                <w:sz w:val="24"/>
                <w:szCs w:val="24"/>
              </w:rPr>
              <w:t xml:space="preserve"> М.кв.</w:t>
            </w:r>
          </w:p>
        </w:tc>
        <w:tc>
          <w:tcPr>
            <w:tcW w:w="1458" w:type="dxa"/>
            <w:vAlign w:val="center"/>
          </w:tcPr>
          <w:p w14:paraId="005EE1DE" w14:textId="77777777" w:rsidR="00640912" w:rsidRPr="00562602" w:rsidRDefault="00640912" w:rsidP="00B426D9">
            <w:pPr>
              <w:jc w:val="center"/>
              <w:rPr>
                <w:rFonts w:ascii="Times New Roman" w:hAnsi="Times New Roman"/>
                <w:sz w:val="24"/>
                <w:szCs w:val="24"/>
              </w:rPr>
            </w:pPr>
            <w:r>
              <w:rPr>
                <w:rFonts w:ascii="Times New Roman" w:hAnsi="Times New Roman"/>
                <w:sz w:val="24"/>
                <w:szCs w:val="24"/>
              </w:rPr>
              <w:t>10 000</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640912" w:rsidRPr="00640912" w14:paraId="010D3226" w14:textId="77777777" w:rsidTr="00B426D9">
        <w:trPr>
          <w:trHeight w:val="642"/>
        </w:trPr>
        <w:tc>
          <w:tcPr>
            <w:tcW w:w="567" w:type="dxa"/>
            <w:vAlign w:val="center"/>
          </w:tcPr>
          <w:p w14:paraId="0EC1CF23"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 п/п</w:t>
            </w:r>
          </w:p>
        </w:tc>
        <w:tc>
          <w:tcPr>
            <w:tcW w:w="1843" w:type="dxa"/>
            <w:vAlign w:val="center"/>
          </w:tcPr>
          <w:p w14:paraId="3C343A52"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Наименование Товара</w:t>
            </w:r>
          </w:p>
        </w:tc>
        <w:tc>
          <w:tcPr>
            <w:tcW w:w="1140" w:type="dxa"/>
            <w:vAlign w:val="center"/>
          </w:tcPr>
          <w:p w14:paraId="3AAE3601"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Единица измерения</w:t>
            </w:r>
          </w:p>
        </w:tc>
        <w:tc>
          <w:tcPr>
            <w:tcW w:w="791" w:type="dxa"/>
            <w:vAlign w:val="center"/>
          </w:tcPr>
          <w:p w14:paraId="485A9283"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Кол-во</w:t>
            </w:r>
          </w:p>
        </w:tc>
        <w:tc>
          <w:tcPr>
            <w:tcW w:w="1318" w:type="dxa"/>
            <w:vAlign w:val="center"/>
          </w:tcPr>
          <w:p w14:paraId="55B396BC"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 xml:space="preserve">Цена </w:t>
            </w:r>
          </w:p>
          <w:p w14:paraId="65AAA0C2"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без НДС, руб.</w:t>
            </w:r>
          </w:p>
        </w:tc>
        <w:tc>
          <w:tcPr>
            <w:tcW w:w="1319" w:type="dxa"/>
            <w:vAlign w:val="center"/>
          </w:tcPr>
          <w:p w14:paraId="5DE612FC"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 xml:space="preserve">Сумма </w:t>
            </w:r>
          </w:p>
          <w:p w14:paraId="5E732596"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без НДС, руб.</w:t>
            </w:r>
          </w:p>
        </w:tc>
        <w:tc>
          <w:tcPr>
            <w:tcW w:w="1450" w:type="dxa"/>
            <w:vAlign w:val="center"/>
          </w:tcPr>
          <w:p w14:paraId="0275D5BF"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Сумма</w:t>
            </w:r>
          </w:p>
          <w:p w14:paraId="7D95A33A"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НДС 20%, руб.</w:t>
            </w:r>
          </w:p>
        </w:tc>
        <w:tc>
          <w:tcPr>
            <w:tcW w:w="1353" w:type="dxa"/>
            <w:vAlign w:val="center"/>
          </w:tcPr>
          <w:p w14:paraId="70A3D3AB"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 xml:space="preserve">Сумма </w:t>
            </w:r>
          </w:p>
          <w:p w14:paraId="57FC31BE"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с НДС 20%, руб.</w:t>
            </w:r>
          </w:p>
        </w:tc>
      </w:tr>
      <w:tr w:rsidR="00640912" w:rsidRPr="00640912" w14:paraId="28C05787" w14:textId="77777777" w:rsidTr="00B426D9">
        <w:trPr>
          <w:trHeight w:val="213"/>
        </w:trPr>
        <w:tc>
          <w:tcPr>
            <w:tcW w:w="567" w:type="dxa"/>
          </w:tcPr>
          <w:p w14:paraId="72499366" w14:textId="77777777" w:rsidR="00640912" w:rsidRPr="00640912" w:rsidRDefault="00640912" w:rsidP="00B426D9">
            <w:pPr>
              <w:jc w:val="center"/>
              <w:rPr>
                <w:rFonts w:ascii="Times New Roman" w:hAnsi="Times New Roman"/>
                <w:b/>
                <w:sz w:val="18"/>
                <w:szCs w:val="18"/>
              </w:rPr>
            </w:pPr>
            <w:r w:rsidRPr="00640912">
              <w:rPr>
                <w:rFonts w:ascii="Times New Roman" w:hAnsi="Times New Roman"/>
                <w:b/>
                <w:sz w:val="18"/>
                <w:szCs w:val="18"/>
              </w:rPr>
              <w:t>1.</w:t>
            </w:r>
          </w:p>
        </w:tc>
        <w:tc>
          <w:tcPr>
            <w:tcW w:w="1843" w:type="dxa"/>
          </w:tcPr>
          <w:p w14:paraId="0BA8A7B8" w14:textId="77777777" w:rsidR="00640912" w:rsidRPr="00640912" w:rsidRDefault="00640912" w:rsidP="00B426D9">
            <w:pPr>
              <w:rPr>
                <w:rFonts w:ascii="Times New Roman" w:hAnsi="Times New Roman"/>
                <w:sz w:val="18"/>
                <w:szCs w:val="18"/>
              </w:rPr>
            </w:pPr>
            <w:r w:rsidRPr="00640912">
              <w:rPr>
                <w:rFonts w:ascii="Times New Roman" w:hAnsi="Times New Roman"/>
                <w:sz w:val="18"/>
                <w:szCs w:val="18"/>
              </w:rPr>
              <w:t>Фольма-ткань СФ 160-11</w:t>
            </w:r>
          </w:p>
        </w:tc>
        <w:tc>
          <w:tcPr>
            <w:tcW w:w="1140" w:type="dxa"/>
          </w:tcPr>
          <w:p w14:paraId="60370001" w14:textId="77777777" w:rsidR="00640912" w:rsidRPr="00640912" w:rsidRDefault="00640912" w:rsidP="00B426D9">
            <w:pPr>
              <w:jc w:val="center"/>
              <w:rPr>
                <w:rFonts w:ascii="Times New Roman" w:hAnsi="Times New Roman"/>
                <w:sz w:val="18"/>
                <w:szCs w:val="18"/>
              </w:rPr>
            </w:pPr>
            <w:r w:rsidRPr="00640912">
              <w:rPr>
                <w:rFonts w:ascii="Times New Roman" w:hAnsi="Times New Roman"/>
                <w:sz w:val="18"/>
                <w:szCs w:val="18"/>
              </w:rPr>
              <w:t>М.кв.</w:t>
            </w:r>
          </w:p>
        </w:tc>
        <w:tc>
          <w:tcPr>
            <w:tcW w:w="791" w:type="dxa"/>
            <w:vAlign w:val="center"/>
          </w:tcPr>
          <w:p w14:paraId="39080F1D" w14:textId="77777777" w:rsidR="00640912" w:rsidRPr="00640912" w:rsidRDefault="00640912" w:rsidP="00B426D9">
            <w:pPr>
              <w:jc w:val="center"/>
              <w:rPr>
                <w:rFonts w:ascii="Times New Roman" w:hAnsi="Times New Roman"/>
                <w:sz w:val="18"/>
                <w:szCs w:val="18"/>
              </w:rPr>
            </w:pPr>
            <w:r w:rsidRPr="00640912">
              <w:rPr>
                <w:rFonts w:ascii="Times New Roman" w:hAnsi="Times New Roman"/>
                <w:sz w:val="18"/>
                <w:szCs w:val="18"/>
              </w:rPr>
              <w:t>10 000</w:t>
            </w:r>
          </w:p>
        </w:tc>
        <w:tc>
          <w:tcPr>
            <w:tcW w:w="1318" w:type="dxa"/>
            <w:vAlign w:val="center"/>
          </w:tcPr>
          <w:p w14:paraId="0538A2D5" w14:textId="77777777" w:rsidR="00640912" w:rsidRPr="00640912" w:rsidRDefault="00640912" w:rsidP="00B426D9">
            <w:pPr>
              <w:jc w:val="center"/>
              <w:rPr>
                <w:rFonts w:ascii="Times New Roman" w:hAnsi="Times New Roman"/>
                <w:sz w:val="18"/>
                <w:szCs w:val="18"/>
              </w:rPr>
            </w:pPr>
          </w:p>
        </w:tc>
        <w:tc>
          <w:tcPr>
            <w:tcW w:w="1319" w:type="dxa"/>
            <w:vAlign w:val="center"/>
          </w:tcPr>
          <w:p w14:paraId="68CB69F1" w14:textId="77777777" w:rsidR="00640912" w:rsidRPr="00640912" w:rsidRDefault="00640912" w:rsidP="00B426D9">
            <w:pPr>
              <w:jc w:val="center"/>
              <w:rPr>
                <w:rFonts w:ascii="Times New Roman" w:hAnsi="Times New Roman"/>
                <w:sz w:val="18"/>
                <w:szCs w:val="18"/>
              </w:rPr>
            </w:pPr>
          </w:p>
        </w:tc>
        <w:tc>
          <w:tcPr>
            <w:tcW w:w="1450" w:type="dxa"/>
            <w:vAlign w:val="center"/>
          </w:tcPr>
          <w:p w14:paraId="5EAC34F7" w14:textId="77777777" w:rsidR="00640912" w:rsidRPr="00640912" w:rsidRDefault="00640912" w:rsidP="00B426D9">
            <w:pPr>
              <w:jc w:val="center"/>
              <w:rPr>
                <w:rFonts w:ascii="Times New Roman" w:hAnsi="Times New Roman"/>
                <w:sz w:val="18"/>
                <w:szCs w:val="18"/>
              </w:rPr>
            </w:pPr>
          </w:p>
        </w:tc>
        <w:tc>
          <w:tcPr>
            <w:tcW w:w="1353" w:type="dxa"/>
            <w:vAlign w:val="center"/>
          </w:tcPr>
          <w:p w14:paraId="0F78CF96" w14:textId="77777777" w:rsidR="00640912" w:rsidRPr="00640912" w:rsidRDefault="00640912" w:rsidP="00B426D9">
            <w:pPr>
              <w:jc w:val="center"/>
              <w:rPr>
                <w:rFonts w:ascii="Times New Roman" w:hAnsi="Times New Roman"/>
                <w:sz w:val="18"/>
                <w:szCs w:val="18"/>
              </w:rPr>
            </w:pPr>
          </w:p>
        </w:tc>
      </w:tr>
      <w:tr w:rsidR="00640912" w:rsidRPr="00640912" w14:paraId="0B2D5648" w14:textId="77777777" w:rsidTr="00B426D9">
        <w:trPr>
          <w:trHeight w:val="213"/>
        </w:trPr>
        <w:tc>
          <w:tcPr>
            <w:tcW w:w="5659" w:type="dxa"/>
            <w:gridSpan w:val="5"/>
          </w:tcPr>
          <w:p w14:paraId="75EAAC0F" w14:textId="77777777" w:rsidR="00640912" w:rsidRPr="00640912" w:rsidRDefault="00640912" w:rsidP="00B426D9">
            <w:pPr>
              <w:jc w:val="right"/>
              <w:rPr>
                <w:rFonts w:ascii="Times New Roman" w:hAnsi="Times New Roman"/>
                <w:sz w:val="18"/>
                <w:szCs w:val="18"/>
              </w:rPr>
            </w:pPr>
            <w:r w:rsidRPr="00640912">
              <w:rPr>
                <w:rFonts w:ascii="Times New Roman" w:hAnsi="Times New Roman"/>
                <w:b/>
                <w:sz w:val="18"/>
                <w:szCs w:val="18"/>
              </w:rPr>
              <w:t>ИТОГО:</w:t>
            </w:r>
          </w:p>
        </w:tc>
        <w:tc>
          <w:tcPr>
            <w:tcW w:w="1319" w:type="dxa"/>
          </w:tcPr>
          <w:p w14:paraId="46D7A95E" w14:textId="77777777" w:rsidR="00640912" w:rsidRPr="00640912" w:rsidRDefault="00640912" w:rsidP="00B426D9">
            <w:pPr>
              <w:jc w:val="center"/>
              <w:rPr>
                <w:rFonts w:ascii="Times New Roman" w:hAnsi="Times New Roman"/>
                <w:sz w:val="18"/>
                <w:szCs w:val="18"/>
              </w:rPr>
            </w:pPr>
          </w:p>
        </w:tc>
        <w:tc>
          <w:tcPr>
            <w:tcW w:w="1450" w:type="dxa"/>
          </w:tcPr>
          <w:p w14:paraId="5A8966F8" w14:textId="77777777" w:rsidR="00640912" w:rsidRPr="00640912" w:rsidRDefault="00640912" w:rsidP="00B426D9">
            <w:pPr>
              <w:jc w:val="center"/>
              <w:rPr>
                <w:rFonts w:ascii="Times New Roman" w:hAnsi="Times New Roman"/>
                <w:sz w:val="18"/>
                <w:szCs w:val="18"/>
              </w:rPr>
            </w:pPr>
          </w:p>
        </w:tc>
        <w:tc>
          <w:tcPr>
            <w:tcW w:w="1353" w:type="dxa"/>
          </w:tcPr>
          <w:p w14:paraId="6440208B" w14:textId="77777777" w:rsidR="00640912" w:rsidRPr="00640912" w:rsidRDefault="00640912" w:rsidP="00B426D9">
            <w:pPr>
              <w:jc w:val="center"/>
              <w:rPr>
                <w:rFonts w:ascii="Times New Roman" w:hAnsi="Times New Roman"/>
                <w:sz w:val="18"/>
                <w:szCs w:val="18"/>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3818BC82"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1551D6" w:rsidRPr="001551D6">
        <w:rPr>
          <w:rFonts w:ascii="Times New Roman" w:hAnsi="Times New Roman"/>
          <w:sz w:val="24"/>
          <w:szCs w:val="24"/>
          <w:lang w:eastAsia="ru-RU"/>
        </w:rPr>
        <w:t xml:space="preserve">Поставка </w:t>
      </w:r>
      <w:r w:rsidR="00640912" w:rsidRPr="00640912">
        <w:rPr>
          <w:rFonts w:ascii="Times New Roman" w:hAnsi="Times New Roman"/>
          <w:sz w:val="24"/>
          <w:szCs w:val="24"/>
          <w:lang w:eastAsia="ru-RU"/>
        </w:rPr>
        <w:t xml:space="preserve">Фольма-ткани СФ160-11 </w:t>
      </w:r>
      <w:r w:rsidR="003F29E6" w:rsidRPr="0048276C">
        <w:rPr>
          <w:rFonts w:ascii="Times New Roman" w:hAnsi="Times New Roman"/>
          <w:sz w:val="24"/>
          <w:szCs w:val="24"/>
        </w:rPr>
        <w:t xml:space="preserve">для нужд филиала ООО «РУСИНВЕСТ» - «ТНПЗ» (г. Тюмень) </w:t>
      </w:r>
      <w:r w:rsidR="00D528F3">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D528F3">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5F8951E1"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E8632E" w:rsidRPr="0048276C">
        <w:rPr>
          <w:rFonts w:ascii="Times New Roman" w:hAnsi="Times New Roman"/>
          <w:b/>
          <w:sz w:val="24"/>
          <w:szCs w:val="24"/>
        </w:rPr>
        <w:t>:</w:t>
      </w:r>
      <w:r w:rsidR="00E8632E" w:rsidRPr="0048276C">
        <w:rPr>
          <w:rFonts w:ascii="Times New Roman" w:hAnsi="Times New Roman"/>
          <w:sz w:val="24"/>
          <w:szCs w:val="24"/>
        </w:rPr>
        <w:t xml:space="preserve"> </w:t>
      </w:r>
      <w:r w:rsidR="00640912" w:rsidRPr="00640912">
        <w:rPr>
          <w:rFonts w:ascii="Times New Roman" w:eastAsia="Calibri" w:hAnsi="Times New Roman"/>
          <w:b/>
          <w:bCs/>
          <w:sz w:val="24"/>
          <w:szCs w:val="24"/>
          <w:lang w:eastAsia="en-US"/>
        </w:rPr>
        <w:t>3 (три) недели с даты заключения Договора. Досрочная поставка осуществляется по соглашению Сторон.</w:t>
      </w:r>
    </w:p>
    <w:p w14:paraId="34DDEA96" w14:textId="73280C58" w:rsidR="00547B32" w:rsidRPr="0048276C" w:rsidRDefault="00547B32" w:rsidP="00D528F3">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00D528F3">
        <w:rPr>
          <w:rFonts w:ascii="Times New Roman" w:hAnsi="Times New Roman"/>
          <w:sz w:val="24"/>
          <w:szCs w:val="24"/>
        </w:rPr>
        <w:t>Закупка без рассмотрения аналогов.</w:t>
      </w:r>
    </w:p>
    <w:p w14:paraId="24B33D8D" w14:textId="0F0B701B"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D528F3" w:rsidRDefault="00D528F3" w:rsidP="00BE4551">
      <w:pPr>
        <w:spacing w:after="0" w:line="240" w:lineRule="auto"/>
      </w:pPr>
      <w:r>
        <w:separator/>
      </w:r>
    </w:p>
  </w:endnote>
  <w:endnote w:type="continuationSeparator" w:id="0">
    <w:p w14:paraId="37B67BAC" w14:textId="77777777" w:rsidR="00D528F3" w:rsidRDefault="00D528F3" w:rsidP="00BE4551">
      <w:pPr>
        <w:spacing w:after="0" w:line="240" w:lineRule="auto"/>
      </w:pPr>
      <w:r>
        <w:continuationSeparator/>
      </w:r>
    </w:p>
  </w:endnote>
  <w:endnote w:type="continuationNotice" w:id="1">
    <w:p w14:paraId="6FC05747" w14:textId="77777777" w:rsidR="00D528F3" w:rsidRDefault="00D52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D528F3" w:rsidRPr="00A1776F" w:rsidRDefault="00D528F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D528F3" w:rsidRPr="002C6077" w:rsidRDefault="00D528F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D528F3" w:rsidRPr="00221835" w:rsidRDefault="00D528F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D528F3" w:rsidRDefault="00D528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D528F3" w:rsidRDefault="00D528F3" w:rsidP="00BE4551">
      <w:pPr>
        <w:spacing w:after="0" w:line="240" w:lineRule="auto"/>
      </w:pPr>
      <w:r>
        <w:separator/>
      </w:r>
    </w:p>
  </w:footnote>
  <w:footnote w:type="continuationSeparator" w:id="0">
    <w:p w14:paraId="4D85601A" w14:textId="77777777" w:rsidR="00D528F3" w:rsidRDefault="00D528F3" w:rsidP="00BE4551">
      <w:pPr>
        <w:spacing w:after="0" w:line="240" w:lineRule="auto"/>
      </w:pPr>
      <w:r>
        <w:continuationSeparator/>
      </w:r>
    </w:p>
  </w:footnote>
  <w:footnote w:type="continuationNotice" w:id="1">
    <w:p w14:paraId="654477FB" w14:textId="77777777" w:rsidR="00D528F3" w:rsidRDefault="00D528F3">
      <w:pPr>
        <w:spacing w:after="0" w:line="240" w:lineRule="auto"/>
      </w:pPr>
    </w:p>
  </w:footnote>
  <w:footnote w:id="2">
    <w:p w14:paraId="60D110A8" w14:textId="77777777" w:rsidR="00D528F3" w:rsidRDefault="00D528F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D528F3" w:rsidRDefault="00D528F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D528F3" w:rsidRDefault="00D528F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A704B20" w14:textId="77777777" w:rsidR="00D528F3" w:rsidRDefault="00D528F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20FEE85D" w14:textId="77777777" w:rsidR="00D528F3" w:rsidRDefault="00D528F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6E24F42D" w14:textId="77777777" w:rsidR="00D528F3" w:rsidRDefault="00D528F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1AB84BA0" w14:textId="77777777" w:rsidR="00D528F3" w:rsidRDefault="00D528F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D528F3" w:rsidRPr="00EB5C02" w:rsidRDefault="00D528F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D528F3" w:rsidRPr="00EB5C02" w:rsidRDefault="00D528F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18977062">
    <w:abstractNumId w:val="0"/>
  </w:num>
  <w:num w:numId="2" w16cid:durableId="859392209">
    <w:abstractNumId w:val="33"/>
  </w:num>
  <w:num w:numId="3" w16cid:durableId="1936280782">
    <w:abstractNumId w:val="11"/>
  </w:num>
  <w:num w:numId="4" w16cid:durableId="1034425057">
    <w:abstractNumId w:val="29"/>
  </w:num>
  <w:num w:numId="5" w16cid:durableId="1935091257">
    <w:abstractNumId w:val="19"/>
  </w:num>
  <w:num w:numId="6" w16cid:durableId="1095202222">
    <w:abstractNumId w:val="28"/>
  </w:num>
  <w:num w:numId="7" w16cid:durableId="1828743719">
    <w:abstractNumId w:val="35"/>
  </w:num>
  <w:num w:numId="8" w16cid:durableId="1075860679">
    <w:abstractNumId w:val="6"/>
  </w:num>
  <w:num w:numId="9" w16cid:durableId="540629926">
    <w:abstractNumId w:val="20"/>
  </w:num>
  <w:num w:numId="10" w16cid:durableId="384448253">
    <w:abstractNumId w:val="2"/>
  </w:num>
  <w:num w:numId="11" w16cid:durableId="30306912">
    <w:abstractNumId w:val="4"/>
  </w:num>
  <w:num w:numId="12" w16cid:durableId="628558038">
    <w:abstractNumId w:val="22"/>
  </w:num>
  <w:num w:numId="13" w16cid:durableId="189799373">
    <w:abstractNumId w:val="3"/>
  </w:num>
  <w:num w:numId="14" w16cid:durableId="673385259">
    <w:abstractNumId w:val="2"/>
  </w:num>
  <w:num w:numId="15" w16cid:durableId="2143957864">
    <w:abstractNumId w:val="27"/>
  </w:num>
  <w:num w:numId="16" w16cid:durableId="931012012">
    <w:abstractNumId w:val="21"/>
  </w:num>
  <w:num w:numId="17" w16cid:durableId="819997571">
    <w:abstractNumId w:val="1"/>
  </w:num>
  <w:num w:numId="18" w16cid:durableId="84305798">
    <w:abstractNumId w:val="36"/>
  </w:num>
  <w:num w:numId="19" w16cid:durableId="856698267">
    <w:abstractNumId w:val="8"/>
  </w:num>
  <w:num w:numId="20" w16cid:durableId="1038243361">
    <w:abstractNumId w:val="23"/>
  </w:num>
  <w:num w:numId="21" w16cid:durableId="889417653">
    <w:abstractNumId w:val="17"/>
  </w:num>
  <w:num w:numId="22" w16cid:durableId="1467429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92325">
    <w:abstractNumId w:val="34"/>
  </w:num>
  <w:num w:numId="24" w16cid:durableId="1841774092">
    <w:abstractNumId w:val="7"/>
  </w:num>
  <w:num w:numId="25" w16cid:durableId="705449329">
    <w:abstractNumId w:val="5"/>
  </w:num>
  <w:num w:numId="26" w16cid:durableId="1953440837">
    <w:abstractNumId w:val="30"/>
  </w:num>
  <w:num w:numId="27" w16cid:durableId="625046736">
    <w:abstractNumId w:val="9"/>
  </w:num>
  <w:num w:numId="28" w16cid:durableId="1585645507">
    <w:abstractNumId w:val="15"/>
  </w:num>
  <w:num w:numId="29" w16cid:durableId="965430505">
    <w:abstractNumId w:val="10"/>
  </w:num>
  <w:num w:numId="30" w16cid:durableId="1143236825">
    <w:abstractNumId w:val="32"/>
  </w:num>
  <w:num w:numId="31" w16cid:durableId="397290513">
    <w:abstractNumId w:val="16"/>
  </w:num>
  <w:num w:numId="32" w16cid:durableId="103696779">
    <w:abstractNumId w:val="25"/>
  </w:num>
  <w:num w:numId="33" w16cid:durableId="1634019468">
    <w:abstractNumId w:val="31"/>
  </w:num>
  <w:num w:numId="34" w16cid:durableId="1651245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5015502">
    <w:abstractNumId w:val="18"/>
  </w:num>
  <w:num w:numId="36" w16cid:durableId="854882013">
    <w:abstractNumId w:val="14"/>
  </w:num>
  <w:num w:numId="37" w16cid:durableId="1925915686">
    <w:abstractNumId w:val="13"/>
  </w:num>
  <w:num w:numId="38" w16cid:durableId="878127043">
    <w:abstractNumId w:val="26"/>
  </w:num>
  <w:num w:numId="39" w16cid:durableId="287125015">
    <w:abstractNumId w:val="24"/>
  </w:num>
  <w:num w:numId="40" w16cid:durableId="448667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BB2"/>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912"/>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2A1"/>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87D"/>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E46"/>
    <w:rsid w:val="00D46F52"/>
    <w:rsid w:val="00D478B9"/>
    <w:rsid w:val="00D47E8A"/>
    <w:rsid w:val="00D5028A"/>
    <w:rsid w:val="00D502E0"/>
    <w:rsid w:val="00D50F91"/>
    <w:rsid w:val="00D5107C"/>
    <w:rsid w:val="00D513E2"/>
    <w:rsid w:val="00D52506"/>
    <w:rsid w:val="00D5289C"/>
    <w:rsid w:val="00D528F3"/>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579">
      <w:bodyDiv w:val="1"/>
      <w:marLeft w:val="0"/>
      <w:marRight w:val="0"/>
      <w:marTop w:val="0"/>
      <w:marBottom w:val="0"/>
      <w:divBdr>
        <w:top w:val="none" w:sz="0" w:space="0" w:color="auto"/>
        <w:left w:val="none" w:sz="0" w:space="0" w:color="auto"/>
        <w:bottom w:val="none" w:sz="0" w:space="0" w:color="auto"/>
        <w:right w:val="none" w:sz="0" w:space="0" w:color="auto"/>
      </w:divBdr>
    </w:div>
    <w:div w:id="699472629">
      <w:bodyDiv w:val="1"/>
      <w:marLeft w:val="0"/>
      <w:marRight w:val="0"/>
      <w:marTop w:val="0"/>
      <w:marBottom w:val="0"/>
      <w:divBdr>
        <w:top w:val="none" w:sz="0" w:space="0" w:color="auto"/>
        <w:left w:val="none" w:sz="0" w:space="0" w:color="auto"/>
        <w:bottom w:val="none" w:sz="0" w:space="0" w:color="auto"/>
        <w:right w:val="none" w:sz="0" w:space="0" w:color="auto"/>
      </w:divBdr>
    </w:div>
    <w:div w:id="1204053637">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9550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20927</Words>
  <Characters>119285</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2023-08-03T10:53:00Z</dcterms:modified>
</cp:coreProperties>
</file>