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5D" w:rsidRDefault="00DC135D" w:rsidP="00167F63">
      <w:pPr>
        <w:autoSpaceDE w:val="0"/>
        <w:autoSpaceDN w:val="0"/>
        <w:adjustRightInd w:val="0"/>
        <w:jc w:val="center"/>
        <w:rPr>
          <w:b/>
        </w:rPr>
      </w:pPr>
    </w:p>
    <w:p w:rsidR="00167F63" w:rsidRPr="009F0D47" w:rsidRDefault="00167F63" w:rsidP="00167F63">
      <w:pPr>
        <w:autoSpaceDE w:val="0"/>
        <w:autoSpaceDN w:val="0"/>
        <w:adjustRightInd w:val="0"/>
        <w:jc w:val="center"/>
        <w:rPr>
          <w:b/>
        </w:rPr>
      </w:pPr>
      <w:r w:rsidRPr="009F0D47">
        <w:rPr>
          <w:b/>
        </w:rPr>
        <w:t xml:space="preserve">ТЕХНИЧЕСКОЕ ЗАДАНИЕ </w:t>
      </w:r>
    </w:p>
    <w:p w:rsidR="008A30E5" w:rsidRDefault="006F3AD8" w:rsidP="0016587C">
      <w:pPr>
        <w:pStyle w:val="Default"/>
        <w:spacing w:after="18"/>
        <w:ind w:left="360"/>
        <w:jc w:val="center"/>
        <w:rPr>
          <w:b/>
          <w:bCs/>
        </w:rPr>
      </w:pPr>
      <w:r>
        <w:rPr>
          <w:b/>
          <w:bCs/>
        </w:rPr>
        <w:t xml:space="preserve">для подготовки технико-коммерческого предложения </w:t>
      </w:r>
      <w:r w:rsidR="00A6264E">
        <w:rPr>
          <w:b/>
          <w:bCs/>
        </w:rPr>
        <w:t>н</w:t>
      </w:r>
      <w:r w:rsidR="00167F63" w:rsidRPr="009F0D47">
        <w:rPr>
          <w:b/>
          <w:bCs/>
        </w:rPr>
        <w:t xml:space="preserve">а </w:t>
      </w:r>
      <w:r w:rsidR="008A30E5">
        <w:rPr>
          <w:b/>
          <w:bCs/>
        </w:rPr>
        <w:t xml:space="preserve">выполнение работ </w:t>
      </w:r>
      <w:r w:rsidR="00DC135D">
        <w:rPr>
          <w:b/>
          <w:bCs/>
        </w:rPr>
        <w:t xml:space="preserve">по </w:t>
      </w:r>
      <w:r w:rsidR="008A30E5">
        <w:rPr>
          <w:b/>
          <w:bCs/>
        </w:rPr>
        <w:t xml:space="preserve">ремонту </w:t>
      </w:r>
      <w:r w:rsidR="00536128">
        <w:rPr>
          <w:b/>
          <w:bCs/>
        </w:rPr>
        <w:t>бетонного покрытия площадок на объектах</w:t>
      </w:r>
      <w:r w:rsidR="00A6264E">
        <w:rPr>
          <w:b/>
          <w:bCs/>
        </w:rPr>
        <w:t xml:space="preserve"> </w:t>
      </w:r>
    </w:p>
    <w:p w:rsidR="00167F63" w:rsidRPr="00382CEC" w:rsidRDefault="0013445E" w:rsidP="0016587C">
      <w:pPr>
        <w:pStyle w:val="Default"/>
        <w:spacing w:after="18"/>
        <w:ind w:left="360"/>
        <w:jc w:val="center"/>
        <w:rPr>
          <w:b/>
          <w:bCs/>
        </w:rPr>
      </w:pPr>
      <w:r>
        <w:rPr>
          <w:b/>
          <w:bCs/>
        </w:rPr>
        <w:t>ОО</w:t>
      </w:r>
      <w:r w:rsidR="00F75511">
        <w:rPr>
          <w:b/>
          <w:bCs/>
        </w:rPr>
        <w:t>О «</w:t>
      </w:r>
      <w:r w:rsidR="00C57B13">
        <w:rPr>
          <w:b/>
          <w:bCs/>
        </w:rPr>
        <w:t>БАЛЧУГ-ПЕТРОЛЕУ</w:t>
      </w:r>
      <w:r w:rsidR="004B3356">
        <w:rPr>
          <w:b/>
          <w:bCs/>
        </w:rPr>
        <w:t>М</w:t>
      </w:r>
      <w:r w:rsidR="00DC135D">
        <w:rPr>
          <w:b/>
          <w:bCs/>
        </w:rPr>
        <w:t>»</w:t>
      </w:r>
    </w:p>
    <w:p w:rsidR="003122B4" w:rsidRDefault="003122B4" w:rsidP="0016587C">
      <w:pPr>
        <w:pStyle w:val="Default"/>
        <w:spacing w:after="18"/>
        <w:rPr>
          <w:b/>
        </w:rPr>
      </w:pPr>
    </w:p>
    <w:p w:rsidR="00167F63" w:rsidRPr="00596077" w:rsidRDefault="009B4B74" w:rsidP="00E44832">
      <w:pPr>
        <w:pStyle w:val="Default"/>
        <w:numPr>
          <w:ilvl w:val="0"/>
          <w:numId w:val="5"/>
        </w:numPr>
        <w:spacing w:after="18"/>
        <w:ind w:left="709" w:firstLine="0"/>
        <w:rPr>
          <w:rFonts w:ascii="Cambria" w:hAnsi="Cambria"/>
          <w:b/>
        </w:rPr>
      </w:pPr>
      <w:r w:rsidRPr="00596077">
        <w:rPr>
          <w:rFonts w:ascii="Cambria" w:hAnsi="Cambria"/>
          <w:b/>
        </w:rPr>
        <w:t xml:space="preserve">Наименование Заказчика, </w:t>
      </w:r>
      <w:r w:rsidR="00E411C7" w:rsidRPr="00596077">
        <w:rPr>
          <w:rFonts w:ascii="Cambria" w:hAnsi="Cambria"/>
          <w:b/>
        </w:rPr>
        <w:t xml:space="preserve">наименование </w:t>
      </w:r>
      <w:r w:rsidR="00E44832" w:rsidRPr="00596077">
        <w:rPr>
          <w:rFonts w:ascii="Cambria" w:hAnsi="Cambria"/>
          <w:b/>
        </w:rPr>
        <w:t xml:space="preserve">услуги, место оказания услуги </w:t>
      </w:r>
      <w:r w:rsidRPr="00596077">
        <w:rPr>
          <w:rFonts w:ascii="Cambria" w:hAnsi="Cambria"/>
          <w:b/>
        </w:rPr>
        <w:t>и период оказания услуги</w:t>
      </w:r>
      <w:r w:rsidR="00375BBC" w:rsidRPr="00596077">
        <w:rPr>
          <w:rFonts w:ascii="Cambria" w:hAnsi="Cambria"/>
          <w:b/>
        </w:rPr>
        <w:t>.</w:t>
      </w:r>
      <w:r w:rsidR="00167F63" w:rsidRPr="00596077">
        <w:rPr>
          <w:rFonts w:ascii="Cambria" w:hAnsi="Cambria"/>
          <w:b/>
        </w:rPr>
        <w:t xml:space="preserve"> </w:t>
      </w:r>
    </w:p>
    <w:p w:rsidR="00FB2A93" w:rsidRPr="00596077" w:rsidRDefault="006F3AD8" w:rsidP="00F863F1">
      <w:pPr>
        <w:pStyle w:val="Default"/>
        <w:spacing w:after="18"/>
        <w:ind w:firstLine="709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Наименование </w:t>
      </w:r>
      <w:r w:rsidR="009B5229" w:rsidRPr="00596077">
        <w:rPr>
          <w:rFonts w:ascii="Cambria" w:hAnsi="Cambria"/>
          <w:color w:val="auto"/>
        </w:rPr>
        <w:t>Заказчик</w:t>
      </w:r>
      <w:r>
        <w:rPr>
          <w:rFonts w:ascii="Cambria" w:hAnsi="Cambria"/>
          <w:color w:val="auto"/>
        </w:rPr>
        <w:t>а</w:t>
      </w:r>
      <w:r w:rsidR="009B5229" w:rsidRPr="00596077">
        <w:rPr>
          <w:rFonts w:ascii="Cambria" w:hAnsi="Cambria"/>
          <w:color w:val="auto"/>
        </w:rPr>
        <w:t xml:space="preserve">: </w:t>
      </w:r>
      <w:r w:rsidRPr="006F3AD8">
        <w:rPr>
          <w:rFonts w:ascii="Cambria" w:hAnsi="Cambria"/>
          <w:color w:val="auto"/>
        </w:rPr>
        <w:t>Общество с ограниченной ответственностью «БАЛЧУГ-ПЕТРОЛЕУМ» (ООО «БАЛЧУГ-ПЕТРОЛЕУМ»), ИНН9722033065.</w:t>
      </w:r>
    </w:p>
    <w:p w:rsidR="006F3AD8" w:rsidRPr="006F3AD8" w:rsidRDefault="006F3AD8" w:rsidP="006F3AD8">
      <w:pPr>
        <w:pStyle w:val="Default"/>
        <w:spacing w:after="18"/>
        <w:ind w:firstLine="709"/>
        <w:jc w:val="both"/>
        <w:rPr>
          <w:rFonts w:ascii="Cambria" w:hAnsi="Cambria"/>
          <w:color w:val="auto"/>
        </w:rPr>
      </w:pPr>
      <w:r w:rsidRPr="006F3AD8">
        <w:rPr>
          <w:rFonts w:ascii="Cambria" w:hAnsi="Cambria"/>
        </w:rPr>
        <w:t xml:space="preserve">Наименование вида работ: Ремонт </w:t>
      </w:r>
      <w:r>
        <w:rPr>
          <w:rFonts w:ascii="Cambria" w:hAnsi="Cambria"/>
        </w:rPr>
        <w:t>бетонного покрытия площадок</w:t>
      </w:r>
      <w:r w:rsidRPr="006F3AD8">
        <w:rPr>
          <w:rFonts w:ascii="Cambria" w:hAnsi="Cambria"/>
        </w:rPr>
        <w:t>.</w:t>
      </w:r>
    </w:p>
    <w:p w:rsidR="006F3AD8" w:rsidRPr="006F3AD8" w:rsidRDefault="006F3AD8" w:rsidP="006F3AD8">
      <w:pPr>
        <w:pStyle w:val="Default"/>
        <w:spacing w:after="18"/>
        <w:ind w:firstLine="709"/>
        <w:jc w:val="both"/>
        <w:rPr>
          <w:rFonts w:ascii="Cambria" w:hAnsi="Cambria"/>
          <w:color w:val="auto"/>
        </w:rPr>
      </w:pPr>
      <w:r w:rsidRPr="006F3AD8">
        <w:rPr>
          <w:rFonts w:ascii="Cambria" w:hAnsi="Cambria"/>
          <w:color w:val="auto"/>
        </w:rPr>
        <w:t>Место выполнения работ: Республика Марий Эл, Оршанский район, с. Табашино.</w:t>
      </w:r>
    </w:p>
    <w:p w:rsidR="00FB2A93" w:rsidRPr="006F3AD8" w:rsidRDefault="006F3AD8" w:rsidP="006F3AD8">
      <w:pPr>
        <w:pStyle w:val="Default"/>
        <w:spacing w:after="18"/>
        <w:ind w:firstLine="709"/>
        <w:jc w:val="both"/>
        <w:rPr>
          <w:rFonts w:ascii="Cambria" w:hAnsi="Cambria"/>
          <w:bCs/>
        </w:rPr>
      </w:pPr>
      <w:r w:rsidRPr="006F3AD8">
        <w:rPr>
          <w:rFonts w:ascii="Cambria" w:hAnsi="Cambria"/>
        </w:rPr>
        <w:t>Период выполнения работ: до 3</w:t>
      </w:r>
      <w:r w:rsidR="00B679A4">
        <w:rPr>
          <w:rFonts w:ascii="Cambria" w:hAnsi="Cambria"/>
        </w:rPr>
        <w:t>0</w:t>
      </w:r>
      <w:r w:rsidRPr="006F3AD8">
        <w:rPr>
          <w:rFonts w:ascii="Cambria" w:hAnsi="Cambria"/>
        </w:rPr>
        <w:t>.0</w:t>
      </w:r>
      <w:r w:rsidR="00B679A4">
        <w:rPr>
          <w:rFonts w:ascii="Cambria" w:hAnsi="Cambria"/>
        </w:rPr>
        <w:t>9</w:t>
      </w:r>
      <w:r w:rsidRPr="006F3AD8">
        <w:rPr>
          <w:rFonts w:ascii="Cambria" w:hAnsi="Cambria"/>
        </w:rPr>
        <w:t>.2023</w:t>
      </w:r>
      <w:r w:rsidRPr="006F3AD8">
        <w:rPr>
          <w:rFonts w:ascii="Cambria" w:hAnsi="Cambria"/>
          <w:color w:val="auto"/>
        </w:rPr>
        <w:t>.</w:t>
      </w:r>
    </w:p>
    <w:p w:rsidR="005275D7" w:rsidRDefault="006B11A3" w:rsidP="00D877A3">
      <w:pPr>
        <w:pStyle w:val="a7"/>
        <w:numPr>
          <w:ilvl w:val="0"/>
          <w:numId w:val="5"/>
        </w:numPr>
        <w:rPr>
          <w:b/>
        </w:rPr>
      </w:pPr>
      <w:r w:rsidRPr="00D877A3">
        <w:rPr>
          <w:b/>
        </w:rPr>
        <w:t xml:space="preserve">Перечень и объемы </w:t>
      </w:r>
      <w:r w:rsidR="008A30E5">
        <w:rPr>
          <w:b/>
        </w:rPr>
        <w:t>работ</w:t>
      </w:r>
      <w:r w:rsidR="00375BBC">
        <w:rPr>
          <w:b/>
        </w:rPr>
        <w:t>.</w:t>
      </w:r>
    </w:p>
    <w:p w:rsidR="00130D17" w:rsidRDefault="006F3AD8" w:rsidP="006F3AD8">
      <w:pPr>
        <w:pStyle w:val="a7"/>
        <w:ind w:left="0" w:firstLine="709"/>
        <w:jc w:val="both"/>
      </w:pPr>
      <w:r>
        <w:t xml:space="preserve">Перечень объектов и </w:t>
      </w:r>
      <w:r w:rsidR="008A30E5" w:rsidRPr="008A30E5">
        <w:t>объем</w:t>
      </w:r>
      <w:r>
        <w:t>ы</w:t>
      </w:r>
      <w:r w:rsidR="008A30E5" w:rsidRPr="008A30E5">
        <w:t xml:space="preserve"> работ по ремонту </w:t>
      </w:r>
      <w:r w:rsidR="00A624F8">
        <w:t xml:space="preserve">бетонного покрытия площадок </w:t>
      </w:r>
      <w:r w:rsidR="008A30E5" w:rsidRPr="008A30E5">
        <w:t>представлен</w:t>
      </w:r>
      <w:r>
        <w:t>ы</w:t>
      </w:r>
      <w:r w:rsidR="008A30E5" w:rsidRPr="008A30E5">
        <w:t xml:space="preserve"> в таблице № 1.</w:t>
      </w:r>
    </w:p>
    <w:tbl>
      <w:tblPr>
        <w:tblW w:w="9937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24"/>
        <w:gridCol w:w="4402"/>
        <w:gridCol w:w="1514"/>
        <w:gridCol w:w="1622"/>
        <w:gridCol w:w="1775"/>
      </w:tblGrid>
      <w:tr w:rsidR="00A3589E" w:rsidRPr="00D814ED" w:rsidTr="00CD6590">
        <w:trPr>
          <w:trHeight w:val="240"/>
        </w:trPr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30E5" w:rsidRPr="008A30E5" w:rsidRDefault="008A30E5" w:rsidP="008A30E5">
            <w:pPr>
              <w:ind w:firstLine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30E5" w:rsidRPr="008A30E5" w:rsidRDefault="008A30E5" w:rsidP="00D814ED">
            <w:pPr>
              <w:ind w:firstLine="0"/>
              <w:jc w:val="right"/>
              <w:rPr>
                <w:sz w:val="18"/>
                <w:szCs w:val="18"/>
              </w:rPr>
            </w:pPr>
            <w:r w:rsidRPr="00D814ED">
              <w:rPr>
                <w:sz w:val="18"/>
                <w:szCs w:val="18"/>
              </w:rPr>
              <w:t xml:space="preserve">     Таблица № 1</w:t>
            </w:r>
          </w:p>
        </w:tc>
      </w:tr>
      <w:tr w:rsidR="00A3589E" w:rsidRPr="008A30E5" w:rsidTr="00CD6590">
        <w:trPr>
          <w:trHeight w:val="109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 xml:space="preserve">№ </w:t>
            </w:r>
            <w:proofErr w:type="spellStart"/>
            <w:r w:rsidRPr="008A30E5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Наименование работ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Ед.</w:t>
            </w:r>
            <w:r w:rsidRPr="008A30E5">
              <w:rPr>
                <w:sz w:val="20"/>
                <w:szCs w:val="20"/>
              </w:rPr>
              <w:br/>
              <w:t>изм.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Кол-во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Примечание</w:t>
            </w:r>
          </w:p>
        </w:tc>
      </w:tr>
      <w:tr w:rsidR="00A3589E" w:rsidRPr="008A30E5" w:rsidTr="00CD6590">
        <w:trPr>
          <w:trHeight w:val="28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4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0E5" w:rsidRPr="008A30E5" w:rsidRDefault="008A30E5" w:rsidP="008A30E5">
            <w:pPr>
              <w:ind w:firstLine="0"/>
              <w:jc w:val="center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5</w:t>
            </w:r>
          </w:p>
        </w:tc>
      </w:tr>
      <w:tr w:rsidR="008A30E5" w:rsidRPr="008A30E5" w:rsidTr="00CD6590">
        <w:trPr>
          <w:trHeight w:val="337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0E5" w:rsidRPr="00C96A31" w:rsidRDefault="008A30E5" w:rsidP="00A624F8">
            <w:pPr>
              <w:ind w:firstLine="0"/>
              <w:jc w:val="center"/>
              <w:rPr>
                <w:b/>
                <w:bCs/>
              </w:rPr>
            </w:pPr>
            <w:r w:rsidRPr="00C96A31">
              <w:rPr>
                <w:b/>
                <w:color w:val="000000"/>
              </w:rPr>
              <w:t xml:space="preserve">Объект: </w:t>
            </w:r>
            <w:r w:rsidR="006F3AD8">
              <w:rPr>
                <w:b/>
                <w:color w:val="000000"/>
              </w:rPr>
              <w:t>Подъездной железнодорожный путь (инв. №</w:t>
            </w:r>
            <w:r w:rsidR="006F3AD8">
              <w:t xml:space="preserve"> </w:t>
            </w:r>
            <w:r w:rsidR="006F3AD8" w:rsidRPr="006F3AD8">
              <w:rPr>
                <w:b/>
                <w:color w:val="000000"/>
              </w:rPr>
              <w:t>БП0000008</w:t>
            </w:r>
            <w:r w:rsidR="006F3AD8">
              <w:rPr>
                <w:b/>
                <w:color w:val="000000"/>
              </w:rPr>
              <w:t>)</w:t>
            </w:r>
          </w:p>
        </w:tc>
      </w:tr>
      <w:tr w:rsidR="008A30E5" w:rsidRPr="008A30E5" w:rsidTr="00CD6590">
        <w:trPr>
          <w:trHeight w:val="301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30E5" w:rsidRPr="008A30E5" w:rsidRDefault="008A30E5" w:rsidP="00A03BE6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8A30E5">
              <w:rPr>
                <w:b/>
                <w:bCs/>
                <w:sz w:val="20"/>
                <w:szCs w:val="20"/>
              </w:rPr>
              <w:t xml:space="preserve">Раздел 1. </w:t>
            </w:r>
            <w:r w:rsidR="00A03BE6">
              <w:rPr>
                <w:b/>
                <w:bCs/>
                <w:sz w:val="20"/>
                <w:szCs w:val="20"/>
              </w:rPr>
              <w:t xml:space="preserve">Бетонные </w:t>
            </w:r>
            <w:r w:rsidR="006F3AD8">
              <w:rPr>
                <w:b/>
                <w:bCs/>
                <w:sz w:val="20"/>
                <w:szCs w:val="20"/>
              </w:rPr>
              <w:t>работы</w:t>
            </w:r>
            <w:r w:rsidR="002077D3">
              <w:rPr>
                <w:b/>
                <w:bCs/>
                <w:sz w:val="20"/>
                <w:szCs w:val="20"/>
              </w:rPr>
              <w:t xml:space="preserve"> (зона слива и налива нефтепродуктов)</w:t>
            </w:r>
            <w:r w:rsidRPr="008A30E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AB72DB" w:rsidRPr="008A30E5" w:rsidTr="00CD6590">
        <w:trPr>
          <w:trHeight w:val="3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Pr="008A30E5" w:rsidRDefault="00AB72DB" w:rsidP="008A30E5">
            <w:pPr>
              <w:ind w:firstLine="0"/>
              <w:jc w:val="right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Pr="008A30E5" w:rsidRDefault="00AB72DB" w:rsidP="007F5DF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Разборка бетонного покрытия с последующей уборкой и вывозом строительного мусора  на полигон отходов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Pr="008A30E5" w:rsidRDefault="00AB72DB" w:rsidP="008A30E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Pr="008A30E5" w:rsidRDefault="00AB72DB" w:rsidP="008A30E5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DB" w:rsidRPr="008A30E5" w:rsidRDefault="00AB72DB" w:rsidP="001678FB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шпальных ящиков (4 ремонтных участка ориентировочной длиной 20 м) и площадка вокруг двух опор эстакады (под уклоном)</w:t>
            </w:r>
          </w:p>
        </w:tc>
      </w:tr>
      <w:tr w:rsidR="00AB72DB" w:rsidRPr="008A30E5" w:rsidTr="008E57D0">
        <w:trPr>
          <w:trHeight w:val="55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Pr="008A30E5" w:rsidRDefault="00AB72DB" w:rsidP="008A30E5">
            <w:pPr>
              <w:ind w:firstLine="0"/>
              <w:jc w:val="right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Default="00AB72DB" w:rsidP="008A30E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бетонного покрытия из бетона  </w:t>
            </w:r>
          </w:p>
          <w:p w:rsidR="00AB72DB" w:rsidRPr="008A30E5" w:rsidRDefault="00AB72DB" w:rsidP="00AB72D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 200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Pr="008A30E5" w:rsidRDefault="00AB72DB" w:rsidP="008A30E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Pr="008A30E5" w:rsidRDefault="00AB72DB" w:rsidP="008A30E5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DB" w:rsidRDefault="00AB72DB" w:rsidP="001678FB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90B77">
              <w:rPr>
                <w:sz w:val="20"/>
                <w:szCs w:val="20"/>
              </w:rPr>
              <w:t>етон</w:t>
            </w:r>
            <w:r>
              <w:rPr>
                <w:sz w:val="20"/>
                <w:szCs w:val="20"/>
              </w:rPr>
              <w:t xml:space="preserve"> </w:t>
            </w:r>
            <w:r w:rsidRPr="00390B77">
              <w:rPr>
                <w:sz w:val="20"/>
                <w:szCs w:val="20"/>
              </w:rPr>
              <w:t>на щебне класса В</w:t>
            </w:r>
            <w:r>
              <w:rPr>
                <w:sz w:val="20"/>
                <w:szCs w:val="20"/>
              </w:rPr>
              <w:t>15(М200)</w:t>
            </w:r>
          </w:p>
          <w:p w:rsidR="00AB72DB" w:rsidRPr="008A30E5" w:rsidRDefault="00AB72DB" w:rsidP="001678FB">
            <w:pPr>
              <w:ind w:firstLine="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(Подача бетона предусматривается автокранами.</w:t>
            </w:r>
            <w:proofErr w:type="gramEnd"/>
            <w:r>
              <w:rPr>
                <w:sz w:val="20"/>
                <w:szCs w:val="20"/>
              </w:rPr>
              <w:t xml:space="preserve"> Предусмотреть устройство и разборку временного подъезда из ж/б плит в количестве ориентировочно 20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(плиты ПДН-14 Заказчика) </w:t>
            </w:r>
          </w:p>
        </w:tc>
      </w:tr>
      <w:tr w:rsidR="00AB72DB" w:rsidRPr="008A30E5" w:rsidTr="00CD6590">
        <w:trPr>
          <w:trHeight w:val="409"/>
        </w:trPr>
        <w:tc>
          <w:tcPr>
            <w:tcW w:w="9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Pr="008A30E5" w:rsidRDefault="00AB72DB" w:rsidP="002077D3">
            <w:pPr>
              <w:ind w:firstLine="0"/>
              <w:jc w:val="center"/>
              <w:rPr>
                <w:sz w:val="20"/>
                <w:szCs w:val="20"/>
              </w:rPr>
            </w:pPr>
            <w:r w:rsidRPr="00C96A31">
              <w:rPr>
                <w:b/>
                <w:color w:val="000000"/>
              </w:rPr>
              <w:t xml:space="preserve">Объект: </w:t>
            </w:r>
            <w:r w:rsidRPr="002077D3">
              <w:rPr>
                <w:b/>
                <w:color w:val="000000"/>
              </w:rPr>
              <w:t>Площадка налива нефтепродуктов в автоцистерны (АСН)</w:t>
            </w:r>
            <w:r>
              <w:rPr>
                <w:b/>
                <w:color w:val="000000"/>
              </w:rPr>
              <w:t xml:space="preserve"> (инв. №</w:t>
            </w:r>
            <w:r>
              <w:t xml:space="preserve"> </w:t>
            </w:r>
            <w:r w:rsidRPr="002077D3">
              <w:rPr>
                <w:b/>
                <w:color w:val="000000"/>
              </w:rPr>
              <w:t>БП0000092</w:t>
            </w:r>
            <w:r>
              <w:rPr>
                <w:b/>
                <w:color w:val="000000"/>
              </w:rPr>
              <w:t>)</w:t>
            </w:r>
          </w:p>
        </w:tc>
      </w:tr>
      <w:tr w:rsidR="00FD7C60" w:rsidRPr="008A30E5" w:rsidTr="00CD6590">
        <w:trPr>
          <w:trHeight w:val="8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C60" w:rsidRPr="008A30E5" w:rsidRDefault="00FD7C60" w:rsidP="008A30E5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C60" w:rsidRPr="008A30E5" w:rsidRDefault="00FD7C60" w:rsidP="008A30E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Разборка железобетонного покрытия площадки с последующей уборкой и вывозом строительного мусора  на полигон отходов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C60" w:rsidRPr="008A30E5" w:rsidRDefault="00FD7C60" w:rsidP="008A30E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C60" w:rsidRPr="008A30E5" w:rsidRDefault="00FD7C60" w:rsidP="002D53B6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53B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C60" w:rsidRPr="008A30E5" w:rsidRDefault="00FD7C60" w:rsidP="001678FB">
            <w:pPr>
              <w:ind w:firstLine="0"/>
              <w:jc w:val="right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Армированный б</w:t>
            </w:r>
            <w:r w:rsidRPr="00390B77">
              <w:rPr>
                <w:sz w:val="20"/>
                <w:szCs w:val="20"/>
              </w:rPr>
              <w:t>етон</w:t>
            </w:r>
            <w:r>
              <w:rPr>
                <w:sz w:val="20"/>
                <w:szCs w:val="20"/>
              </w:rPr>
              <w:t xml:space="preserve"> на щебне класса В1</w:t>
            </w:r>
            <w:r w:rsidRPr="00390B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(М200)</w:t>
            </w:r>
          </w:p>
        </w:tc>
      </w:tr>
      <w:tr w:rsidR="00AB72DB" w:rsidRPr="008A30E5" w:rsidTr="00CD6590">
        <w:trPr>
          <w:trHeight w:val="57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DB" w:rsidRPr="008A30E5" w:rsidRDefault="00AB72DB" w:rsidP="008A30E5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DB" w:rsidRPr="008A30E5" w:rsidRDefault="00AB72DB" w:rsidP="00CD6590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Разборка железобетонного заполнения участков между сборными железобетонными плитами (без демонтажа сборных железобетонных плит) с последующей уборкой и вывозом </w:t>
            </w:r>
            <w:r>
              <w:rPr>
                <w:sz w:val="20"/>
                <w:szCs w:val="20"/>
              </w:rPr>
              <w:lastRenderedPageBreak/>
              <w:t xml:space="preserve">строительного мусора  на полигон отходов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Pr="008A30E5" w:rsidRDefault="00AB72DB" w:rsidP="00A122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2DB" w:rsidRPr="008A30E5" w:rsidRDefault="00EE43D4" w:rsidP="00A1228A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DB" w:rsidRPr="008A30E5" w:rsidRDefault="00AB72DB" w:rsidP="00032E36">
            <w:pPr>
              <w:ind w:firstLine="0"/>
              <w:jc w:val="right"/>
              <w:rPr>
                <w:sz w:val="20"/>
                <w:szCs w:val="20"/>
              </w:rPr>
            </w:pPr>
            <w:r w:rsidRPr="008A30E5">
              <w:rPr>
                <w:sz w:val="20"/>
                <w:szCs w:val="20"/>
              </w:rPr>
              <w:t> </w:t>
            </w:r>
            <w:r w:rsidR="00032E36" w:rsidRPr="008A30E5">
              <w:rPr>
                <w:sz w:val="20"/>
                <w:szCs w:val="20"/>
              </w:rPr>
              <w:t> </w:t>
            </w:r>
            <w:r w:rsidR="00032E36">
              <w:rPr>
                <w:sz w:val="20"/>
                <w:szCs w:val="20"/>
              </w:rPr>
              <w:t xml:space="preserve">Монолитные участки (заполнения между </w:t>
            </w:r>
            <w:r w:rsidR="00032E36">
              <w:rPr>
                <w:sz w:val="20"/>
                <w:szCs w:val="20"/>
              </w:rPr>
              <w:lastRenderedPageBreak/>
              <w:t xml:space="preserve">дорожными плитами, </w:t>
            </w:r>
            <w:proofErr w:type="spellStart"/>
            <w:r w:rsidR="00032E36">
              <w:rPr>
                <w:sz w:val="20"/>
                <w:szCs w:val="20"/>
              </w:rPr>
              <w:t>отмостка</w:t>
            </w:r>
            <w:proofErr w:type="spellEnd"/>
            <w:r w:rsidR="00032E36">
              <w:rPr>
                <w:sz w:val="20"/>
                <w:szCs w:val="20"/>
              </w:rPr>
              <w:t xml:space="preserve"> по уклону) выполнены из бетона класса В25 с арматурной сеткой класса </w:t>
            </w:r>
            <w:proofErr w:type="gramStart"/>
            <w:r w:rsidR="00032E36">
              <w:rPr>
                <w:sz w:val="20"/>
                <w:szCs w:val="20"/>
              </w:rPr>
              <w:t>А</w:t>
            </w:r>
            <w:proofErr w:type="gramEnd"/>
            <w:r w:rsidR="00032E36">
              <w:rPr>
                <w:sz w:val="20"/>
                <w:szCs w:val="20"/>
                <w:lang w:val="en-US"/>
              </w:rPr>
              <w:t>III</w:t>
            </w:r>
            <w:r w:rsidR="00032E36" w:rsidRPr="00381D17">
              <w:rPr>
                <w:sz w:val="20"/>
                <w:szCs w:val="20"/>
              </w:rPr>
              <w:t xml:space="preserve"> </w:t>
            </w:r>
            <w:r w:rsidR="00032E36">
              <w:rPr>
                <w:sz w:val="20"/>
                <w:szCs w:val="20"/>
              </w:rPr>
              <w:t xml:space="preserve">диаметром </w:t>
            </w:r>
            <w:r w:rsidR="00032E36" w:rsidRPr="00381D17">
              <w:rPr>
                <w:sz w:val="20"/>
                <w:szCs w:val="20"/>
              </w:rPr>
              <w:t>12</w:t>
            </w:r>
            <w:r w:rsidR="00032E36">
              <w:rPr>
                <w:sz w:val="20"/>
                <w:szCs w:val="20"/>
              </w:rPr>
              <w:t xml:space="preserve"> толщиной 0,14 м, на основании из щебня толщиной 0,20 м и подстилающих слоев из песка</w:t>
            </w:r>
          </w:p>
        </w:tc>
      </w:tr>
      <w:tr w:rsidR="00081142" w:rsidRPr="008A30E5" w:rsidTr="00CD6590">
        <w:trPr>
          <w:trHeight w:val="8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142" w:rsidRPr="008A30E5" w:rsidRDefault="00F94D87" w:rsidP="008A30E5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142" w:rsidRPr="0048079A" w:rsidRDefault="00081142" w:rsidP="002D53B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железобетонного покрытия площадки из бетона М 200</w:t>
            </w:r>
            <w:r w:rsidR="002D53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армированием сетками из арматуры </w:t>
            </w:r>
            <w:r w:rsidRPr="0048079A">
              <w:rPr>
                <w:rFonts w:ascii="Cambria Math" w:hAnsi="Cambria Math" w:cs="Cambria Math"/>
                <w:sz w:val="20"/>
                <w:szCs w:val="20"/>
              </w:rPr>
              <w:t>⌀</w:t>
            </w:r>
            <w:r>
              <w:rPr>
                <w:sz w:val="20"/>
                <w:szCs w:val="20"/>
              </w:rPr>
              <w:t xml:space="preserve"> 10 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яч</w:t>
            </w:r>
            <w:proofErr w:type="spellEnd"/>
            <w:r>
              <w:rPr>
                <w:sz w:val="20"/>
                <w:szCs w:val="20"/>
              </w:rPr>
              <w:t xml:space="preserve">. 150*150),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изготовление сеток (вязка сеток)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142" w:rsidRPr="008A30E5" w:rsidRDefault="00081142" w:rsidP="008A30E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142" w:rsidRPr="008A30E5" w:rsidRDefault="00081142" w:rsidP="002D53B6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D53B6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142" w:rsidRPr="00B1627D" w:rsidRDefault="00081142" w:rsidP="001678FB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Армированный б</w:t>
            </w:r>
            <w:r w:rsidRPr="00390B77">
              <w:rPr>
                <w:sz w:val="20"/>
                <w:szCs w:val="20"/>
              </w:rPr>
              <w:t>етон</w:t>
            </w:r>
            <w:r>
              <w:rPr>
                <w:sz w:val="20"/>
                <w:szCs w:val="20"/>
              </w:rPr>
              <w:t xml:space="preserve"> на щебне класса В1</w:t>
            </w:r>
            <w:r w:rsidRPr="00390B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(М200)</w:t>
            </w:r>
          </w:p>
        </w:tc>
      </w:tr>
      <w:tr w:rsidR="00081142" w:rsidRPr="008A30E5" w:rsidTr="00CD6590">
        <w:trPr>
          <w:trHeight w:val="85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42" w:rsidRDefault="00F94D87" w:rsidP="008A30E5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42" w:rsidRPr="0048079A" w:rsidRDefault="00081142" w:rsidP="00903195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железобетонного заполнения участков между сборными железобетонными плитами из бетона М 200 с армированием сетками из арматуры </w:t>
            </w:r>
            <w:r w:rsidRPr="0048079A">
              <w:rPr>
                <w:rFonts w:ascii="Cambria Math" w:hAnsi="Cambria Math" w:cs="Cambria Math"/>
                <w:sz w:val="20"/>
                <w:szCs w:val="20"/>
              </w:rPr>
              <w:t>⌀</w:t>
            </w:r>
            <w:r>
              <w:rPr>
                <w:sz w:val="20"/>
                <w:szCs w:val="20"/>
              </w:rPr>
              <w:t xml:space="preserve"> 10 </w:t>
            </w:r>
            <w:proofErr w:type="gramStart"/>
            <w:r>
              <w:rPr>
                <w:sz w:val="20"/>
                <w:szCs w:val="20"/>
              </w:rPr>
              <w:t>А</w:t>
            </w:r>
            <w:proofErr w:type="gramEnd"/>
            <w:r>
              <w:rPr>
                <w:sz w:val="20"/>
                <w:szCs w:val="20"/>
                <w:lang w:val="en-US"/>
              </w:rPr>
              <w:t>III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яч</w:t>
            </w:r>
            <w:proofErr w:type="spellEnd"/>
            <w:r>
              <w:rPr>
                <w:sz w:val="20"/>
                <w:szCs w:val="20"/>
              </w:rPr>
              <w:t xml:space="preserve">. 150*150),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изготовление сеток (вязка сеток)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42" w:rsidRPr="008A30E5" w:rsidRDefault="00081142" w:rsidP="00A1228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42" w:rsidRPr="008A30E5" w:rsidRDefault="00EE43D4" w:rsidP="00A1228A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42" w:rsidRPr="008A30E5" w:rsidRDefault="00081142" w:rsidP="001678FB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Армированный б</w:t>
            </w:r>
            <w:r w:rsidRPr="00390B77">
              <w:rPr>
                <w:sz w:val="20"/>
                <w:szCs w:val="20"/>
              </w:rPr>
              <w:t>етон</w:t>
            </w:r>
            <w:r>
              <w:rPr>
                <w:sz w:val="20"/>
                <w:szCs w:val="20"/>
              </w:rPr>
              <w:t xml:space="preserve"> на щебне класса В1</w:t>
            </w:r>
            <w:r w:rsidRPr="00390B7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(М200)</w:t>
            </w:r>
          </w:p>
        </w:tc>
      </w:tr>
    </w:tbl>
    <w:p w:rsidR="00D814ED" w:rsidRPr="00EC06F1" w:rsidRDefault="00D814ED" w:rsidP="00D814ED">
      <w:pPr>
        <w:pStyle w:val="Default"/>
        <w:spacing w:after="18"/>
        <w:ind w:left="360" w:firstLine="348"/>
        <w:jc w:val="both"/>
        <w:rPr>
          <w:rFonts w:ascii="Cambria" w:hAnsi="Cambria"/>
          <w:b/>
        </w:rPr>
      </w:pPr>
      <w:r w:rsidRPr="00EC06F1">
        <w:rPr>
          <w:rFonts w:ascii="Cambria" w:hAnsi="Cambria"/>
          <w:b/>
        </w:rPr>
        <w:t>3.  Общие требования к выполнению работ, их качеству, в том числе технологии вып</w:t>
      </w:r>
      <w:r>
        <w:rPr>
          <w:rFonts w:ascii="Cambria" w:hAnsi="Cambria"/>
          <w:b/>
        </w:rPr>
        <w:t xml:space="preserve">олнения работ, методам </w:t>
      </w:r>
      <w:r w:rsidRPr="00EC06F1">
        <w:rPr>
          <w:rFonts w:ascii="Cambria" w:hAnsi="Cambria"/>
          <w:b/>
        </w:rPr>
        <w:t xml:space="preserve">выполнения работ. </w:t>
      </w:r>
    </w:p>
    <w:p w:rsidR="00C66137" w:rsidRDefault="00C66137" w:rsidP="00C66137">
      <w:pPr>
        <w:pStyle w:val="Default"/>
        <w:spacing w:after="18"/>
        <w:ind w:firstLine="709"/>
        <w:contextualSpacing/>
        <w:jc w:val="both"/>
      </w:pPr>
      <w:r>
        <w:t>Объект</w:t>
      </w:r>
      <w:r w:rsidRPr="00C66137">
        <w:t xml:space="preserve"> </w:t>
      </w:r>
      <w:r>
        <w:t>является действующим.</w:t>
      </w:r>
    </w:p>
    <w:p w:rsidR="00F51798" w:rsidRDefault="00F51798" w:rsidP="00F51798">
      <w:pPr>
        <w:pStyle w:val="Default"/>
        <w:spacing w:after="18"/>
        <w:ind w:firstLine="709"/>
        <w:contextualSpacing/>
        <w:jc w:val="both"/>
      </w:pPr>
      <w:r>
        <w:t>Работы</w:t>
      </w:r>
      <w:r w:rsidRPr="00FB2F7F">
        <w:t xml:space="preserve"> выполнить с применением материалов</w:t>
      </w:r>
      <w:r>
        <w:t xml:space="preserve">, </w:t>
      </w:r>
      <w:r w:rsidRPr="00FB2F7F">
        <w:t>машин и механизмов</w:t>
      </w:r>
      <w:r w:rsidR="004A7173">
        <w:t xml:space="preserve">, оборудования, инструмента </w:t>
      </w:r>
      <w:r>
        <w:t>- Подрядчика</w:t>
      </w:r>
      <w:r w:rsidRPr="00FB2F7F">
        <w:t xml:space="preserve">. </w:t>
      </w:r>
      <w:r>
        <w:t xml:space="preserve">На применяемые материалы </w:t>
      </w:r>
      <w:r w:rsidRPr="003C3B52">
        <w:t>предостав</w:t>
      </w:r>
      <w:r>
        <w:t>ить</w:t>
      </w:r>
      <w:r w:rsidRPr="003C3B52">
        <w:t xml:space="preserve"> паспорта, сертификаты</w:t>
      </w:r>
      <w:r>
        <w:t xml:space="preserve"> соответствия.</w:t>
      </w:r>
      <w:r w:rsidR="00157570">
        <w:t xml:space="preserve"> До выполнения работ Подрядчик обязан согласовать с Заказчиком применяемые материалы.</w:t>
      </w:r>
    </w:p>
    <w:p w:rsidR="00267BC5" w:rsidRDefault="00267BC5" w:rsidP="00F51798">
      <w:pPr>
        <w:pStyle w:val="Default"/>
        <w:spacing w:after="18"/>
        <w:ind w:firstLine="709"/>
        <w:contextualSpacing/>
        <w:jc w:val="both"/>
      </w:pPr>
      <w:r>
        <w:t>При выполнении работ предусмотреть мероприятия по защите элементов рельс от бетонной смеси.</w:t>
      </w:r>
    </w:p>
    <w:p w:rsidR="00D71551" w:rsidRDefault="00D814ED" w:rsidP="00D71551">
      <w:pPr>
        <w:pStyle w:val="Default"/>
        <w:spacing w:after="18"/>
        <w:ind w:firstLine="709"/>
        <w:contextualSpacing/>
        <w:jc w:val="both"/>
        <w:rPr>
          <w:rFonts w:ascii="Cambria" w:hAnsi="Cambria"/>
        </w:rPr>
      </w:pPr>
      <w:r w:rsidRPr="00EC06F1">
        <w:rPr>
          <w:rFonts w:ascii="Cambria" w:hAnsi="Cambria"/>
        </w:rPr>
        <w:t>После выполнения работ Подрядчик за свой счет проводит уборку места производства работ от строительного мусора, образовавшегося в процессе проведения работ, его вывоз и утилизацию.</w:t>
      </w:r>
    </w:p>
    <w:p w:rsidR="00D814ED" w:rsidRPr="00EC06F1" w:rsidRDefault="00D814ED" w:rsidP="00D71551">
      <w:pPr>
        <w:pStyle w:val="Default"/>
        <w:spacing w:after="18"/>
        <w:ind w:firstLine="709"/>
        <w:contextualSpacing/>
        <w:jc w:val="both"/>
        <w:rPr>
          <w:rFonts w:ascii="Cambria" w:hAnsi="Cambria"/>
        </w:rPr>
      </w:pPr>
      <w:r w:rsidRPr="00EC06F1">
        <w:rPr>
          <w:rFonts w:ascii="Cambria" w:hAnsi="Cambria"/>
        </w:rPr>
        <w:t>Работы должны быть организованы в соответствии с проектом производства работ (далее - ППР), разработанным Подрядчиком, в соответствии с действующими нормативными документами</w:t>
      </w:r>
      <w:r>
        <w:rPr>
          <w:rFonts w:ascii="Cambria" w:hAnsi="Cambria"/>
        </w:rPr>
        <w:t xml:space="preserve">, </w:t>
      </w:r>
      <w:r w:rsidRPr="00EC06F1">
        <w:rPr>
          <w:rFonts w:ascii="Cambria" w:hAnsi="Cambria"/>
        </w:rPr>
        <w:t xml:space="preserve">и согласованным с Заказчиком. </w:t>
      </w:r>
    </w:p>
    <w:p w:rsidR="00D814ED" w:rsidRDefault="00D814ED" w:rsidP="00D814ED">
      <w:pPr>
        <w:pStyle w:val="Default"/>
        <w:ind w:firstLine="709"/>
        <w:jc w:val="both"/>
        <w:rPr>
          <w:rFonts w:ascii="Cambria" w:hAnsi="Cambria"/>
        </w:rPr>
      </w:pPr>
      <w:r w:rsidRPr="00EC06F1">
        <w:rPr>
          <w:rFonts w:ascii="Cambria" w:hAnsi="Cambria"/>
        </w:rPr>
        <w:t>ППР должен содержать следующие необходимые разделы: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</w:rPr>
      </w:pPr>
      <w:r w:rsidRPr="004A7173">
        <w:rPr>
          <w:rFonts w:ascii="Cambria" w:hAnsi="Cambria" w:cstheme="minorHAnsi"/>
        </w:rPr>
        <w:t>- календарный план или график производства работ;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</w:rPr>
      </w:pPr>
      <w:r w:rsidRPr="004A7173">
        <w:rPr>
          <w:rFonts w:ascii="Cambria" w:hAnsi="Cambria" w:cstheme="minorHAnsi"/>
        </w:rPr>
        <w:t>-организационно-технологические схемы проведения работ с описанием последовательности технологических процессов по выполняемым операциям с учетом используемых материалов и их применение;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  <w:color w:val="auto"/>
        </w:rPr>
      </w:pPr>
      <w:r w:rsidRPr="004A7173">
        <w:rPr>
          <w:rFonts w:ascii="Cambria" w:hAnsi="Cambria" w:cstheme="minorHAnsi"/>
          <w:color w:val="auto"/>
        </w:rPr>
        <w:t>- контроль качества;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</w:rPr>
      </w:pPr>
      <w:r w:rsidRPr="004A7173">
        <w:rPr>
          <w:rFonts w:ascii="Cambria" w:hAnsi="Cambria" w:cstheme="minorHAnsi"/>
        </w:rPr>
        <w:t>- перечень рабочих специальностей, участвующих в процессе производства работ;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  <w:color w:val="auto"/>
        </w:rPr>
      </w:pPr>
      <w:r w:rsidRPr="004A7173">
        <w:rPr>
          <w:rFonts w:ascii="Cambria" w:hAnsi="Cambria" w:cstheme="minorHAnsi"/>
          <w:color w:val="auto"/>
        </w:rPr>
        <w:t>- требования безопасности при работе с подъёмными сооружениями (ПС);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  <w:color w:val="auto"/>
        </w:rPr>
      </w:pPr>
      <w:r w:rsidRPr="004A7173">
        <w:rPr>
          <w:rFonts w:ascii="Cambria" w:hAnsi="Cambria" w:cstheme="minorHAnsi"/>
          <w:color w:val="auto"/>
        </w:rPr>
        <w:t>- требования охраны труда при производстве ремонтных работ;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  <w:color w:val="auto"/>
        </w:rPr>
      </w:pPr>
      <w:r w:rsidRPr="004A7173">
        <w:rPr>
          <w:rFonts w:ascii="Cambria" w:hAnsi="Cambria" w:cstheme="minorHAnsi"/>
          <w:color w:val="auto"/>
        </w:rPr>
        <w:t>- требования безопасности при работе на высоте;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</w:rPr>
      </w:pPr>
      <w:r w:rsidRPr="004A7173">
        <w:rPr>
          <w:rFonts w:ascii="Cambria" w:hAnsi="Cambria" w:cstheme="minorHAnsi"/>
        </w:rPr>
        <w:t>- электробезопасность;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</w:rPr>
      </w:pPr>
      <w:r w:rsidRPr="004A7173">
        <w:rPr>
          <w:rFonts w:ascii="Cambria" w:hAnsi="Cambria" w:cstheme="minorHAnsi"/>
        </w:rPr>
        <w:t xml:space="preserve">- пожаробезопасность; 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</w:rPr>
      </w:pPr>
      <w:r w:rsidRPr="004A7173">
        <w:rPr>
          <w:rFonts w:ascii="Cambria" w:hAnsi="Cambria" w:cstheme="minorHAnsi"/>
        </w:rPr>
        <w:t xml:space="preserve">- производственная санитария; 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</w:rPr>
      </w:pPr>
      <w:r w:rsidRPr="004A7173">
        <w:rPr>
          <w:rFonts w:ascii="Cambria" w:hAnsi="Cambria" w:cstheme="minorHAnsi"/>
        </w:rPr>
        <w:t>- организация площадки для складирования материалов и мусора;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 w:cstheme="minorHAnsi"/>
          <w:color w:val="000000" w:themeColor="text1"/>
        </w:rPr>
      </w:pPr>
      <w:r w:rsidRPr="004A7173">
        <w:rPr>
          <w:rFonts w:ascii="Cambria" w:hAnsi="Cambria" w:cstheme="minorHAnsi"/>
        </w:rPr>
        <w:t>- пояснительная записка.</w:t>
      </w:r>
    </w:p>
    <w:p w:rsidR="00D814ED" w:rsidRPr="00EC06F1" w:rsidRDefault="00D814ED" w:rsidP="00D814ED">
      <w:pPr>
        <w:autoSpaceDE w:val="0"/>
        <w:autoSpaceDN w:val="0"/>
        <w:adjustRightInd w:val="0"/>
        <w:spacing w:after="18"/>
        <w:contextualSpacing/>
        <w:rPr>
          <w:rFonts w:ascii="Cambria" w:hAnsi="Cambria"/>
          <w:color w:val="000000"/>
        </w:rPr>
      </w:pPr>
      <w:r w:rsidRPr="00EC06F1">
        <w:rPr>
          <w:rFonts w:ascii="Cambria" w:hAnsi="Cambria"/>
          <w:color w:val="000000"/>
        </w:rPr>
        <w:t xml:space="preserve">Работы должны быть выполнены качественно в соответствии с действующими </w:t>
      </w:r>
      <w:r>
        <w:rPr>
          <w:rFonts w:ascii="Cambria" w:hAnsi="Cambria"/>
          <w:color w:val="000000"/>
        </w:rPr>
        <w:t>нормативными документами</w:t>
      </w:r>
      <w:r w:rsidRPr="00EC06F1">
        <w:rPr>
          <w:rFonts w:ascii="Cambria" w:hAnsi="Cambria"/>
          <w:color w:val="000000"/>
        </w:rPr>
        <w:t>:</w:t>
      </w:r>
    </w:p>
    <w:p w:rsidR="00D814ED" w:rsidRDefault="00D814ED" w:rsidP="00D814ED">
      <w:pPr>
        <w:autoSpaceDE w:val="0"/>
        <w:autoSpaceDN w:val="0"/>
        <w:adjustRightInd w:val="0"/>
        <w:spacing w:after="18"/>
        <w:contextualSpacing/>
        <w:rPr>
          <w:rFonts w:ascii="Cambria" w:hAnsi="Cambria"/>
        </w:rPr>
      </w:pPr>
      <w:r w:rsidRPr="00EC06F1">
        <w:rPr>
          <w:rFonts w:ascii="Cambria" w:hAnsi="Cambria"/>
        </w:rPr>
        <w:t xml:space="preserve">- </w:t>
      </w:r>
      <w:r>
        <w:rPr>
          <w:rFonts w:ascii="Cambria" w:hAnsi="Cambria"/>
        </w:rPr>
        <w:t xml:space="preserve"> </w:t>
      </w:r>
      <w:r w:rsidRPr="00EC06F1">
        <w:rPr>
          <w:rFonts w:ascii="Cambria" w:hAnsi="Cambria"/>
        </w:rPr>
        <w:t>СП 48.13330.2019 «Организация строительства»;</w:t>
      </w:r>
    </w:p>
    <w:p w:rsidR="00D814ED" w:rsidRPr="00EC06F1" w:rsidRDefault="00D814ED" w:rsidP="00D814ED">
      <w:pPr>
        <w:autoSpaceDE w:val="0"/>
        <w:autoSpaceDN w:val="0"/>
        <w:adjustRightInd w:val="0"/>
        <w:spacing w:after="18"/>
        <w:contextualSpacing/>
        <w:rPr>
          <w:rFonts w:ascii="Cambria" w:hAnsi="Cambria"/>
          <w:color w:val="000000"/>
        </w:rPr>
      </w:pPr>
      <w:r w:rsidRPr="00EC06F1">
        <w:rPr>
          <w:rFonts w:ascii="Cambria" w:hAnsi="Cambria"/>
          <w:color w:val="000000"/>
        </w:rPr>
        <w:lastRenderedPageBreak/>
        <w:t xml:space="preserve">- </w:t>
      </w:r>
      <w:r>
        <w:rPr>
          <w:rFonts w:ascii="Cambria" w:hAnsi="Cambria"/>
          <w:color w:val="000000"/>
        </w:rPr>
        <w:t xml:space="preserve">Постановлением Госстроя России от 23 июля 2001 года № 80 </w:t>
      </w:r>
      <w:r w:rsidRPr="00EC06F1">
        <w:rPr>
          <w:rFonts w:ascii="Cambria" w:hAnsi="Cambria"/>
          <w:color w:val="000000"/>
        </w:rPr>
        <w:t>«</w:t>
      </w:r>
      <w:r>
        <w:rPr>
          <w:rFonts w:ascii="Cambria" w:hAnsi="Cambria"/>
          <w:color w:val="000000"/>
        </w:rPr>
        <w:t>О принятии строительных норм и правил Российской Федерации «Безопасность труда в строительстве. Часть 1. Общие требования</w:t>
      </w:r>
      <w:r w:rsidRPr="00EC06F1">
        <w:rPr>
          <w:rFonts w:ascii="Cambria" w:hAnsi="Cambria"/>
          <w:color w:val="000000"/>
        </w:rPr>
        <w:t>»;</w:t>
      </w:r>
    </w:p>
    <w:p w:rsidR="00D814ED" w:rsidRPr="00EC06F1" w:rsidRDefault="00D814ED" w:rsidP="00D814ED">
      <w:pPr>
        <w:autoSpaceDE w:val="0"/>
        <w:autoSpaceDN w:val="0"/>
        <w:adjustRightInd w:val="0"/>
        <w:spacing w:after="18"/>
        <w:contextualSpacing/>
        <w:rPr>
          <w:rFonts w:ascii="Cambria" w:hAnsi="Cambria"/>
          <w:color w:val="000000"/>
        </w:rPr>
      </w:pPr>
      <w:r w:rsidRPr="00EC06F1">
        <w:rPr>
          <w:rFonts w:ascii="Cambria" w:hAnsi="Cambria"/>
          <w:color w:val="000000"/>
        </w:rPr>
        <w:t xml:space="preserve">- </w:t>
      </w:r>
      <w:r>
        <w:rPr>
          <w:rFonts w:ascii="Cambria" w:hAnsi="Cambria"/>
          <w:color w:val="000000"/>
        </w:rPr>
        <w:t xml:space="preserve">Постановлением Госстроя России от 17 сентября 2002 года № 123 </w:t>
      </w:r>
      <w:r w:rsidRPr="00EC06F1">
        <w:rPr>
          <w:rFonts w:ascii="Cambria" w:hAnsi="Cambria"/>
          <w:color w:val="000000"/>
        </w:rPr>
        <w:t>«</w:t>
      </w:r>
      <w:r>
        <w:rPr>
          <w:rFonts w:ascii="Cambria" w:hAnsi="Cambria"/>
          <w:color w:val="000000"/>
        </w:rPr>
        <w:t>О принятии строительных норм и правил Российской Федерации «Безопасность труда в строительстве. Часть 2. Строительное производство</w:t>
      </w:r>
      <w:r w:rsidRPr="00EC06F1">
        <w:rPr>
          <w:rFonts w:ascii="Cambria" w:hAnsi="Cambria"/>
          <w:color w:val="000000"/>
        </w:rPr>
        <w:t>»;</w:t>
      </w:r>
    </w:p>
    <w:p w:rsidR="00D814ED" w:rsidRPr="00EC06F1" w:rsidRDefault="00D814ED" w:rsidP="00D814ED">
      <w:pPr>
        <w:autoSpaceDE w:val="0"/>
        <w:autoSpaceDN w:val="0"/>
        <w:adjustRightInd w:val="0"/>
        <w:spacing w:after="18"/>
        <w:contextualSpacing/>
        <w:rPr>
          <w:rFonts w:ascii="Cambria" w:hAnsi="Cambria"/>
          <w:color w:val="000000"/>
        </w:rPr>
      </w:pPr>
      <w:r w:rsidRPr="00EC06F1">
        <w:rPr>
          <w:rFonts w:ascii="Cambria" w:hAnsi="Cambria"/>
        </w:rPr>
        <w:t>- Постановление</w:t>
      </w:r>
      <w:r>
        <w:rPr>
          <w:rFonts w:ascii="Cambria" w:hAnsi="Cambria"/>
        </w:rPr>
        <w:t>м</w:t>
      </w:r>
      <w:r w:rsidRPr="00EC06F1">
        <w:rPr>
          <w:rFonts w:ascii="Cambria" w:hAnsi="Cambria"/>
        </w:rPr>
        <w:t xml:space="preserve"> Правительства РФ от 16</w:t>
      </w:r>
      <w:r>
        <w:rPr>
          <w:rFonts w:ascii="Cambria" w:hAnsi="Cambria"/>
        </w:rPr>
        <w:t xml:space="preserve"> сентября 2020 года </w:t>
      </w:r>
      <w:r w:rsidRPr="00EC06F1">
        <w:rPr>
          <w:rFonts w:ascii="Cambria" w:hAnsi="Cambria"/>
        </w:rPr>
        <w:t>№ 1479 «Об утверждении Правил противопожарного режима в Российской Федерации»;</w:t>
      </w:r>
    </w:p>
    <w:p w:rsidR="00D814ED" w:rsidRPr="00EC06F1" w:rsidRDefault="00D814ED" w:rsidP="00D814ED">
      <w:pPr>
        <w:autoSpaceDE w:val="0"/>
        <w:autoSpaceDN w:val="0"/>
        <w:adjustRightInd w:val="0"/>
        <w:spacing w:after="18"/>
        <w:contextualSpacing/>
        <w:rPr>
          <w:rFonts w:ascii="Cambria" w:hAnsi="Cambria"/>
        </w:rPr>
      </w:pPr>
      <w:r w:rsidRPr="00EC06F1">
        <w:rPr>
          <w:rFonts w:ascii="Cambria" w:hAnsi="Cambria"/>
        </w:rPr>
        <w:t>- Приказ</w:t>
      </w:r>
      <w:r>
        <w:rPr>
          <w:rFonts w:ascii="Cambria" w:hAnsi="Cambria"/>
        </w:rPr>
        <w:t>ом Минтруда России от 28.10.</w:t>
      </w:r>
      <w:r w:rsidRPr="00EC06F1">
        <w:rPr>
          <w:rFonts w:ascii="Cambria" w:hAnsi="Cambria"/>
        </w:rPr>
        <w:t>2020</w:t>
      </w:r>
      <w:r>
        <w:rPr>
          <w:rFonts w:ascii="Cambria" w:hAnsi="Cambria"/>
        </w:rPr>
        <w:t xml:space="preserve"> </w:t>
      </w:r>
      <w:r w:rsidRPr="00EC06F1">
        <w:rPr>
          <w:rFonts w:ascii="Cambria" w:hAnsi="Cambria"/>
        </w:rPr>
        <w:t>№ 753н  «Об утверждении Правил по охране труда при погрузо</w:t>
      </w:r>
      <w:r>
        <w:rPr>
          <w:rFonts w:ascii="Cambria" w:hAnsi="Cambria"/>
        </w:rPr>
        <w:t>чно</w:t>
      </w:r>
      <w:r w:rsidRPr="00EC06F1">
        <w:rPr>
          <w:rFonts w:ascii="Cambria" w:hAnsi="Cambria"/>
        </w:rPr>
        <w:t>-разгрузочных работах и размещении грузов»;</w:t>
      </w:r>
    </w:p>
    <w:p w:rsidR="00D814ED" w:rsidRPr="00EC06F1" w:rsidRDefault="00D814ED" w:rsidP="00D814ED">
      <w:pPr>
        <w:autoSpaceDE w:val="0"/>
        <w:autoSpaceDN w:val="0"/>
        <w:adjustRightInd w:val="0"/>
        <w:spacing w:after="18"/>
        <w:contextualSpacing/>
        <w:rPr>
          <w:rFonts w:ascii="Cambria" w:hAnsi="Cambria"/>
        </w:rPr>
      </w:pPr>
      <w:r>
        <w:rPr>
          <w:rFonts w:ascii="Cambria" w:hAnsi="Cambria"/>
        </w:rPr>
        <w:t xml:space="preserve">- </w:t>
      </w:r>
      <w:r w:rsidRPr="00EC06F1">
        <w:rPr>
          <w:rFonts w:ascii="Cambria" w:hAnsi="Cambria"/>
        </w:rPr>
        <w:t>Приказ</w:t>
      </w:r>
      <w:r>
        <w:rPr>
          <w:rFonts w:ascii="Cambria" w:hAnsi="Cambria"/>
        </w:rPr>
        <w:t xml:space="preserve">ом Минтруда России от 16.11.2020 </w:t>
      </w:r>
      <w:r w:rsidRPr="00EC06F1">
        <w:rPr>
          <w:rFonts w:ascii="Cambria" w:hAnsi="Cambria"/>
        </w:rPr>
        <w:t>№ 782н «Об утверждении Правил по охране труда при работе на высоте»;</w:t>
      </w:r>
    </w:p>
    <w:p w:rsidR="00D814ED" w:rsidRDefault="00D814ED" w:rsidP="00D814ED">
      <w:pPr>
        <w:autoSpaceDE w:val="0"/>
        <w:autoSpaceDN w:val="0"/>
        <w:adjustRightInd w:val="0"/>
        <w:spacing w:after="18"/>
        <w:contextualSpacing/>
        <w:rPr>
          <w:rFonts w:ascii="Cambria" w:hAnsi="Cambria"/>
        </w:rPr>
      </w:pPr>
      <w:r w:rsidRPr="00EC06F1">
        <w:rPr>
          <w:rFonts w:ascii="Cambria" w:hAnsi="Cambria"/>
        </w:rPr>
        <w:t>- Приказ</w:t>
      </w:r>
      <w:r>
        <w:rPr>
          <w:rFonts w:ascii="Cambria" w:hAnsi="Cambria"/>
        </w:rPr>
        <w:t xml:space="preserve">ом Минтруда России от 27.11.2020 </w:t>
      </w:r>
      <w:r w:rsidRPr="00EC06F1">
        <w:rPr>
          <w:rFonts w:ascii="Cambria" w:hAnsi="Cambria"/>
        </w:rPr>
        <w:t>№ 835н  «Об утверждении Правил по охране труда при работе с инструментом и приспособлениями»</w:t>
      </w:r>
      <w:r w:rsidR="004A7173">
        <w:rPr>
          <w:rFonts w:ascii="Cambria" w:hAnsi="Cambria"/>
        </w:rPr>
        <w:t>;</w:t>
      </w:r>
    </w:p>
    <w:p w:rsidR="00D814ED" w:rsidRDefault="004A7173" w:rsidP="004A7173">
      <w:pPr>
        <w:autoSpaceDE w:val="0"/>
        <w:autoSpaceDN w:val="0"/>
        <w:adjustRightInd w:val="0"/>
        <w:spacing w:after="18"/>
        <w:contextualSpacing/>
        <w:rPr>
          <w:rFonts w:ascii="Cambria" w:hAnsi="Cambria"/>
          <w:b/>
          <w:color w:val="000000"/>
        </w:rPr>
      </w:pPr>
      <w:r>
        <w:rPr>
          <w:rFonts w:ascii="Cambria" w:hAnsi="Cambria"/>
        </w:rPr>
        <w:t xml:space="preserve">- Приказом </w:t>
      </w:r>
      <w:proofErr w:type="spellStart"/>
      <w:r>
        <w:rPr>
          <w:rFonts w:ascii="Cambria" w:hAnsi="Cambria"/>
        </w:rPr>
        <w:t>Ростехнадзора</w:t>
      </w:r>
      <w:proofErr w:type="spellEnd"/>
      <w:r>
        <w:rPr>
          <w:rFonts w:ascii="Cambria" w:hAnsi="Cambria"/>
        </w:rPr>
        <w:t xml:space="preserve"> от 15.12.2020 № 529 «</w:t>
      </w:r>
      <w:r w:rsidRPr="004A7173">
        <w:rPr>
          <w:rFonts w:ascii="Cambria" w:hAnsi="Cambria"/>
        </w:rPr>
        <w:t>Об утверждении федеральных норм и правил в области промышленной безопасности "Правила промышленной безопасности складов нефти и нефтепродуктов</w:t>
      </w:r>
      <w:r>
        <w:rPr>
          <w:rFonts w:ascii="Cambria" w:hAnsi="Cambria"/>
        </w:rPr>
        <w:t>».</w:t>
      </w:r>
    </w:p>
    <w:p w:rsidR="00D814ED" w:rsidRPr="00EC06F1" w:rsidRDefault="00D814ED" w:rsidP="00D814ED">
      <w:pPr>
        <w:autoSpaceDE w:val="0"/>
        <w:autoSpaceDN w:val="0"/>
        <w:adjustRightInd w:val="0"/>
        <w:spacing w:after="18" w:line="276" w:lineRule="auto"/>
        <w:contextualSpacing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4. Требования к наличию </w:t>
      </w:r>
      <w:r w:rsidRPr="00EC06F1">
        <w:rPr>
          <w:rFonts w:ascii="Cambria" w:hAnsi="Cambria"/>
          <w:b/>
          <w:color w:val="000000"/>
        </w:rPr>
        <w:t>необходимых разрешений и документов.</w:t>
      </w:r>
    </w:p>
    <w:p w:rsidR="004A7173" w:rsidRPr="004A7173" w:rsidRDefault="004A7173" w:rsidP="004A7173">
      <w:pPr>
        <w:pStyle w:val="Default"/>
        <w:spacing w:after="18"/>
        <w:ind w:firstLine="709"/>
        <w:jc w:val="both"/>
        <w:rPr>
          <w:rFonts w:ascii="Cambria" w:hAnsi="Cambria"/>
          <w:color w:val="auto"/>
        </w:rPr>
      </w:pPr>
      <w:r w:rsidRPr="004A7173">
        <w:rPr>
          <w:rFonts w:ascii="Cambria" w:hAnsi="Cambria"/>
        </w:rPr>
        <w:t>Подрядчик</w:t>
      </w:r>
      <w:r w:rsidR="00B633D8">
        <w:rPr>
          <w:rFonts w:ascii="Cambria" w:hAnsi="Cambria"/>
        </w:rPr>
        <w:t xml:space="preserve"> </w:t>
      </w:r>
      <w:r w:rsidR="0051581F">
        <w:rPr>
          <w:rFonts w:ascii="Cambria" w:hAnsi="Cambria"/>
        </w:rPr>
        <w:t>должен являться членом саморегулируемой организации в области строительства</w:t>
      </w:r>
      <w:r>
        <w:rPr>
          <w:rFonts w:ascii="Cambria" w:hAnsi="Cambria"/>
        </w:rPr>
        <w:t>.</w:t>
      </w:r>
    </w:p>
    <w:p w:rsidR="004A7173" w:rsidRPr="004A7173" w:rsidRDefault="004A7173" w:rsidP="004A7173">
      <w:pPr>
        <w:pStyle w:val="Default"/>
        <w:ind w:left="709"/>
        <w:jc w:val="both"/>
        <w:rPr>
          <w:rFonts w:ascii="Cambria" w:hAnsi="Cambria"/>
          <w:color w:val="000000" w:themeColor="text1"/>
        </w:rPr>
      </w:pPr>
      <w:r w:rsidRPr="004A7173">
        <w:rPr>
          <w:rFonts w:ascii="Cambria" w:hAnsi="Cambria"/>
          <w:color w:val="000000" w:themeColor="text1"/>
        </w:rPr>
        <w:t>В отношении кадрового состава необходимо наличие:</w:t>
      </w:r>
    </w:p>
    <w:p w:rsidR="004A7173" w:rsidRPr="004A7173" w:rsidRDefault="004A7173" w:rsidP="004A7173">
      <w:pPr>
        <w:pStyle w:val="Default"/>
        <w:ind w:left="709"/>
        <w:jc w:val="both"/>
        <w:rPr>
          <w:rFonts w:ascii="Cambria" w:hAnsi="Cambria"/>
          <w:color w:val="000000" w:themeColor="text1"/>
        </w:rPr>
      </w:pPr>
      <w:r w:rsidRPr="004A7173">
        <w:rPr>
          <w:rFonts w:ascii="Cambria" w:hAnsi="Cambria"/>
          <w:color w:val="000000" w:themeColor="text1"/>
        </w:rPr>
        <w:t xml:space="preserve">-  протоколов и удостоверений по проверке знаний требований охраны труда для рабочих и руководителей;  </w:t>
      </w:r>
    </w:p>
    <w:p w:rsidR="004A7173" w:rsidRPr="004A7173" w:rsidRDefault="004A7173" w:rsidP="004A7173">
      <w:pPr>
        <w:pStyle w:val="Default"/>
        <w:ind w:left="709"/>
        <w:jc w:val="both"/>
        <w:rPr>
          <w:rFonts w:ascii="Cambria" w:hAnsi="Cambria"/>
          <w:color w:val="000000" w:themeColor="text1"/>
        </w:rPr>
      </w:pPr>
      <w:r w:rsidRPr="004A7173">
        <w:rPr>
          <w:rFonts w:ascii="Cambria" w:hAnsi="Cambria"/>
          <w:color w:val="000000" w:themeColor="text1"/>
        </w:rPr>
        <w:t xml:space="preserve">-  протоколов и удостоверений по квалификации «Стропальщик» для рабочих; </w:t>
      </w:r>
    </w:p>
    <w:p w:rsidR="004A7173" w:rsidRPr="004A7173" w:rsidRDefault="004A7173" w:rsidP="004A7173">
      <w:pPr>
        <w:pStyle w:val="Default"/>
        <w:ind w:left="709"/>
        <w:jc w:val="both"/>
        <w:rPr>
          <w:rFonts w:ascii="Cambria" w:hAnsi="Cambria"/>
          <w:color w:val="000000" w:themeColor="text1"/>
        </w:rPr>
      </w:pPr>
      <w:r w:rsidRPr="004A7173">
        <w:rPr>
          <w:rFonts w:ascii="Cambria" w:hAnsi="Cambria"/>
          <w:color w:val="000000" w:themeColor="text1"/>
        </w:rPr>
        <w:t>- протоколов и удостоверений о допуске к работам в электроустановках до 1000</w:t>
      </w:r>
      <w:proofErr w:type="gramStart"/>
      <w:r w:rsidRPr="004A7173">
        <w:rPr>
          <w:rFonts w:ascii="Cambria" w:hAnsi="Cambria"/>
          <w:color w:val="000000" w:themeColor="text1"/>
        </w:rPr>
        <w:t xml:space="preserve"> В</w:t>
      </w:r>
      <w:proofErr w:type="gramEnd"/>
      <w:r w:rsidRPr="004A7173">
        <w:rPr>
          <w:rFonts w:ascii="Cambria" w:hAnsi="Cambria"/>
          <w:color w:val="000000" w:themeColor="text1"/>
        </w:rPr>
        <w:t xml:space="preserve"> для рабочих и руководителей;</w:t>
      </w:r>
    </w:p>
    <w:p w:rsidR="004A7173" w:rsidRPr="004A7173" w:rsidRDefault="004A7173" w:rsidP="004A7173">
      <w:pPr>
        <w:pStyle w:val="Default"/>
        <w:ind w:left="709"/>
        <w:jc w:val="both"/>
        <w:rPr>
          <w:rFonts w:ascii="Cambria" w:hAnsi="Cambria"/>
          <w:color w:val="000000" w:themeColor="text1"/>
        </w:rPr>
      </w:pPr>
      <w:r w:rsidRPr="004A7173">
        <w:rPr>
          <w:rFonts w:ascii="Cambria" w:hAnsi="Cambria"/>
          <w:color w:val="000000" w:themeColor="text1"/>
        </w:rPr>
        <w:t>- протоколов аттестации по промышленной безопасности по областям аттестации А.1., Б</w:t>
      </w:r>
      <w:proofErr w:type="gramStart"/>
      <w:r w:rsidRPr="004A7173">
        <w:rPr>
          <w:rFonts w:ascii="Cambria" w:hAnsi="Cambria"/>
          <w:color w:val="000000" w:themeColor="text1"/>
        </w:rPr>
        <w:t>1</w:t>
      </w:r>
      <w:proofErr w:type="gramEnd"/>
      <w:r w:rsidRPr="004A7173">
        <w:rPr>
          <w:rFonts w:ascii="Cambria" w:hAnsi="Cambria"/>
          <w:color w:val="000000" w:themeColor="text1"/>
        </w:rPr>
        <w:t>.11., Б.9.3., Б9.4.</w:t>
      </w:r>
      <w:r w:rsidR="002D4148">
        <w:rPr>
          <w:rFonts w:ascii="Cambria" w:hAnsi="Cambria"/>
          <w:color w:val="000000" w:themeColor="text1"/>
        </w:rPr>
        <w:t xml:space="preserve"> (по необходимости)</w:t>
      </w:r>
      <w:r w:rsidRPr="004A7173">
        <w:rPr>
          <w:rFonts w:ascii="Cambria" w:hAnsi="Cambria"/>
          <w:color w:val="000000" w:themeColor="text1"/>
        </w:rPr>
        <w:t xml:space="preserve"> - для руководителей,</w:t>
      </w:r>
    </w:p>
    <w:p w:rsidR="004A7173" w:rsidRPr="004A7173" w:rsidRDefault="004A7173" w:rsidP="004A7173">
      <w:pPr>
        <w:pStyle w:val="Default"/>
        <w:ind w:left="709"/>
        <w:jc w:val="both"/>
        <w:rPr>
          <w:rFonts w:ascii="Cambria" w:hAnsi="Cambria"/>
          <w:color w:val="000000" w:themeColor="text1"/>
        </w:rPr>
      </w:pPr>
      <w:proofErr w:type="gramStart"/>
      <w:r w:rsidRPr="004A7173">
        <w:rPr>
          <w:rFonts w:ascii="Cambria" w:hAnsi="Cambria"/>
        </w:rPr>
        <w:t>действующих</w:t>
      </w:r>
      <w:proofErr w:type="gramEnd"/>
      <w:r w:rsidRPr="004A7173">
        <w:rPr>
          <w:rFonts w:ascii="Cambria" w:hAnsi="Cambria"/>
        </w:rPr>
        <w:t xml:space="preserve"> на дату представления.</w:t>
      </w:r>
    </w:p>
    <w:p w:rsidR="004A7173" w:rsidRPr="004A7173" w:rsidRDefault="004A7173" w:rsidP="004A7173">
      <w:pPr>
        <w:pStyle w:val="Default"/>
        <w:ind w:firstLine="709"/>
        <w:jc w:val="both"/>
        <w:rPr>
          <w:rFonts w:ascii="Cambria" w:hAnsi="Cambria"/>
          <w:color w:val="000000" w:themeColor="text1"/>
        </w:rPr>
      </w:pPr>
      <w:r w:rsidRPr="004A7173">
        <w:rPr>
          <w:rFonts w:ascii="Cambria" w:hAnsi="Cambria"/>
        </w:rPr>
        <w:t xml:space="preserve">Для допуска на территорию предприятия (въезд-выезд автотранспортных средств, внос-вынос оборудования, инструмента, материалов, инвентаря, спецодежды, допуск работников Подрядчика, в </w:t>
      </w:r>
      <w:proofErr w:type="spellStart"/>
      <w:r w:rsidRPr="004A7173">
        <w:rPr>
          <w:rFonts w:ascii="Cambria" w:hAnsi="Cambria"/>
        </w:rPr>
        <w:t>т.ч</w:t>
      </w:r>
      <w:proofErr w:type="spellEnd"/>
      <w:r w:rsidRPr="004A7173">
        <w:rPr>
          <w:rFonts w:ascii="Cambria" w:hAnsi="Cambria"/>
        </w:rPr>
        <w:t>. с возможностью обеспечения сотовой связью) Подрядчик заблаговременно направляет в адрес Заказчика официальное письмо для оформления Заказчиком допуска.</w:t>
      </w:r>
    </w:p>
    <w:p w:rsidR="004A7173" w:rsidRPr="004A7173" w:rsidRDefault="004A7173" w:rsidP="004A7173">
      <w:pPr>
        <w:pStyle w:val="Default"/>
        <w:spacing w:after="18"/>
        <w:ind w:firstLine="709"/>
        <w:jc w:val="both"/>
        <w:rPr>
          <w:rFonts w:ascii="Cambria" w:hAnsi="Cambria"/>
        </w:rPr>
      </w:pPr>
      <w:r w:rsidRPr="004A7173">
        <w:rPr>
          <w:rFonts w:ascii="Cambria" w:hAnsi="Cambria"/>
        </w:rPr>
        <w:t>Подрядчик осуществляет строительный контроль в части проверки соответствия выполняемых работ требованиям технического задания и действующим нормативным документам, лицом, назначенным приказом.</w:t>
      </w:r>
    </w:p>
    <w:p w:rsidR="004A7173" w:rsidRPr="009E7C34" w:rsidRDefault="004A7173" w:rsidP="004A7173">
      <w:pPr>
        <w:rPr>
          <w:rFonts w:ascii="Cambria" w:hAnsi="Cambria"/>
          <w:sz w:val="22"/>
          <w:szCs w:val="22"/>
        </w:rPr>
      </w:pPr>
      <w:r w:rsidRPr="004A7173">
        <w:rPr>
          <w:rFonts w:ascii="Cambria" w:hAnsi="Cambria"/>
        </w:rPr>
        <w:t>Количество и квалификация ремонтного персонала в течение всего времени выполнения ремонта должны соответствовать требованиям, установленным в ППР, а также обеспечивать выполнение ремонтных работ в установленные сроки и обеспечить качество выполнения работ.</w:t>
      </w:r>
    </w:p>
    <w:p w:rsidR="00D814ED" w:rsidRPr="00EC06F1" w:rsidRDefault="00D814ED" w:rsidP="00D814ED">
      <w:pPr>
        <w:autoSpaceDE w:val="0"/>
        <w:autoSpaceDN w:val="0"/>
        <w:adjustRightInd w:val="0"/>
        <w:spacing w:after="18"/>
        <w:rPr>
          <w:rFonts w:ascii="Cambria" w:hAnsi="Cambria"/>
          <w:b/>
          <w:color w:val="000000"/>
        </w:rPr>
      </w:pPr>
      <w:r w:rsidRPr="00EC06F1">
        <w:rPr>
          <w:rFonts w:ascii="Cambria" w:hAnsi="Cambria"/>
          <w:b/>
          <w:color w:val="000000"/>
        </w:rPr>
        <w:t>5. Требования к проектно-сметной документации, обосновывающей стоимость работ.</w:t>
      </w:r>
    </w:p>
    <w:p w:rsidR="00D814ED" w:rsidRPr="006755E6" w:rsidRDefault="006755E6" w:rsidP="00D814ED">
      <w:pPr>
        <w:autoSpaceDE w:val="0"/>
        <w:autoSpaceDN w:val="0"/>
        <w:adjustRightInd w:val="0"/>
        <w:spacing w:after="18"/>
        <w:rPr>
          <w:rFonts w:ascii="Cambria" w:hAnsi="Cambria"/>
          <w:color w:val="000000"/>
        </w:rPr>
      </w:pPr>
      <w:r w:rsidRPr="006755E6">
        <w:rPr>
          <w:rFonts w:ascii="Cambria" w:hAnsi="Cambria"/>
          <w:color w:val="000000"/>
        </w:rPr>
        <w:t>Для обоснования стоимости работ, указанных в таблице № 1 раздела 2 Технического задания, необходимо предоставить  сводный сметный расчет стоимости строительства, объектные сметы, локальные сметные расчеты по каждому объекту, сформированные в Федеральной сметно-нормативной базе, актуальной на дату представления,  с привязкой к территории выполнения работ, раскрывающий порядок формирования стоимости и учитывающий все затраты Подрядчика, связанные с качественным и своевременным выполнением работ.</w:t>
      </w:r>
    </w:p>
    <w:p w:rsidR="00D814ED" w:rsidRPr="00EC06F1" w:rsidRDefault="00D814ED" w:rsidP="00D814ED">
      <w:pPr>
        <w:autoSpaceDE w:val="0"/>
        <w:autoSpaceDN w:val="0"/>
        <w:adjustRightInd w:val="0"/>
        <w:rPr>
          <w:rFonts w:ascii="Cambria" w:hAnsi="Cambria"/>
          <w:b/>
          <w:color w:val="000000"/>
        </w:rPr>
      </w:pPr>
      <w:r w:rsidRPr="00EC06F1">
        <w:rPr>
          <w:rFonts w:ascii="Cambria" w:hAnsi="Cambria"/>
          <w:b/>
          <w:color w:val="000000"/>
        </w:rPr>
        <w:t xml:space="preserve">6. Требования к материально-технической базе и квалификации персонала Подрядчика. </w:t>
      </w:r>
    </w:p>
    <w:p w:rsidR="006755E6" w:rsidRPr="006755E6" w:rsidRDefault="006755E6" w:rsidP="006755E6">
      <w:pPr>
        <w:autoSpaceDE w:val="0"/>
        <w:autoSpaceDN w:val="0"/>
        <w:adjustRightInd w:val="0"/>
        <w:rPr>
          <w:rFonts w:ascii="Cambria" w:hAnsi="Cambria"/>
          <w:color w:val="000000"/>
        </w:rPr>
      </w:pPr>
      <w:r w:rsidRPr="006755E6">
        <w:rPr>
          <w:rFonts w:ascii="Cambria" w:hAnsi="Cambria"/>
          <w:color w:val="000000"/>
        </w:rPr>
        <w:lastRenderedPageBreak/>
        <w:t xml:space="preserve">Подрядчик должен иметь достаточную материально-техническую базу и квалифицированный персонал для выполнения ремонтных работ, и положительный опыт выполнения аналогичных договоров, подтвержденный отзывами и рекомендациями руководителей организаций. </w:t>
      </w:r>
    </w:p>
    <w:p w:rsidR="006755E6" w:rsidRPr="006755E6" w:rsidRDefault="006755E6" w:rsidP="006755E6">
      <w:pPr>
        <w:autoSpaceDE w:val="0"/>
        <w:autoSpaceDN w:val="0"/>
        <w:adjustRightInd w:val="0"/>
        <w:rPr>
          <w:rFonts w:ascii="Cambria" w:hAnsi="Cambria"/>
          <w:color w:val="000000"/>
        </w:rPr>
      </w:pPr>
      <w:r w:rsidRPr="006755E6">
        <w:rPr>
          <w:rFonts w:ascii="Cambria" w:hAnsi="Cambria"/>
          <w:color w:val="000000"/>
        </w:rPr>
        <w:t>Количество и квалификация ремонтного персонала в течение всего времени выполнения работ должны соответствовать требованиям, установленным в ППР, а также обеспечивать выполнение работ своевременно и качественно.</w:t>
      </w:r>
    </w:p>
    <w:p w:rsidR="00D814ED" w:rsidRPr="00EC06F1" w:rsidRDefault="00D814ED" w:rsidP="00D814ED">
      <w:pPr>
        <w:pStyle w:val="Default"/>
        <w:ind w:firstLine="709"/>
        <w:jc w:val="both"/>
        <w:rPr>
          <w:rFonts w:ascii="Cambria" w:hAnsi="Cambria"/>
          <w:b/>
        </w:rPr>
      </w:pPr>
      <w:r w:rsidRPr="00EC06F1">
        <w:rPr>
          <w:rFonts w:ascii="Cambria" w:hAnsi="Cambria"/>
          <w:b/>
        </w:rPr>
        <w:t>7. Требования по передаче Заказчику технических и иных документов по завершению и сдаче работ.</w:t>
      </w:r>
    </w:p>
    <w:p w:rsidR="006755E6" w:rsidRPr="006755E6" w:rsidRDefault="006755E6" w:rsidP="006755E6">
      <w:pPr>
        <w:pStyle w:val="Default"/>
        <w:ind w:firstLine="709"/>
        <w:jc w:val="both"/>
        <w:rPr>
          <w:rFonts w:ascii="Cambria" w:hAnsi="Cambria"/>
        </w:rPr>
      </w:pPr>
      <w:r w:rsidRPr="006755E6">
        <w:rPr>
          <w:rFonts w:ascii="Cambria" w:hAnsi="Cambria"/>
        </w:rPr>
        <w:t xml:space="preserve">В процессе выполнения работ Подрядчик </w:t>
      </w:r>
      <w:proofErr w:type="gramStart"/>
      <w:r w:rsidRPr="006755E6">
        <w:rPr>
          <w:rFonts w:ascii="Cambria" w:hAnsi="Cambria"/>
        </w:rPr>
        <w:t>формирует и своевременно оформляет</w:t>
      </w:r>
      <w:proofErr w:type="gramEnd"/>
      <w:r w:rsidRPr="006755E6">
        <w:rPr>
          <w:rFonts w:ascii="Cambria" w:hAnsi="Cambria"/>
        </w:rPr>
        <w:t xml:space="preserve"> исполнительную документацию, в соответствии с действующими нормативными документами: </w:t>
      </w:r>
    </w:p>
    <w:p w:rsidR="006755E6" w:rsidRPr="006755E6" w:rsidRDefault="006755E6" w:rsidP="006755E6">
      <w:pPr>
        <w:pStyle w:val="Default"/>
        <w:numPr>
          <w:ilvl w:val="0"/>
          <w:numId w:val="16"/>
        </w:numPr>
        <w:ind w:left="0" w:firstLine="709"/>
        <w:jc w:val="both"/>
        <w:rPr>
          <w:rFonts w:ascii="Cambria" w:hAnsi="Cambria"/>
          <w:color w:val="auto"/>
        </w:rPr>
      </w:pPr>
      <w:r w:rsidRPr="006755E6">
        <w:rPr>
          <w:rFonts w:ascii="Cambria" w:hAnsi="Cambria"/>
          <w:color w:val="auto"/>
        </w:rPr>
        <w:t xml:space="preserve">Приказом </w:t>
      </w:r>
      <w:proofErr w:type="spellStart"/>
      <w:r w:rsidRPr="006755E6">
        <w:rPr>
          <w:rFonts w:ascii="Cambria" w:hAnsi="Cambria"/>
          <w:color w:val="auto"/>
        </w:rPr>
        <w:t>Ростехнадзора</w:t>
      </w:r>
      <w:proofErr w:type="spellEnd"/>
      <w:r w:rsidRPr="006755E6">
        <w:rPr>
          <w:rFonts w:ascii="Cambria" w:hAnsi="Cambria"/>
          <w:color w:val="auto"/>
        </w:rPr>
        <w:t xml:space="preserve"> от 12.01.2007 № 7 «Об утверждении и введении в действие Порядка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строительства»;</w:t>
      </w:r>
    </w:p>
    <w:p w:rsidR="006755E6" w:rsidRPr="006755E6" w:rsidRDefault="006755E6" w:rsidP="006755E6">
      <w:pPr>
        <w:pStyle w:val="Default"/>
        <w:numPr>
          <w:ilvl w:val="0"/>
          <w:numId w:val="16"/>
        </w:numPr>
        <w:ind w:left="0" w:firstLine="709"/>
        <w:jc w:val="both"/>
        <w:rPr>
          <w:rFonts w:ascii="Cambria" w:hAnsi="Cambria"/>
          <w:color w:val="auto"/>
        </w:rPr>
      </w:pPr>
      <w:r w:rsidRPr="006755E6">
        <w:rPr>
          <w:rFonts w:ascii="Cambria" w:hAnsi="Cambria"/>
          <w:color w:val="auto"/>
        </w:rPr>
        <w:t xml:space="preserve"> Приказом </w:t>
      </w:r>
      <w:proofErr w:type="spellStart"/>
      <w:r w:rsidRPr="006755E6">
        <w:rPr>
          <w:rFonts w:ascii="Cambria" w:hAnsi="Cambria"/>
          <w:color w:val="auto"/>
        </w:rPr>
        <w:t>Ростехнадзора</w:t>
      </w:r>
      <w:proofErr w:type="spellEnd"/>
      <w:r w:rsidRPr="006755E6">
        <w:rPr>
          <w:rFonts w:ascii="Cambria" w:hAnsi="Cambria"/>
          <w:color w:val="auto"/>
        </w:rPr>
        <w:t xml:space="preserve"> от 26.12.2006 № 1128 «Об утверждении и введении в действие Требований к составу и порядку ведения исполнительной документации </w:t>
      </w:r>
      <w:proofErr w:type="gramStart"/>
      <w:r w:rsidRPr="006755E6">
        <w:rPr>
          <w:rFonts w:ascii="Cambria" w:hAnsi="Cambria"/>
          <w:color w:val="auto"/>
        </w:rPr>
        <w:t>при</w:t>
      </w:r>
      <w:proofErr w:type="gramEnd"/>
      <w:r w:rsidRPr="006755E6">
        <w:rPr>
          <w:rFonts w:ascii="Cambria" w:hAnsi="Cambria"/>
          <w:color w:val="auto"/>
        </w:rPr>
        <w:t xml:space="preserve"> </w:t>
      </w:r>
      <w:proofErr w:type="gramStart"/>
      <w:r w:rsidRPr="006755E6">
        <w:rPr>
          <w:rFonts w:ascii="Cambria" w:hAnsi="Cambria"/>
          <w:color w:val="auto"/>
        </w:rPr>
        <w:t>строительств</w:t>
      </w:r>
      <w:proofErr w:type="gramEnd"/>
      <w:r w:rsidRPr="006755E6">
        <w:rPr>
          <w:rFonts w:ascii="Cambria" w:hAnsi="Cambria"/>
          <w:color w:val="auto"/>
        </w:rPr>
        <w:t>, реконструкции, капитальной ремонте объектов капитального строительства и требований, предъявляемых к актам освидетельствования работ, конструкций, участков сетей инженерно-технического обеспечения» (с изменениями на 09.11.2017).</w:t>
      </w:r>
    </w:p>
    <w:p w:rsidR="00D814ED" w:rsidRPr="00EC06F1" w:rsidRDefault="00D814ED" w:rsidP="00D814ED">
      <w:pPr>
        <w:pStyle w:val="Default"/>
        <w:ind w:firstLine="709"/>
        <w:jc w:val="both"/>
        <w:rPr>
          <w:rFonts w:ascii="Cambria" w:hAnsi="Cambria"/>
          <w:b/>
        </w:rPr>
      </w:pPr>
      <w:r w:rsidRPr="00EC06F1">
        <w:rPr>
          <w:rFonts w:ascii="Cambria" w:hAnsi="Cambria"/>
          <w:b/>
        </w:rPr>
        <w:t>8. Требования по сроку гарантий качества на результаты работ.</w:t>
      </w:r>
    </w:p>
    <w:p w:rsidR="006755E6" w:rsidRPr="006755E6" w:rsidRDefault="006755E6" w:rsidP="006755E6">
      <w:pPr>
        <w:pStyle w:val="Default"/>
        <w:ind w:firstLine="709"/>
        <w:jc w:val="both"/>
        <w:rPr>
          <w:rFonts w:ascii="Cambria" w:hAnsi="Cambria"/>
        </w:rPr>
      </w:pPr>
      <w:r w:rsidRPr="006755E6">
        <w:rPr>
          <w:rFonts w:ascii="Cambria" w:hAnsi="Cambria"/>
        </w:rPr>
        <w:t xml:space="preserve">Срок гарантии на выполненные работы должен составлять не менее 24 месяцев </w:t>
      </w:r>
      <w:proofErr w:type="gramStart"/>
      <w:r w:rsidRPr="006755E6">
        <w:rPr>
          <w:rFonts w:ascii="Cambria" w:hAnsi="Cambria"/>
        </w:rPr>
        <w:t>с  даты  подписания</w:t>
      </w:r>
      <w:proofErr w:type="gramEnd"/>
      <w:r w:rsidRPr="006755E6">
        <w:rPr>
          <w:rFonts w:ascii="Cambria" w:hAnsi="Cambria"/>
        </w:rPr>
        <w:t xml:space="preserve">  актов о приемке выполненных работ (форма № КС-2).</w:t>
      </w:r>
    </w:p>
    <w:p w:rsidR="006755E6" w:rsidRPr="006755E6" w:rsidRDefault="006755E6" w:rsidP="006755E6">
      <w:pPr>
        <w:pStyle w:val="Default"/>
        <w:ind w:firstLine="709"/>
        <w:jc w:val="both"/>
        <w:rPr>
          <w:rFonts w:ascii="Cambria" w:hAnsi="Cambria"/>
        </w:rPr>
      </w:pPr>
      <w:r w:rsidRPr="006755E6">
        <w:rPr>
          <w:rFonts w:ascii="Cambria" w:hAnsi="Cambria"/>
        </w:rPr>
        <w:t>Гарантии качества результатов выполненных работ в соответствии с ГК РФ.</w:t>
      </w:r>
      <w:bookmarkStart w:id="0" w:name="_GoBack"/>
      <w:bookmarkEnd w:id="0"/>
    </w:p>
    <w:sectPr w:rsidR="006755E6" w:rsidRPr="006755E6" w:rsidSect="00355D4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151A"/>
    <w:multiLevelType w:val="hybridMultilevel"/>
    <w:tmpl w:val="260602C2"/>
    <w:lvl w:ilvl="0" w:tplc="533C9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213C41"/>
    <w:multiLevelType w:val="hybridMultilevel"/>
    <w:tmpl w:val="ACD61648"/>
    <w:lvl w:ilvl="0" w:tplc="B3C62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896399"/>
    <w:multiLevelType w:val="multilevel"/>
    <w:tmpl w:val="8018AE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B12522"/>
    <w:multiLevelType w:val="hybridMultilevel"/>
    <w:tmpl w:val="7CAC4E16"/>
    <w:lvl w:ilvl="0" w:tplc="862252C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F53A16"/>
    <w:multiLevelType w:val="hybridMultilevel"/>
    <w:tmpl w:val="89A4EB72"/>
    <w:lvl w:ilvl="0" w:tplc="47A60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830BAA"/>
    <w:multiLevelType w:val="multilevel"/>
    <w:tmpl w:val="3ED85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1B01CD"/>
    <w:multiLevelType w:val="hybridMultilevel"/>
    <w:tmpl w:val="75E08F08"/>
    <w:lvl w:ilvl="0" w:tplc="79402A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DF34B51"/>
    <w:multiLevelType w:val="hybridMultilevel"/>
    <w:tmpl w:val="6562C54C"/>
    <w:lvl w:ilvl="0" w:tplc="B3C62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042788"/>
    <w:multiLevelType w:val="multilevel"/>
    <w:tmpl w:val="21DC39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>
    <w:nsid w:val="4357274C"/>
    <w:multiLevelType w:val="multilevel"/>
    <w:tmpl w:val="B1B0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8A395C"/>
    <w:multiLevelType w:val="multilevel"/>
    <w:tmpl w:val="F6B04AAA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4679"/>
        </w:tabs>
        <w:ind w:left="4679" w:hanging="1134"/>
      </w:pPr>
      <w:rPr>
        <w:rFonts w:hint="default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844"/>
        </w:tabs>
        <w:ind w:left="184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1">
    <w:nsid w:val="53BD2F20"/>
    <w:multiLevelType w:val="hybridMultilevel"/>
    <w:tmpl w:val="78D89C4C"/>
    <w:lvl w:ilvl="0" w:tplc="67EE9A4A">
      <w:start w:val="5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C1A24DD"/>
    <w:multiLevelType w:val="hybridMultilevel"/>
    <w:tmpl w:val="C13CBAFC"/>
    <w:lvl w:ilvl="0" w:tplc="B3C62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1C1B3E"/>
    <w:multiLevelType w:val="hybridMultilevel"/>
    <w:tmpl w:val="99D874DE"/>
    <w:lvl w:ilvl="0" w:tplc="D644827A">
      <w:start w:val="5"/>
      <w:numFmt w:val="decimal"/>
      <w:lvlText w:val="%1."/>
      <w:lvlJc w:val="left"/>
      <w:pPr>
        <w:ind w:left="142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E401A8A"/>
    <w:multiLevelType w:val="hybridMultilevel"/>
    <w:tmpl w:val="72FEF740"/>
    <w:lvl w:ilvl="0" w:tplc="1442B09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62045D"/>
    <w:multiLevelType w:val="hybridMultilevel"/>
    <w:tmpl w:val="79DEBFB6"/>
    <w:lvl w:ilvl="0" w:tplc="E11209C8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8087E"/>
    <w:multiLevelType w:val="hybridMultilevel"/>
    <w:tmpl w:val="922C163C"/>
    <w:lvl w:ilvl="0" w:tplc="D64E22BA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C85103"/>
    <w:multiLevelType w:val="hybridMultilevel"/>
    <w:tmpl w:val="E4A07670"/>
    <w:lvl w:ilvl="0" w:tplc="3A58AC76">
      <w:start w:val="1"/>
      <w:numFmt w:val="decimal"/>
      <w:lvlText w:val="%1."/>
      <w:lvlJc w:val="left"/>
      <w:pPr>
        <w:ind w:left="1069" w:hanging="360"/>
      </w:pPr>
      <w:rPr>
        <w:rFonts w:ascii="Cambria" w:eastAsia="Times New Roman" w:hAnsi="Cambria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42744E"/>
    <w:multiLevelType w:val="hybridMultilevel"/>
    <w:tmpl w:val="4C98F32C"/>
    <w:lvl w:ilvl="0" w:tplc="0004E92C">
      <w:start w:val="1"/>
      <w:numFmt w:val="decimal"/>
      <w:lvlText w:val="%1."/>
      <w:lvlJc w:val="left"/>
      <w:pPr>
        <w:ind w:left="643" w:hanging="360"/>
      </w:pPr>
      <w:rPr>
        <w:rFonts w:hint="default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3"/>
  </w:num>
  <w:num w:numId="7">
    <w:abstractNumId w:val="15"/>
  </w:num>
  <w:num w:numId="8">
    <w:abstractNumId w:val="11"/>
  </w:num>
  <w:num w:numId="9">
    <w:abstractNumId w:val="1"/>
  </w:num>
  <w:num w:numId="10">
    <w:abstractNumId w:val="7"/>
  </w:num>
  <w:num w:numId="11">
    <w:abstractNumId w:val="10"/>
  </w:num>
  <w:num w:numId="12">
    <w:abstractNumId w:val="12"/>
  </w:num>
  <w:num w:numId="13">
    <w:abstractNumId w:val="18"/>
  </w:num>
  <w:num w:numId="14">
    <w:abstractNumId w:val="0"/>
  </w:num>
  <w:num w:numId="15">
    <w:abstractNumId w:val="17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63"/>
    <w:rsid w:val="00032E36"/>
    <w:rsid w:val="00036D0B"/>
    <w:rsid w:val="0004307C"/>
    <w:rsid w:val="00045EFE"/>
    <w:rsid w:val="00050986"/>
    <w:rsid w:val="0005682B"/>
    <w:rsid w:val="00057377"/>
    <w:rsid w:val="000634DC"/>
    <w:rsid w:val="00072076"/>
    <w:rsid w:val="00080224"/>
    <w:rsid w:val="00081142"/>
    <w:rsid w:val="0009128C"/>
    <w:rsid w:val="000922B1"/>
    <w:rsid w:val="000A79F9"/>
    <w:rsid w:val="000B4E37"/>
    <w:rsid w:val="000C3BA0"/>
    <w:rsid w:val="000C3BF2"/>
    <w:rsid w:val="000C7641"/>
    <w:rsid w:val="000E30B5"/>
    <w:rsid w:val="0012693C"/>
    <w:rsid w:val="00126F4B"/>
    <w:rsid w:val="00130D17"/>
    <w:rsid w:val="0013445E"/>
    <w:rsid w:val="00134BA3"/>
    <w:rsid w:val="00135E63"/>
    <w:rsid w:val="00143E01"/>
    <w:rsid w:val="00154FEA"/>
    <w:rsid w:val="00157570"/>
    <w:rsid w:val="0016587C"/>
    <w:rsid w:val="00167F63"/>
    <w:rsid w:val="001963C8"/>
    <w:rsid w:val="001A0968"/>
    <w:rsid w:val="001A733A"/>
    <w:rsid w:val="001B609B"/>
    <w:rsid w:val="001B6386"/>
    <w:rsid w:val="001B64B7"/>
    <w:rsid w:val="001C22D3"/>
    <w:rsid w:val="001E242C"/>
    <w:rsid w:val="001E3689"/>
    <w:rsid w:val="001F05CA"/>
    <w:rsid w:val="00201C98"/>
    <w:rsid w:val="002047A4"/>
    <w:rsid w:val="00206F0C"/>
    <w:rsid w:val="002077D3"/>
    <w:rsid w:val="002133F3"/>
    <w:rsid w:val="0021499B"/>
    <w:rsid w:val="00222D6B"/>
    <w:rsid w:val="00232EA6"/>
    <w:rsid w:val="00246678"/>
    <w:rsid w:val="002520C5"/>
    <w:rsid w:val="00252115"/>
    <w:rsid w:val="002635D9"/>
    <w:rsid w:val="00263617"/>
    <w:rsid w:val="00267BC5"/>
    <w:rsid w:val="00270C60"/>
    <w:rsid w:val="002733DB"/>
    <w:rsid w:val="002805D7"/>
    <w:rsid w:val="002A00F3"/>
    <w:rsid w:val="002A4264"/>
    <w:rsid w:val="002B6674"/>
    <w:rsid w:val="002D3CF2"/>
    <w:rsid w:val="002D4148"/>
    <w:rsid w:val="002D53B6"/>
    <w:rsid w:val="002D7F8E"/>
    <w:rsid w:val="002E5162"/>
    <w:rsid w:val="002F7760"/>
    <w:rsid w:val="002F7BEB"/>
    <w:rsid w:val="00304960"/>
    <w:rsid w:val="003122B4"/>
    <w:rsid w:val="00331261"/>
    <w:rsid w:val="00335D7B"/>
    <w:rsid w:val="00337D06"/>
    <w:rsid w:val="00341F43"/>
    <w:rsid w:val="00344642"/>
    <w:rsid w:val="00351049"/>
    <w:rsid w:val="00355D43"/>
    <w:rsid w:val="00357FB6"/>
    <w:rsid w:val="00366476"/>
    <w:rsid w:val="00371C1C"/>
    <w:rsid w:val="00372D78"/>
    <w:rsid w:val="00375BBC"/>
    <w:rsid w:val="00382CEC"/>
    <w:rsid w:val="00383182"/>
    <w:rsid w:val="00383B40"/>
    <w:rsid w:val="00387CF4"/>
    <w:rsid w:val="00395ED2"/>
    <w:rsid w:val="003B0D98"/>
    <w:rsid w:val="003B1F67"/>
    <w:rsid w:val="003C0C63"/>
    <w:rsid w:val="003D2A2E"/>
    <w:rsid w:val="003D4FE7"/>
    <w:rsid w:val="003D5C9D"/>
    <w:rsid w:val="003F5C17"/>
    <w:rsid w:val="00400940"/>
    <w:rsid w:val="004039A2"/>
    <w:rsid w:val="004043CB"/>
    <w:rsid w:val="004155C9"/>
    <w:rsid w:val="00422EAA"/>
    <w:rsid w:val="004313C3"/>
    <w:rsid w:val="0043465F"/>
    <w:rsid w:val="00435990"/>
    <w:rsid w:val="00437536"/>
    <w:rsid w:val="00440700"/>
    <w:rsid w:val="0046328D"/>
    <w:rsid w:val="00472424"/>
    <w:rsid w:val="00472A69"/>
    <w:rsid w:val="00474115"/>
    <w:rsid w:val="0048079A"/>
    <w:rsid w:val="00481159"/>
    <w:rsid w:val="00482ED1"/>
    <w:rsid w:val="00484C1B"/>
    <w:rsid w:val="00490C23"/>
    <w:rsid w:val="0049116B"/>
    <w:rsid w:val="0049230F"/>
    <w:rsid w:val="00492EF9"/>
    <w:rsid w:val="004A1660"/>
    <w:rsid w:val="004A36AF"/>
    <w:rsid w:val="004A523E"/>
    <w:rsid w:val="004A7173"/>
    <w:rsid w:val="004B3356"/>
    <w:rsid w:val="004C3884"/>
    <w:rsid w:val="004D3B66"/>
    <w:rsid w:val="004F3631"/>
    <w:rsid w:val="0050312A"/>
    <w:rsid w:val="005108E4"/>
    <w:rsid w:val="00512CE3"/>
    <w:rsid w:val="0051581F"/>
    <w:rsid w:val="00521E2F"/>
    <w:rsid w:val="005275D7"/>
    <w:rsid w:val="00536128"/>
    <w:rsid w:val="00537866"/>
    <w:rsid w:val="0054078D"/>
    <w:rsid w:val="00541F5C"/>
    <w:rsid w:val="005422AB"/>
    <w:rsid w:val="00543207"/>
    <w:rsid w:val="00544E39"/>
    <w:rsid w:val="00562DF0"/>
    <w:rsid w:val="00562F11"/>
    <w:rsid w:val="00585870"/>
    <w:rsid w:val="00596077"/>
    <w:rsid w:val="005A0274"/>
    <w:rsid w:val="005A205C"/>
    <w:rsid w:val="005A4BBE"/>
    <w:rsid w:val="005C0037"/>
    <w:rsid w:val="005C103B"/>
    <w:rsid w:val="005C3F18"/>
    <w:rsid w:val="005D053A"/>
    <w:rsid w:val="005E409B"/>
    <w:rsid w:val="005E5F97"/>
    <w:rsid w:val="005F74AB"/>
    <w:rsid w:val="00602069"/>
    <w:rsid w:val="0060325F"/>
    <w:rsid w:val="006073D3"/>
    <w:rsid w:val="0062432A"/>
    <w:rsid w:val="00641D74"/>
    <w:rsid w:val="00642147"/>
    <w:rsid w:val="006555F4"/>
    <w:rsid w:val="00661EBF"/>
    <w:rsid w:val="006626A8"/>
    <w:rsid w:val="006754DB"/>
    <w:rsid w:val="006755E6"/>
    <w:rsid w:val="006A094D"/>
    <w:rsid w:val="006B11A3"/>
    <w:rsid w:val="006B7E88"/>
    <w:rsid w:val="006C707F"/>
    <w:rsid w:val="006E7FC5"/>
    <w:rsid w:val="006F3AD8"/>
    <w:rsid w:val="00701D56"/>
    <w:rsid w:val="0070275E"/>
    <w:rsid w:val="00702961"/>
    <w:rsid w:val="00704D86"/>
    <w:rsid w:val="007100E3"/>
    <w:rsid w:val="00725A3A"/>
    <w:rsid w:val="00726F4B"/>
    <w:rsid w:val="007366ED"/>
    <w:rsid w:val="00754A81"/>
    <w:rsid w:val="007610E5"/>
    <w:rsid w:val="0077185C"/>
    <w:rsid w:val="00773024"/>
    <w:rsid w:val="00774B24"/>
    <w:rsid w:val="007758FE"/>
    <w:rsid w:val="00780AC5"/>
    <w:rsid w:val="007A6ED8"/>
    <w:rsid w:val="007B6928"/>
    <w:rsid w:val="007C0D44"/>
    <w:rsid w:val="007C1E75"/>
    <w:rsid w:val="007C2CE9"/>
    <w:rsid w:val="007C64BE"/>
    <w:rsid w:val="007D3F58"/>
    <w:rsid w:val="007E2F04"/>
    <w:rsid w:val="007E602C"/>
    <w:rsid w:val="007F0BB5"/>
    <w:rsid w:val="007F5DFA"/>
    <w:rsid w:val="008043E2"/>
    <w:rsid w:val="008045F0"/>
    <w:rsid w:val="00814F02"/>
    <w:rsid w:val="0081570C"/>
    <w:rsid w:val="00820025"/>
    <w:rsid w:val="00834B01"/>
    <w:rsid w:val="00834B66"/>
    <w:rsid w:val="008447A6"/>
    <w:rsid w:val="008604E9"/>
    <w:rsid w:val="00877FB5"/>
    <w:rsid w:val="00885559"/>
    <w:rsid w:val="008A30E5"/>
    <w:rsid w:val="008A7D81"/>
    <w:rsid w:val="008B019F"/>
    <w:rsid w:val="008B490C"/>
    <w:rsid w:val="008D2533"/>
    <w:rsid w:val="008E41E9"/>
    <w:rsid w:val="008E57D0"/>
    <w:rsid w:val="008F1CDB"/>
    <w:rsid w:val="008F2493"/>
    <w:rsid w:val="008F2864"/>
    <w:rsid w:val="00903195"/>
    <w:rsid w:val="00903B9E"/>
    <w:rsid w:val="009227B2"/>
    <w:rsid w:val="009319AA"/>
    <w:rsid w:val="00933A43"/>
    <w:rsid w:val="00942E1D"/>
    <w:rsid w:val="009443ED"/>
    <w:rsid w:val="0096045C"/>
    <w:rsid w:val="0097245B"/>
    <w:rsid w:val="009730FA"/>
    <w:rsid w:val="00986EF1"/>
    <w:rsid w:val="00993F64"/>
    <w:rsid w:val="009B23C8"/>
    <w:rsid w:val="009B4B74"/>
    <w:rsid w:val="009B5229"/>
    <w:rsid w:val="009C13A8"/>
    <w:rsid w:val="009C1C87"/>
    <w:rsid w:val="009C7F09"/>
    <w:rsid w:val="009D27B4"/>
    <w:rsid w:val="009D6E6A"/>
    <w:rsid w:val="009F4FA0"/>
    <w:rsid w:val="009F7DD8"/>
    <w:rsid w:val="00A0162C"/>
    <w:rsid w:val="00A02BB1"/>
    <w:rsid w:val="00A03BE6"/>
    <w:rsid w:val="00A07453"/>
    <w:rsid w:val="00A27DD7"/>
    <w:rsid w:val="00A30843"/>
    <w:rsid w:val="00A3141E"/>
    <w:rsid w:val="00A3589E"/>
    <w:rsid w:val="00A404F9"/>
    <w:rsid w:val="00A43914"/>
    <w:rsid w:val="00A55000"/>
    <w:rsid w:val="00A55041"/>
    <w:rsid w:val="00A568B1"/>
    <w:rsid w:val="00A624F8"/>
    <w:rsid w:val="00A6264E"/>
    <w:rsid w:val="00A7068A"/>
    <w:rsid w:val="00A72F5B"/>
    <w:rsid w:val="00AB198B"/>
    <w:rsid w:val="00AB72DB"/>
    <w:rsid w:val="00AB744A"/>
    <w:rsid w:val="00AC0B4D"/>
    <w:rsid w:val="00AC4F1B"/>
    <w:rsid w:val="00AC7B80"/>
    <w:rsid w:val="00AD13A6"/>
    <w:rsid w:val="00AD2C00"/>
    <w:rsid w:val="00AE76A4"/>
    <w:rsid w:val="00AF0F92"/>
    <w:rsid w:val="00AF42CC"/>
    <w:rsid w:val="00B02F18"/>
    <w:rsid w:val="00B0719A"/>
    <w:rsid w:val="00B149FA"/>
    <w:rsid w:val="00B33DE9"/>
    <w:rsid w:val="00B4019F"/>
    <w:rsid w:val="00B42269"/>
    <w:rsid w:val="00B5103E"/>
    <w:rsid w:val="00B633D8"/>
    <w:rsid w:val="00B6475E"/>
    <w:rsid w:val="00B679A4"/>
    <w:rsid w:val="00B904A5"/>
    <w:rsid w:val="00B907C1"/>
    <w:rsid w:val="00BA63F5"/>
    <w:rsid w:val="00BB5606"/>
    <w:rsid w:val="00BE0896"/>
    <w:rsid w:val="00BE38E5"/>
    <w:rsid w:val="00BF1444"/>
    <w:rsid w:val="00BF3D67"/>
    <w:rsid w:val="00C111FA"/>
    <w:rsid w:val="00C14A0C"/>
    <w:rsid w:val="00C224CA"/>
    <w:rsid w:val="00C252D7"/>
    <w:rsid w:val="00C257FC"/>
    <w:rsid w:val="00C34DAE"/>
    <w:rsid w:val="00C57B13"/>
    <w:rsid w:val="00C6531B"/>
    <w:rsid w:val="00C66137"/>
    <w:rsid w:val="00C7431E"/>
    <w:rsid w:val="00C86D0F"/>
    <w:rsid w:val="00C96A31"/>
    <w:rsid w:val="00CA3D18"/>
    <w:rsid w:val="00CA3DB7"/>
    <w:rsid w:val="00CB549D"/>
    <w:rsid w:val="00CC6CE5"/>
    <w:rsid w:val="00CC7DA6"/>
    <w:rsid w:val="00CD6590"/>
    <w:rsid w:val="00CE7AE7"/>
    <w:rsid w:val="00CF047F"/>
    <w:rsid w:val="00CF0C78"/>
    <w:rsid w:val="00CF1DA3"/>
    <w:rsid w:val="00CF754B"/>
    <w:rsid w:val="00D06E44"/>
    <w:rsid w:val="00D0738F"/>
    <w:rsid w:val="00D11F12"/>
    <w:rsid w:val="00D13B02"/>
    <w:rsid w:val="00D307A6"/>
    <w:rsid w:val="00D330F5"/>
    <w:rsid w:val="00D436ED"/>
    <w:rsid w:val="00D47DD6"/>
    <w:rsid w:val="00D50314"/>
    <w:rsid w:val="00D514EE"/>
    <w:rsid w:val="00D6325A"/>
    <w:rsid w:val="00D71551"/>
    <w:rsid w:val="00D814ED"/>
    <w:rsid w:val="00D82E3B"/>
    <w:rsid w:val="00D852C3"/>
    <w:rsid w:val="00D877A3"/>
    <w:rsid w:val="00D87B1A"/>
    <w:rsid w:val="00D931E7"/>
    <w:rsid w:val="00DA27AD"/>
    <w:rsid w:val="00DB7372"/>
    <w:rsid w:val="00DB7DD3"/>
    <w:rsid w:val="00DC135D"/>
    <w:rsid w:val="00DD3B7B"/>
    <w:rsid w:val="00DD5BD3"/>
    <w:rsid w:val="00DD69CC"/>
    <w:rsid w:val="00DE3CD7"/>
    <w:rsid w:val="00E07373"/>
    <w:rsid w:val="00E121EB"/>
    <w:rsid w:val="00E14D04"/>
    <w:rsid w:val="00E26D53"/>
    <w:rsid w:val="00E3465A"/>
    <w:rsid w:val="00E411C7"/>
    <w:rsid w:val="00E43B4B"/>
    <w:rsid w:val="00E44832"/>
    <w:rsid w:val="00E501A3"/>
    <w:rsid w:val="00E529E8"/>
    <w:rsid w:val="00E54A09"/>
    <w:rsid w:val="00E623D6"/>
    <w:rsid w:val="00E66A07"/>
    <w:rsid w:val="00E674F7"/>
    <w:rsid w:val="00E75456"/>
    <w:rsid w:val="00E8128A"/>
    <w:rsid w:val="00EB431F"/>
    <w:rsid w:val="00EC3657"/>
    <w:rsid w:val="00EC3796"/>
    <w:rsid w:val="00ED434A"/>
    <w:rsid w:val="00ED4B0D"/>
    <w:rsid w:val="00EE43D4"/>
    <w:rsid w:val="00EF04BF"/>
    <w:rsid w:val="00EF746A"/>
    <w:rsid w:val="00F219FF"/>
    <w:rsid w:val="00F22AF0"/>
    <w:rsid w:val="00F30E9A"/>
    <w:rsid w:val="00F327D8"/>
    <w:rsid w:val="00F359AA"/>
    <w:rsid w:val="00F51798"/>
    <w:rsid w:val="00F61844"/>
    <w:rsid w:val="00F75511"/>
    <w:rsid w:val="00F77EF4"/>
    <w:rsid w:val="00F846DC"/>
    <w:rsid w:val="00F863F1"/>
    <w:rsid w:val="00F91AC4"/>
    <w:rsid w:val="00F94D87"/>
    <w:rsid w:val="00FB058C"/>
    <w:rsid w:val="00FB2A93"/>
    <w:rsid w:val="00FB4301"/>
    <w:rsid w:val="00FC7B0E"/>
    <w:rsid w:val="00FD52A1"/>
    <w:rsid w:val="00FD7044"/>
    <w:rsid w:val="00FD7C60"/>
    <w:rsid w:val="00FE073E"/>
    <w:rsid w:val="00FE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67F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c"/>
    <w:basedOn w:val="a2"/>
    <w:next w:val="a2"/>
    <w:link w:val="10"/>
    <w:uiPriority w:val="99"/>
    <w:qFormat/>
    <w:rsid w:val="002A4264"/>
    <w:pPr>
      <w:keepNext/>
      <w:keepLines/>
      <w:pageBreakBefore/>
      <w:numPr>
        <w:numId w:val="1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2"/>
    <w:next w:val="a2"/>
    <w:link w:val="20"/>
    <w:uiPriority w:val="99"/>
    <w:qFormat/>
    <w:rsid w:val="002A4264"/>
    <w:pPr>
      <w:keepNext/>
      <w:numPr>
        <w:ilvl w:val="1"/>
        <w:numId w:val="11"/>
      </w:numPr>
      <w:suppressAutoHyphens/>
      <w:spacing w:before="360" w:after="120"/>
      <w:jc w:val="left"/>
      <w:outlineLvl w:val="1"/>
    </w:pPr>
    <w:rPr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Default">
    <w:name w:val="Default"/>
    <w:rsid w:val="00167F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4"/>
    <w:uiPriority w:val="59"/>
    <w:rsid w:val="00CF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702961"/>
    <w:pPr>
      <w:ind w:left="720" w:firstLine="0"/>
      <w:contextualSpacing/>
      <w:jc w:val="left"/>
    </w:pPr>
  </w:style>
  <w:style w:type="paragraph" w:styleId="a8">
    <w:name w:val="Balloon Text"/>
    <w:basedOn w:val="a2"/>
    <w:link w:val="a9"/>
    <w:uiPriority w:val="99"/>
    <w:semiHidden/>
    <w:unhideWhenUsed/>
    <w:rsid w:val="00154FE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3"/>
    <w:link w:val="a8"/>
    <w:uiPriority w:val="99"/>
    <w:semiHidden/>
    <w:rsid w:val="00154FEA"/>
    <w:rPr>
      <w:rFonts w:ascii="Tahoma" w:hAnsi="Tahoma" w:cs="Tahoma"/>
      <w:sz w:val="16"/>
      <w:szCs w:val="16"/>
    </w:rPr>
  </w:style>
  <w:style w:type="paragraph" w:styleId="aa">
    <w:name w:val="Normal (Web)"/>
    <w:basedOn w:val="a2"/>
    <w:uiPriority w:val="99"/>
    <w:unhideWhenUsed/>
    <w:rsid w:val="00B5103E"/>
    <w:pPr>
      <w:spacing w:before="100" w:beforeAutospacing="1" w:after="100" w:afterAutospacing="1"/>
      <w:ind w:firstLine="0"/>
      <w:jc w:val="left"/>
    </w:pPr>
  </w:style>
  <w:style w:type="character" w:styleId="ab">
    <w:name w:val="Hyperlink"/>
    <w:basedOn w:val="a3"/>
    <w:uiPriority w:val="99"/>
    <w:unhideWhenUsed/>
    <w:rsid w:val="00B5103E"/>
    <w:rPr>
      <w:color w:val="0000FF"/>
      <w:u w:val="single"/>
    </w:rPr>
  </w:style>
  <w:style w:type="character" w:customStyle="1" w:styleId="10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3"/>
    <w:link w:val="1"/>
    <w:uiPriority w:val="99"/>
    <w:rsid w:val="002A426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3"/>
    <w:link w:val="2"/>
    <w:uiPriority w:val="99"/>
    <w:rsid w:val="002A426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uiPriority w:val="99"/>
    <w:rsid w:val="002A4264"/>
    <w:pPr>
      <w:numPr>
        <w:ilvl w:val="2"/>
        <w:numId w:val="11"/>
      </w:numPr>
      <w:tabs>
        <w:tab w:val="clear" w:pos="1844"/>
        <w:tab w:val="num" w:pos="4678"/>
      </w:tabs>
      <w:spacing w:line="360" w:lineRule="auto"/>
      <w:ind w:left="4678"/>
    </w:pPr>
    <w:rPr>
      <w:snapToGrid w:val="0"/>
      <w:sz w:val="28"/>
      <w:szCs w:val="20"/>
    </w:rPr>
  </w:style>
  <w:style w:type="paragraph" w:customStyle="1" w:styleId="a0">
    <w:name w:val="Подпункт"/>
    <w:basedOn w:val="a"/>
    <w:uiPriority w:val="99"/>
    <w:rsid w:val="002A4264"/>
    <w:pPr>
      <w:numPr>
        <w:ilvl w:val="3"/>
      </w:numPr>
      <w:tabs>
        <w:tab w:val="clear" w:pos="1134"/>
        <w:tab w:val="num" w:pos="360"/>
      </w:tabs>
    </w:pPr>
  </w:style>
  <w:style w:type="character" w:customStyle="1" w:styleId="ac">
    <w:name w:val="комментарий"/>
    <w:basedOn w:val="a3"/>
    <w:uiPriority w:val="99"/>
    <w:rsid w:val="002A426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2A4264"/>
    <w:pPr>
      <w:numPr>
        <w:ilvl w:val="4"/>
      </w:numPr>
      <w:tabs>
        <w:tab w:val="clear" w:pos="1701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67F6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,c"/>
    <w:basedOn w:val="a2"/>
    <w:next w:val="a2"/>
    <w:link w:val="10"/>
    <w:uiPriority w:val="99"/>
    <w:qFormat/>
    <w:rsid w:val="002A4264"/>
    <w:pPr>
      <w:keepNext/>
      <w:keepLines/>
      <w:pageBreakBefore/>
      <w:numPr>
        <w:numId w:val="1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2"/>
    <w:next w:val="a2"/>
    <w:link w:val="20"/>
    <w:uiPriority w:val="99"/>
    <w:qFormat/>
    <w:rsid w:val="002A4264"/>
    <w:pPr>
      <w:keepNext/>
      <w:numPr>
        <w:ilvl w:val="1"/>
        <w:numId w:val="11"/>
      </w:numPr>
      <w:suppressAutoHyphens/>
      <w:spacing w:before="360" w:after="120"/>
      <w:jc w:val="left"/>
      <w:outlineLvl w:val="1"/>
    </w:pPr>
    <w:rPr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Default">
    <w:name w:val="Default"/>
    <w:rsid w:val="00167F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4"/>
    <w:uiPriority w:val="59"/>
    <w:rsid w:val="00CF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702961"/>
    <w:pPr>
      <w:ind w:left="720" w:firstLine="0"/>
      <w:contextualSpacing/>
      <w:jc w:val="left"/>
    </w:pPr>
  </w:style>
  <w:style w:type="paragraph" w:styleId="a8">
    <w:name w:val="Balloon Text"/>
    <w:basedOn w:val="a2"/>
    <w:link w:val="a9"/>
    <w:uiPriority w:val="99"/>
    <w:semiHidden/>
    <w:unhideWhenUsed/>
    <w:rsid w:val="00154FEA"/>
    <w:pPr>
      <w:ind w:firstLine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3"/>
    <w:link w:val="a8"/>
    <w:uiPriority w:val="99"/>
    <w:semiHidden/>
    <w:rsid w:val="00154FEA"/>
    <w:rPr>
      <w:rFonts w:ascii="Tahoma" w:hAnsi="Tahoma" w:cs="Tahoma"/>
      <w:sz w:val="16"/>
      <w:szCs w:val="16"/>
    </w:rPr>
  </w:style>
  <w:style w:type="paragraph" w:styleId="aa">
    <w:name w:val="Normal (Web)"/>
    <w:basedOn w:val="a2"/>
    <w:uiPriority w:val="99"/>
    <w:unhideWhenUsed/>
    <w:rsid w:val="00B5103E"/>
    <w:pPr>
      <w:spacing w:before="100" w:beforeAutospacing="1" w:after="100" w:afterAutospacing="1"/>
      <w:ind w:firstLine="0"/>
      <w:jc w:val="left"/>
    </w:pPr>
  </w:style>
  <w:style w:type="character" w:styleId="ab">
    <w:name w:val="Hyperlink"/>
    <w:basedOn w:val="a3"/>
    <w:uiPriority w:val="99"/>
    <w:unhideWhenUsed/>
    <w:rsid w:val="00B5103E"/>
    <w:rPr>
      <w:color w:val="0000FF"/>
      <w:u w:val="single"/>
    </w:rPr>
  </w:style>
  <w:style w:type="character" w:customStyle="1" w:styleId="10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3"/>
    <w:link w:val="1"/>
    <w:uiPriority w:val="99"/>
    <w:rsid w:val="002A4264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3"/>
    <w:link w:val="2"/>
    <w:uiPriority w:val="99"/>
    <w:rsid w:val="002A4264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uiPriority w:val="99"/>
    <w:rsid w:val="002A4264"/>
    <w:pPr>
      <w:numPr>
        <w:ilvl w:val="2"/>
        <w:numId w:val="11"/>
      </w:numPr>
      <w:tabs>
        <w:tab w:val="clear" w:pos="1844"/>
        <w:tab w:val="num" w:pos="4678"/>
      </w:tabs>
      <w:spacing w:line="360" w:lineRule="auto"/>
      <w:ind w:left="4678"/>
    </w:pPr>
    <w:rPr>
      <w:snapToGrid w:val="0"/>
      <w:sz w:val="28"/>
      <w:szCs w:val="20"/>
    </w:rPr>
  </w:style>
  <w:style w:type="paragraph" w:customStyle="1" w:styleId="a0">
    <w:name w:val="Подпункт"/>
    <w:basedOn w:val="a"/>
    <w:uiPriority w:val="99"/>
    <w:rsid w:val="002A4264"/>
    <w:pPr>
      <w:numPr>
        <w:ilvl w:val="3"/>
      </w:numPr>
      <w:tabs>
        <w:tab w:val="clear" w:pos="1134"/>
        <w:tab w:val="num" w:pos="360"/>
      </w:tabs>
    </w:pPr>
  </w:style>
  <w:style w:type="character" w:customStyle="1" w:styleId="ac">
    <w:name w:val="комментарий"/>
    <w:basedOn w:val="a3"/>
    <w:uiPriority w:val="99"/>
    <w:rsid w:val="002A4264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2A4264"/>
    <w:pPr>
      <w:numPr>
        <w:ilvl w:val="4"/>
      </w:numPr>
      <w:tabs>
        <w:tab w:val="clear" w:pos="1701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3605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Блинова Надежда Вячеславовна</cp:lastModifiedBy>
  <cp:revision>319</cp:revision>
  <cp:lastPrinted>2023-06-19T12:57:00Z</cp:lastPrinted>
  <dcterms:created xsi:type="dcterms:W3CDTF">2023-01-19T10:12:00Z</dcterms:created>
  <dcterms:modified xsi:type="dcterms:W3CDTF">2023-08-09T08:04:00Z</dcterms:modified>
</cp:coreProperties>
</file>