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915" w:type="dxa"/>
        <w:tblInd w:w="-714" w:type="dxa"/>
        <w:tblLayout w:type="fixed"/>
        <w:tblLook w:val="04A0" w:firstRow="1" w:lastRow="0" w:firstColumn="1" w:lastColumn="0" w:noHBand="0" w:noVBand="1"/>
      </w:tblPr>
      <w:tblGrid>
        <w:gridCol w:w="567"/>
        <w:gridCol w:w="3119"/>
        <w:gridCol w:w="851"/>
        <w:gridCol w:w="850"/>
        <w:gridCol w:w="1418"/>
        <w:gridCol w:w="1275"/>
        <w:gridCol w:w="1418"/>
        <w:gridCol w:w="1417"/>
      </w:tblGrid>
      <w:tr w:rsidR="00A661C2" w:rsidRPr="00A661C2" w:rsidTr="0075053C">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3119"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1"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0" w:type="dxa"/>
            <w:vAlign w:val="center"/>
          </w:tcPr>
          <w:p w:rsidR="00A661C2" w:rsidRPr="00A661C2" w:rsidRDefault="00A661C2" w:rsidP="00CA6D88">
            <w:pPr>
              <w:jc w:val="center"/>
              <w:rPr>
                <w:b/>
                <w:sz w:val="18"/>
                <w:szCs w:val="18"/>
              </w:rPr>
            </w:pPr>
            <w:r w:rsidRPr="00A661C2">
              <w:rPr>
                <w:b/>
                <w:sz w:val="18"/>
                <w:szCs w:val="18"/>
              </w:rPr>
              <w:t>Кол-во</w:t>
            </w:r>
          </w:p>
        </w:tc>
        <w:tc>
          <w:tcPr>
            <w:tcW w:w="14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27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18"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417"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75053C" w:rsidRPr="00A661C2" w:rsidTr="0075053C">
        <w:trPr>
          <w:trHeight w:val="213"/>
        </w:trPr>
        <w:tc>
          <w:tcPr>
            <w:tcW w:w="567" w:type="dxa"/>
          </w:tcPr>
          <w:p w:rsidR="0075053C" w:rsidRPr="00A661C2" w:rsidRDefault="0075053C" w:rsidP="0075053C">
            <w:pPr>
              <w:jc w:val="center"/>
              <w:rPr>
                <w:b/>
                <w:sz w:val="18"/>
                <w:szCs w:val="18"/>
              </w:rPr>
            </w:pPr>
            <w:r w:rsidRPr="00A661C2">
              <w:rPr>
                <w:b/>
                <w:sz w:val="18"/>
                <w:szCs w:val="18"/>
              </w:rPr>
              <w:t>1.</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996"/>
            </w:tblGrid>
            <w:tr w:rsidR="0075053C" w:rsidTr="00A838E6">
              <w:trPr>
                <w:trHeight w:val="859"/>
              </w:trPr>
              <w:tc>
                <w:tcPr>
                  <w:tcW w:w="3996" w:type="dxa"/>
                </w:tcPr>
                <w:p w:rsidR="0075053C" w:rsidRDefault="0075053C" w:rsidP="0075053C">
                  <w:pPr>
                    <w:pStyle w:val="Default"/>
                    <w:rPr>
                      <w:sz w:val="22"/>
                      <w:szCs w:val="22"/>
                    </w:rPr>
                  </w:pPr>
                  <w:r>
                    <w:t xml:space="preserve"> </w:t>
                  </w:r>
                  <w:proofErr w:type="spellStart"/>
                  <w:r>
                    <w:rPr>
                      <w:sz w:val="22"/>
                      <w:szCs w:val="22"/>
                    </w:rPr>
                    <w:t>Металлорукав</w:t>
                  </w:r>
                  <w:proofErr w:type="spellEnd"/>
                  <w:r>
                    <w:rPr>
                      <w:sz w:val="22"/>
                      <w:szCs w:val="22"/>
                    </w:rPr>
                    <w:t xml:space="preserve"> нержавеющий (гофрированный сильфон в оплётке). </w:t>
                  </w:r>
                </w:p>
                <w:p w:rsidR="0075053C" w:rsidRDefault="0075053C" w:rsidP="0075053C">
                  <w:pPr>
                    <w:pStyle w:val="Default"/>
                    <w:rPr>
                      <w:sz w:val="22"/>
                      <w:szCs w:val="22"/>
                    </w:rPr>
                  </w:pPr>
                  <w:r>
                    <w:rPr>
                      <w:sz w:val="22"/>
                      <w:szCs w:val="22"/>
                    </w:rPr>
                    <w:t xml:space="preserve">DN100, PN 10 бар, L=24000мм. Четыре шестиметровых рукава, с быстроразъемным соединением ПМТ-100 в комплекте с прокладками и хомутами. </w:t>
                  </w:r>
                </w:p>
                <w:p w:rsidR="0075053C" w:rsidRDefault="0075053C" w:rsidP="0075053C">
                  <w:pPr>
                    <w:pStyle w:val="Default"/>
                    <w:rPr>
                      <w:sz w:val="22"/>
                      <w:szCs w:val="22"/>
                    </w:rPr>
                  </w:pPr>
                  <w:r>
                    <w:rPr>
                      <w:sz w:val="22"/>
                      <w:szCs w:val="22"/>
                    </w:rPr>
                    <w:t xml:space="preserve">Окончание 1, 2 – Фланец ASME 150 RF 4” </w:t>
                  </w:r>
                </w:p>
              </w:tc>
            </w:tr>
          </w:tbl>
          <w:p w:rsidR="0075053C" w:rsidRPr="00562602" w:rsidRDefault="0075053C" w:rsidP="0075053C"/>
        </w:tc>
        <w:tc>
          <w:tcPr>
            <w:tcW w:w="851" w:type="dxa"/>
          </w:tcPr>
          <w:p w:rsidR="0075053C" w:rsidRPr="00A661C2" w:rsidRDefault="00F33632" w:rsidP="0075053C">
            <w:pPr>
              <w:jc w:val="center"/>
              <w:rPr>
                <w:sz w:val="18"/>
                <w:szCs w:val="18"/>
              </w:rPr>
            </w:pPr>
            <w:r>
              <w:rPr>
                <w:sz w:val="18"/>
                <w:szCs w:val="18"/>
              </w:rPr>
              <w:t>Шт.</w:t>
            </w:r>
          </w:p>
        </w:tc>
        <w:tc>
          <w:tcPr>
            <w:tcW w:w="850" w:type="dxa"/>
            <w:vAlign w:val="center"/>
          </w:tcPr>
          <w:p w:rsidR="0075053C" w:rsidRPr="00A661C2" w:rsidRDefault="00F33632" w:rsidP="0075053C">
            <w:pPr>
              <w:jc w:val="center"/>
              <w:rPr>
                <w:sz w:val="18"/>
                <w:szCs w:val="18"/>
              </w:rPr>
            </w:pPr>
            <w:r>
              <w:rPr>
                <w:sz w:val="18"/>
                <w:szCs w:val="18"/>
              </w:rPr>
              <w:t>1</w:t>
            </w:r>
          </w:p>
        </w:tc>
        <w:tc>
          <w:tcPr>
            <w:tcW w:w="1418" w:type="dxa"/>
            <w:vAlign w:val="center"/>
          </w:tcPr>
          <w:p w:rsidR="0075053C" w:rsidRPr="00A661C2" w:rsidRDefault="0075053C" w:rsidP="0075053C">
            <w:pPr>
              <w:jc w:val="center"/>
              <w:rPr>
                <w:sz w:val="18"/>
                <w:szCs w:val="18"/>
              </w:rPr>
            </w:pPr>
          </w:p>
        </w:tc>
        <w:tc>
          <w:tcPr>
            <w:tcW w:w="1275" w:type="dxa"/>
            <w:vAlign w:val="center"/>
          </w:tcPr>
          <w:p w:rsidR="0075053C" w:rsidRPr="00A661C2" w:rsidRDefault="0075053C" w:rsidP="0075053C">
            <w:pPr>
              <w:jc w:val="center"/>
              <w:rPr>
                <w:sz w:val="18"/>
                <w:szCs w:val="18"/>
              </w:rPr>
            </w:pPr>
          </w:p>
        </w:tc>
        <w:tc>
          <w:tcPr>
            <w:tcW w:w="1418" w:type="dxa"/>
            <w:vAlign w:val="center"/>
          </w:tcPr>
          <w:p w:rsidR="0075053C" w:rsidRPr="00A661C2" w:rsidRDefault="0075053C" w:rsidP="0075053C">
            <w:pPr>
              <w:jc w:val="center"/>
              <w:rPr>
                <w:sz w:val="18"/>
                <w:szCs w:val="18"/>
              </w:rPr>
            </w:pPr>
          </w:p>
        </w:tc>
        <w:tc>
          <w:tcPr>
            <w:tcW w:w="1417" w:type="dxa"/>
            <w:vAlign w:val="center"/>
          </w:tcPr>
          <w:p w:rsidR="0075053C" w:rsidRPr="00A661C2" w:rsidRDefault="0075053C" w:rsidP="0075053C">
            <w:pPr>
              <w:jc w:val="center"/>
              <w:rPr>
                <w:sz w:val="18"/>
                <w:szCs w:val="18"/>
              </w:rPr>
            </w:pPr>
          </w:p>
        </w:tc>
      </w:tr>
      <w:tr w:rsidR="0075053C" w:rsidRPr="00A661C2" w:rsidTr="0075053C">
        <w:trPr>
          <w:trHeight w:val="202"/>
        </w:trPr>
        <w:tc>
          <w:tcPr>
            <w:tcW w:w="567" w:type="dxa"/>
          </w:tcPr>
          <w:p w:rsidR="0075053C" w:rsidRPr="00A661C2" w:rsidRDefault="0075053C" w:rsidP="0075053C">
            <w:pPr>
              <w:jc w:val="center"/>
              <w:rPr>
                <w:b/>
                <w:sz w:val="18"/>
                <w:szCs w:val="18"/>
              </w:rPr>
            </w:pPr>
            <w:r w:rsidRPr="00A661C2">
              <w:rPr>
                <w:b/>
                <w:sz w:val="18"/>
                <w:szCs w:val="18"/>
              </w:rPr>
              <w:t>2.</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75053C" w:rsidTr="00A838E6">
              <w:trPr>
                <w:trHeight w:val="353"/>
              </w:trPr>
              <w:tc>
                <w:tcPr>
                  <w:tcW w:w="3495" w:type="dxa"/>
                </w:tcPr>
                <w:p w:rsidR="0075053C" w:rsidRDefault="0075053C" w:rsidP="0075053C">
                  <w:pPr>
                    <w:pStyle w:val="Default"/>
                    <w:rPr>
                      <w:sz w:val="22"/>
                      <w:szCs w:val="22"/>
                    </w:rPr>
                  </w:pPr>
                  <w:r>
                    <w:t xml:space="preserve"> </w:t>
                  </w:r>
                  <w:proofErr w:type="spellStart"/>
                  <w:r>
                    <w:rPr>
                      <w:sz w:val="22"/>
                      <w:szCs w:val="22"/>
                    </w:rPr>
                    <w:t>Металлорукав</w:t>
                  </w:r>
                  <w:proofErr w:type="spellEnd"/>
                  <w:r>
                    <w:rPr>
                      <w:sz w:val="22"/>
                      <w:szCs w:val="22"/>
                    </w:rPr>
                    <w:t xml:space="preserve"> нержавеющий (гофрированный сильфон в оплётке). </w:t>
                  </w:r>
                </w:p>
                <w:p w:rsidR="0075053C" w:rsidRDefault="0075053C" w:rsidP="0075053C">
                  <w:pPr>
                    <w:pStyle w:val="Default"/>
                    <w:rPr>
                      <w:sz w:val="22"/>
                      <w:szCs w:val="22"/>
                    </w:rPr>
                  </w:pPr>
                  <w:r>
                    <w:rPr>
                      <w:sz w:val="22"/>
                      <w:szCs w:val="22"/>
                    </w:rPr>
                    <w:t xml:space="preserve">DN40, L=1500мм. Под приварку </w:t>
                  </w:r>
                </w:p>
              </w:tc>
            </w:tr>
          </w:tbl>
          <w:p w:rsidR="0075053C" w:rsidRPr="00562602" w:rsidRDefault="0075053C" w:rsidP="0075053C"/>
        </w:tc>
        <w:tc>
          <w:tcPr>
            <w:tcW w:w="851" w:type="dxa"/>
          </w:tcPr>
          <w:p w:rsidR="0075053C" w:rsidRPr="00A661C2" w:rsidRDefault="00F33632" w:rsidP="0075053C">
            <w:pPr>
              <w:jc w:val="center"/>
              <w:rPr>
                <w:sz w:val="18"/>
                <w:szCs w:val="18"/>
              </w:rPr>
            </w:pPr>
            <w:r>
              <w:rPr>
                <w:sz w:val="18"/>
                <w:szCs w:val="18"/>
              </w:rPr>
              <w:t>Шт.</w:t>
            </w:r>
          </w:p>
        </w:tc>
        <w:tc>
          <w:tcPr>
            <w:tcW w:w="850" w:type="dxa"/>
          </w:tcPr>
          <w:p w:rsidR="0075053C" w:rsidRPr="00A661C2" w:rsidRDefault="00F33632" w:rsidP="0075053C">
            <w:pPr>
              <w:jc w:val="center"/>
              <w:rPr>
                <w:sz w:val="18"/>
                <w:szCs w:val="18"/>
              </w:rPr>
            </w:pPr>
            <w:r>
              <w:rPr>
                <w:sz w:val="18"/>
                <w:szCs w:val="18"/>
              </w:rPr>
              <w:t>2</w:t>
            </w:r>
          </w:p>
        </w:tc>
        <w:tc>
          <w:tcPr>
            <w:tcW w:w="1418" w:type="dxa"/>
          </w:tcPr>
          <w:p w:rsidR="0075053C" w:rsidRPr="00A661C2" w:rsidRDefault="0075053C" w:rsidP="0075053C">
            <w:pPr>
              <w:jc w:val="center"/>
              <w:rPr>
                <w:sz w:val="18"/>
                <w:szCs w:val="18"/>
              </w:rPr>
            </w:pPr>
          </w:p>
        </w:tc>
        <w:tc>
          <w:tcPr>
            <w:tcW w:w="1275" w:type="dxa"/>
          </w:tcPr>
          <w:p w:rsidR="0075053C" w:rsidRPr="00A661C2" w:rsidRDefault="0075053C" w:rsidP="0075053C">
            <w:pPr>
              <w:jc w:val="center"/>
              <w:rPr>
                <w:sz w:val="18"/>
                <w:szCs w:val="18"/>
              </w:rPr>
            </w:pPr>
          </w:p>
        </w:tc>
        <w:tc>
          <w:tcPr>
            <w:tcW w:w="1418" w:type="dxa"/>
          </w:tcPr>
          <w:p w:rsidR="0075053C" w:rsidRPr="00A661C2" w:rsidRDefault="0075053C" w:rsidP="0075053C">
            <w:pPr>
              <w:jc w:val="center"/>
              <w:rPr>
                <w:sz w:val="18"/>
                <w:szCs w:val="18"/>
              </w:rPr>
            </w:pPr>
          </w:p>
        </w:tc>
        <w:tc>
          <w:tcPr>
            <w:tcW w:w="1417" w:type="dxa"/>
          </w:tcPr>
          <w:p w:rsidR="0075053C" w:rsidRPr="00A661C2" w:rsidRDefault="0075053C" w:rsidP="0075053C">
            <w:pPr>
              <w:jc w:val="center"/>
              <w:rPr>
                <w:sz w:val="18"/>
                <w:szCs w:val="18"/>
              </w:rPr>
            </w:pPr>
          </w:p>
        </w:tc>
      </w:tr>
      <w:tr w:rsidR="0075053C" w:rsidRPr="00A661C2" w:rsidTr="0075053C">
        <w:trPr>
          <w:trHeight w:val="213"/>
        </w:trPr>
        <w:tc>
          <w:tcPr>
            <w:tcW w:w="567" w:type="dxa"/>
          </w:tcPr>
          <w:p w:rsidR="0075053C" w:rsidRPr="00A661C2" w:rsidRDefault="0075053C" w:rsidP="0075053C">
            <w:pPr>
              <w:jc w:val="center"/>
              <w:rPr>
                <w:b/>
                <w:sz w:val="18"/>
                <w:szCs w:val="18"/>
              </w:rPr>
            </w:pPr>
            <w:r w:rsidRPr="00A661C2">
              <w:rPr>
                <w:b/>
                <w:sz w:val="18"/>
                <w:szCs w:val="18"/>
              </w:rPr>
              <w:t>3.</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75053C" w:rsidTr="00A838E6">
              <w:trPr>
                <w:trHeight w:val="353"/>
              </w:trPr>
              <w:tc>
                <w:tcPr>
                  <w:tcW w:w="3495" w:type="dxa"/>
                </w:tcPr>
                <w:p w:rsidR="0075053C" w:rsidRDefault="0075053C" w:rsidP="0075053C">
                  <w:pPr>
                    <w:pStyle w:val="Default"/>
                    <w:rPr>
                      <w:sz w:val="22"/>
                      <w:szCs w:val="22"/>
                    </w:rPr>
                  </w:pPr>
                  <w:r>
                    <w:t xml:space="preserve"> </w:t>
                  </w:r>
                  <w:proofErr w:type="spellStart"/>
                  <w:r>
                    <w:rPr>
                      <w:sz w:val="22"/>
                      <w:szCs w:val="22"/>
                    </w:rPr>
                    <w:t>Металлорукав</w:t>
                  </w:r>
                  <w:proofErr w:type="spellEnd"/>
                  <w:r>
                    <w:rPr>
                      <w:sz w:val="22"/>
                      <w:szCs w:val="22"/>
                    </w:rPr>
                    <w:t xml:space="preserve"> нержавеющий (гофрированный сильфон в оплётке). </w:t>
                  </w:r>
                </w:p>
                <w:p w:rsidR="0075053C" w:rsidRDefault="0075053C" w:rsidP="0075053C">
                  <w:pPr>
                    <w:pStyle w:val="Default"/>
                    <w:rPr>
                      <w:sz w:val="22"/>
                      <w:szCs w:val="22"/>
                    </w:rPr>
                  </w:pPr>
                  <w:r>
                    <w:rPr>
                      <w:sz w:val="22"/>
                      <w:szCs w:val="22"/>
                    </w:rPr>
                    <w:t xml:space="preserve">DN25, L=1500мм. Под приварку </w:t>
                  </w:r>
                </w:p>
              </w:tc>
            </w:tr>
          </w:tbl>
          <w:p w:rsidR="0075053C" w:rsidRPr="00562602" w:rsidRDefault="0075053C" w:rsidP="0075053C"/>
        </w:tc>
        <w:tc>
          <w:tcPr>
            <w:tcW w:w="851" w:type="dxa"/>
          </w:tcPr>
          <w:p w:rsidR="0075053C" w:rsidRPr="00A661C2" w:rsidRDefault="00F33632" w:rsidP="0075053C">
            <w:pPr>
              <w:jc w:val="center"/>
              <w:rPr>
                <w:sz w:val="18"/>
                <w:szCs w:val="18"/>
              </w:rPr>
            </w:pPr>
            <w:r>
              <w:rPr>
                <w:sz w:val="18"/>
                <w:szCs w:val="18"/>
              </w:rPr>
              <w:t>Шт.</w:t>
            </w:r>
          </w:p>
        </w:tc>
        <w:tc>
          <w:tcPr>
            <w:tcW w:w="850" w:type="dxa"/>
          </w:tcPr>
          <w:p w:rsidR="0075053C" w:rsidRPr="00A661C2" w:rsidRDefault="00F33632" w:rsidP="0075053C">
            <w:pPr>
              <w:jc w:val="center"/>
              <w:rPr>
                <w:sz w:val="18"/>
                <w:szCs w:val="18"/>
              </w:rPr>
            </w:pPr>
            <w:r>
              <w:rPr>
                <w:sz w:val="18"/>
                <w:szCs w:val="18"/>
              </w:rPr>
              <w:t>2</w:t>
            </w:r>
          </w:p>
        </w:tc>
        <w:tc>
          <w:tcPr>
            <w:tcW w:w="1418" w:type="dxa"/>
          </w:tcPr>
          <w:p w:rsidR="0075053C" w:rsidRPr="00A661C2" w:rsidRDefault="0075053C" w:rsidP="0075053C">
            <w:pPr>
              <w:jc w:val="center"/>
              <w:rPr>
                <w:sz w:val="18"/>
                <w:szCs w:val="18"/>
              </w:rPr>
            </w:pPr>
          </w:p>
        </w:tc>
        <w:tc>
          <w:tcPr>
            <w:tcW w:w="1275" w:type="dxa"/>
          </w:tcPr>
          <w:p w:rsidR="0075053C" w:rsidRPr="00A661C2" w:rsidRDefault="0075053C" w:rsidP="0075053C">
            <w:pPr>
              <w:jc w:val="center"/>
              <w:rPr>
                <w:sz w:val="18"/>
                <w:szCs w:val="18"/>
              </w:rPr>
            </w:pPr>
          </w:p>
        </w:tc>
        <w:tc>
          <w:tcPr>
            <w:tcW w:w="1418" w:type="dxa"/>
          </w:tcPr>
          <w:p w:rsidR="0075053C" w:rsidRPr="00A661C2" w:rsidRDefault="0075053C" w:rsidP="0075053C">
            <w:pPr>
              <w:jc w:val="center"/>
              <w:rPr>
                <w:sz w:val="18"/>
                <w:szCs w:val="18"/>
              </w:rPr>
            </w:pPr>
          </w:p>
        </w:tc>
        <w:tc>
          <w:tcPr>
            <w:tcW w:w="1417" w:type="dxa"/>
          </w:tcPr>
          <w:p w:rsidR="0075053C" w:rsidRPr="00A661C2" w:rsidRDefault="0075053C" w:rsidP="0075053C">
            <w:pPr>
              <w:jc w:val="center"/>
              <w:rPr>
                <w:sz w:val="18"/>
                <w:szCs w:val="18"/>
              </w:rPr>
            </w:pPr>
          </w:p>
        </w:tc>
      </w:tr>
      <w:tr w:rsidR="0075053C" w:rsidRPr="00A661C2" w:rsidTr="0075053C">
        <w:trPr>
          <w:trHeight w:val="213"/>
        </w:trPr>
        <w:tc>
          <w:tcPr>
            <w:tcW w:w="567" w:type="dxa"/>
          </w:tcPr>
          <w:p w:rsidR="0075053C" w:rsidRPr="00A661C2" w:rsidRDefault="0075053C" w:rsidP="0075053C">
            <w:pPr>
              <w:jc w:val="center"/>
              <w:rPr>
                <w:b/>
                <w:sz w:val="18"/>
                <w:szCs w:val="18"/>
              </w:rPr>
            </w:pPr>
            <w:r w:rsidRPr="00A661C2">
              <w:rPr>
                <w:b/>
                <w:sz w:val="18"/>
                <w:szCs w:val="18"/>
              </w:rPr>
              <w:t>4.</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034"/>
            </w:tblGrid>
            <w:tr w:rsidR="0075053C" w:rsidTr="00A838E6">
              <w:trPr>
                <w:trHeight w:val="732"/>
              </w:trPr>
              <w:tc>
                <w:tcPr>
                  <w:tcW w:w="4034" w:type="dxa"/>
                </w:tcPr>
                <w:p w:rsidR="0075053C" w:rsidRDefault="0075053C" w:rsidP="0075053C">
                  <w:pPr>
                    <w:pStyle w:val="Default"/>
                    <w:rPr>
                      <w:sz w:val="22"/>
                      <w:szCs w:val="22"/>
                    </w:rPr>
                  </w:pPr>
                  <w:r>
                    <w:t xml:space="preserve"> </w:t>
                  </w:r>
                  <w:proofErr w:type="spellStart"/>
                  <w:r>
                    <w:rPr>
                      <w:sz w:val="22"/>
                      <w:szCs w:val="22"/>
                    </w:rPr>
                    <w:t>Металлорукав</w:t>
                  </w:r>
                  <w:proofErr w:type="spellEnd"/>
                  <w:r>
                    <w:rPr>
                      <w:sz w:val="22"/>
                      <w:szCs w:val="22"/>
                    </w:rPr>
                    <w:t xml:space="preserve"> нержавеющий (гофрированный сильфон в оплётке). </w:t>
                  </w:r>
                </w:p>
                <w:p w:rsidR="0075053C" w:rsidRDefault="0075053C" w:rsidP="0075053C">
                  <w:pPr>
                    <w:pStyle w:val="Default"/>
                    <w:rPr>
                      <w:sz w:val="22"/>
                      <w:szCs w:val="22"/>
                    </w:rPr>
                  </w:pPr>
                  <w:r>
                    <w:rPr>
                      <w:sz w:val="22"/>
                      <w:szCs w:val="22"/>
                    </w:rPr>
                    <w:t>DN50, PN16, L=6400мм. Окончание 1- – фланец плоский 50-16-01-1-В-12Х18Н10Т ГОСТ 33259, окончание 2 – ниппель сфера под конус 74</w:t>
                  </w:r>
                  <w:r>
                    <w:rPr>
                      <w:sz w:val="14"/>
                      <w:szCs w:val="14"/>
                    </w:rPr>
                    <w:t>o</w:t>
                  </w:r>
                  <w:r>
                    <w:rPr>
                      <w:sz w:val="22"/>
                      <w:szCs w:val="22"/>
                    </w:rPr>
                    <w:t xml:space="preserve">, гайка G2” </w:t>
                  </w:r>
                </w:p>
              </w:tc>
            </w:tr>
          </w:tbl>
          <w:p w:rsidR="0075053C" w:rsidRPr="00562602" w:rsidRDefault="0075053C" w:rsidP="0075053C"/>
        </w:tc>
        <w:tc>
          <w:tcPr>
            <w:tcW w:w="851" w:type="dxa"/>
          </w:tcPr>
          <w:p w:rsidR="0075053C" w:rsidRPr="0075053C" w:rsidRDefault="00F33632" w:rsidP="0075053C">
            <w:pPr>
              <w:jc w:val="center"/>
              <w:rPr>
                <w:sz w:val="18"/>
                <w:szCs w:val="18"/>
              </w:rPr>
            </w:pPr>
            <w:r>
              <w:rPr>
                <w:sz w:val="18"/>
                <w:szCs w:val="18"/>
              </w:rPr>
              <w:t>Шт.</w:t>
            </w:r>
          </w:p>
        </w:tc>
        <w:tc>
          <w:tcPr>
            <w:tcW w:w="850" w:type="dxa"/>
          </w:tcPr>
          <w:p w:rsidR="0075053C" w:rsidRPr="0075053C" w:rsidRDefault="00F33632" w:rsidP="0075053C">
            <w:pPr>
              <w:jc w:val="center"/>
              <w:rPr>
                <w:sz w:val="18"/>
                <w:szCs w:val="18"/>
              </w:rPr>
            </w:pPr>
            <w:r>
              <w:rPr>
                <w:sz w:val="18"/>
                <w:szCs w:val="18"/>
              </w:rPr>
              <w:t>10</w:t>
            </w:r>
          </w:p>
        </w:tc>
        <w:tc>
          <w:tcPr>
            <w:tcW w:w="1418" w:type="dxa"/>
          </w:tcPr>
          <w:p w:rsidR="0075053C" w:rsidRPr="0075053C" w:rsidRDefault="0075053C" w:rsidP="0075053C">
            <w:pPr>
              <w:jc w:val="center"/>
              <w:rPr>
                <w:sz w:val="18"/>
                <w:szCs w:val="18"/>
              </w:rPr>
            </w:pPr>
          </w:p>
        </w:tc>
        <w:tc>
          <w:tcPr>
            <w:tcW w:w="1275" w:type="dxa"/>
          </w:tcPr>
          <w:p w:rsidR="0075053C" w:rsidRPr="00A661C2" w:rsidRDefault="0075053C" w:rsidP="0075053C">
            <w:pPr>
              <w:jc w:val="center"/>
              <w:rPr>
                <w:sz w:val="18"/>
                <w:szCs w:val="18"/>
              </w:rPr>
            </w:pPr>
          </w:p>
        </w:tc>
        <w:tc>
          <w:tcPr>
            <w:tcW w:w="1418" w:type="dxa"/>
          </w:tcPr>
          <w:p w:rsidR="0075053C" w:rsidRPr="00A661C2" w:rsidRDefault="0075053C" w:rsidP="0075053C">
            <w:pPr>
              <w:jc w:val="center"/>
              <w:rPr>
                <w:sz w:val="18"/>
                <w:szCs w:val="18"/>
              </w:rPr>
            </w:pPr>
          </w:p>
        </w:tc>
        <w:tc>
          <w:tcPr>
            <w:tcW w:w="1417" w:type="dxa"/>
          </w:tcPr>
          <w:p w:rsidR="0075053C" w:rsidRPr="00A661C2" w:rsidRDefault="0075053C" w:rsidP="0075053C">
            <w:pPr>
              <w:jc w:val="center"/>
              <w:rPr>
                <w:sz w:val="18"/>
                <w:szCs w:val="18"/>
              </w:rPr>
            </w:pPr>
          </w:p>
        </w:tc>
      </w:tr>
      <w:tr w:rsidR="0075053C" w:rsidRPr="00A661C2" w:rsidTr="0075053C">
        <w:trPr>
          <w:trHeight w:val="213"/>
        </w:trPr>
        <w:tc>
          <w:tcPr>
            <w:tcW w:w="6805" w:type="dxa"/>
            <w:gridSpan w:val="5"/>
          </w:tcPr>
          <w:p w:rsidR="0075053C" w:rsidRPr="00A661C2" w:rsidRDefault="0075053C" w:rsidP="0075053C">
            <w:pPr>
              <w:jc w:val="right"/>
              <w:rPr>
                <w:sz w:val="18"/>
                <w:szCs w:val="18"/>
              </w:rPr>
            </w:pPr>
            <w:r w:rsidRPr="00A661C2">
              <w:rPr>
                <w:b/>
                <w:sz w:val="18"/>
                <w:szCs w:val="18"/>
              </w:rPr>
              <w:t>ИТОГО:</w:t>
            </w:r>
          </w:p>
        </w:tc>
        <w:tc>
          <w:tcPr>
            <w:tcW w:w="1275" w:type="dxa"/>
          </w:tcPr>
          <w:p w:rsidR="0075053C" w:rsidRPr="00A661C2" w:rsidRDefault="0075053C" w:rsidP="0075053C">
            <w:pPr>
              <w:jc w:val="center"/>
              <w:rPr>
                <w:sz w:val="18"/>
                <w:szCs w:val="18"/>
              </w:rPr>
            </w:pPr>
          </w:p>
        </w:tc>
        <w:tc>
          <w:tcPr>
            <w:tcW w:w="1418" w:type="dxa"/>
          </w:tcPr>
          <w:p w:rsidR="0075053C" w:rsidRPr="00A661C2" w:rsidRDefault="0075053C" w:rsidP="0075053C">
            <w:pPr>
              <w:jc w:val="center"/>
              <w:rPr>
                <w:sz w:val="18"/>
                <w:szCs w:val="18"/>
              </w:rPr>
            </w:pPr>
          </w:p>
        </w:tc>
        <w:tc>
          <w:tcPr>
            <w:tcW w:w="1417" w:type="dxa"/>
          </w:tcPr>
          <w:p w:rsidR="0075053C" w:rsidRPr="00A661C2" w:rsidRDefault="0075053C" w:rsidP="0075053C">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41C7E">
        <w:rPr>
          <w:sz w:val="22"/>
          <w:szCs w:val="22"/>
        </w:rPr>
        <w:t xml:space="preserve">40 </w:t>
      </w:r>
      <w:r w:rsidRPr="00A661C2">
        <w:rPr>
          <w:sz w:val="22"/>
          <w:szCs w:val="22"/>
        </w:rPr>
        <w:t>(</w:t>
      </w:r>
      <w:r w:rsidR="00D41C7E">
        <w:rPr>
          <w:sz w:val="22"/>
          <w:szCs w:val="22"/>
        </w:rPr>
        <w:t>сорока</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2F7F26">
      <w:pPr>
        <w:pStyle w:val="ab"/>
        <w:numPr>
          <w:ilvl w:val="0"/>
          <w:numId w:val="4"/>
        </w:numPr>
        <w:ind w:left="0" w:firstLine="36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F7F26" w:rsidRPr="002F7F26">
        <w:rPr>
          <w:sz w:val="22"/>
          <w:szCs w:val="22"/>
        </w:rPr>
        <w:t>10 (десяти)</w:t>
      </w:r>
      <w:r w:rsidR="002F7F26">
        <w:rPr>
          <w:sz w:val="22"/>
          <w:szCs w:val="22"/>
        </w:rPr>
        <w:t xml:space="preserve"> </w:t>
      </w:r>
      <w:bookmarkStart w:id="0" w:name="_GoBack"/>
      <w:bookmarkEnd w:id="0"/>
      <w:r w:rsidRPr="00A661C2">
        <w:rPr>
          <w:sz w:val="22"/>
          <w:szCs w:val="22"/>
        </w:rPr>
        <w:t>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873E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E5" w:rsidRDefault="007873E5" w:rsidP="00DC636A">
      <w:r>
        <w:separator/>
      </w:r>
    </w:p>
  </w:endnote>
  <w:endnote w:type="continuationSeparator" w:id="0">
    <w:p w:rsidR="007873E5" w:rsidRDefault="007873E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E5" w:rsidRDefault="007873E5" w:rsidP="00DC636A">
      <w:r>
        <w:separator/>
      </w:r>
    </w:p>
  </w:footnote>
  <w:footnote w:type="continuationSeparator" w:id="0">
    <w:p w:rsidR="007873E5" w:rsidRDefault="007873E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F7F26">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0220"/>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2F7F26"/>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053C"/>
    <w:rsid w:val="00752C4E"/>
    <w:rsid w:val="0077241D"/>
    <w:rsid w:val="00775F9B"/>
    <w:rsid w:val="007873E5"/>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1C7E"/>
    <w:rsid w:val="00D42313"/>
    <w:rsid w:val="00D63392"/>
    <w:rsid w:val="00D673EC"/>
    <w:rsid w:val="00D72A82"/>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3632"/>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05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A0491"/>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11540"/>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3C2A"/>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52F8-E58D-4DC4-A2C5-73F2B96A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7337</Words>
  <Characters>41825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31</cp:revision>
  <cp:lastPrinted>2022-07-27T04:53:00Z</cp:lastPrinted>
  <dcterms:created xsi:type="dcterms:W3CDTF">2021-12-27T13:58:00Z</dcterms:created>
  <dcterms:modified xsi:type="dcterms:W3CDTF">2023-10-04T09:10:00Z</dcterms:modified>
</cp:coreProperties>
</file>