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66612308"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9A6EBE">
        <w:rPr>
          <w:rStyle w:val="afffff5"/>
          <w:rFonts w:ascii="Times New Roman" w:hAnsi="Times New Roman"/>
          <w:sz w:val="32"/>
          <w:szCs w:val="32"/>
        </w:rPr>
        <w:t>оказание услуг</w:t>
      </w:r>
      <w:r w:rsidR="009A6EBE" w:rsidRPr="009A6EBE">
        <w:t xml:space="preserve"> </w:t>
      </w:r>
      <w:r w:rsidR="009A6EBE" w:rsidRPr="009A6EBE">
        <w:rPr>
          <w:rStyle w:val="afffff5"/>
          <w:rFonts w:ascii="Times New Roman" w:hAnsi="Times New Roman"/>
          <w:sz w:val="32"/>
          <w:szCs w:val="32"/>
        </w:rPr>
        <w:t>по комплексному техническому и метрологическому обслуживанию СИКН №1006 в 2024 году</w:t>
      </w:r>
      <w:r w:rsidR="00353DC9" w:rsidRPr="00353DC9">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BE5066">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BE5066">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BE5066">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BE5066">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BE5066">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BE5066">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BE5066">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BE5066">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BE5066">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BE5066">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BE5066">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BE5066">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BE5066">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BE5066">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BE5066">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BE5066">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BE5066">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BE5066">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BE5066">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BE5066">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BE5066">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BE5066">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BE5066">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BE5066">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BE5066">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BE5066">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BE5066">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BE5066">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BE5066">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BE5066">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BE5066">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BE5066">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BE5066">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BE5066">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BE5066">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BE5066">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BE5066">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BE5066">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BE5066">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BE5066">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BE5066">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BE5066">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BE5066">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BE5066">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BE5066">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BE5066">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BE5066">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BE5066">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BE5066">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58F31ABD" w:rsidR="001F5D46" w:rsidRPr="00A65F11" w:rsidRDefault="009A6EBE" w:rsidP="00927503">
            <w:pPr>
              <w:suppressAutoHyphens/>
              <w:spacing w:after="0" w:line="240" w:lineRule="auto"/>
              <w:jc w:val="both"/>
              <w:rPr>
                <w:rFonts w:ascii="Times New Roman" w:hAnsi="Times New Roman"/>
                <w:bCs/>
                <w:sz w:val="24"/>
                <w:szCs w:val="24"/>
              </w:rPr>
            </w:pPr>
            <w:r w:rsidRPr="009A6EBE">
              <w:rPr>
                <w:rFonts w:ascii="Times New Roman" w:hAnsi="Times New Roman"/>
                <w:sz w:val="24"/>
                <w:szCs w:val="24"/>
              </w:rPr>
              <w:t xml:space="preserve">Услуга по комплексному техническому и метрологическому обслуживанию СИКН №1006 в 2024 году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D70C4D4" w:rsidR="001F5D46" w:rsidRPr="00A65F11" w:rsidRDefault="009A6EBE" w:rsidP="00186D14">
            <w:pPr>
              <w:pStyle w:val="a3"/>
              <w:numPr>
                <w:ilvl w:val="0"/>
                <w:numId w:val="0"/>
              </w:numPr>
              <w:tabs>
                <w:tab w:val="left" w:pos="49"/>
              </w:tabs>
              <w:rPr>
                <w:rFonts w:ascii="Times New Roman" w:hAnsi="Times New Roman"/>
                <w:bCs/>
                <w:sz w:val="24"/>
                <w:szCs w:val="24"/>
              </w:rPr>
            </w:pPr>
            <w:r w:rsidRPr="009A6EBE">
              <w:rPr>
                <w:rFonts w:ascii="Times New Roman" w:hAnsi="Times New Roman"/>
                <w:bCs/>
                <w:sz w:val="24"/>
                <w:szCs w:val="24"/>
              </w:rPr>
              <w:t>18-ОД-2024-РИ(ЭТП)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00FD45E1" w14:textId="55EE26B7" w:rsidR="009A6EBE" w:rsidRPr="009A6EBE" w:rsidRDefault="009A6EBE" w:rsidP="009A6EBE">
            <w:pPr>
              <w:spacing w:after="0" w:line="240" w:lineRule="auto"/>
              <w:jc w:val="both"/>
              <w:rPr>
                <w:rFonts w:ascii="Times New Roman" w:hAnsi="Times New Roman"/>
                <w:sz w:val="24"/>
                <w:szCs w:val="24"/>
              </w:rPr>
            </w:pPr>
            <w:r w:rsidRPr="009A6EBE">
              <w:rPr>
                <w:rFonts w:ascii="Times New Roman" w:hAnsi="Times New Roman"/>
                <w:sz w:val="24"/>
                <w:szCs w:val="24"/>
              </w:rPr>
              <w:t>5 118</w:t>
            </w:r>
            <w:r>
              <w:rPr>
                <w:rFonts w:ascii="Times New Roman" w:hAnsi="Times New Roman"/>
                <w:sz w:val="24"/>
                <w:szCs w:val="24"/>
              </w:rPr>
              <w:t> </w:t>
            </w:r>
            <w:r w:rsidRPr="009A6EBE">
              <w:rPr>
                <w:rFonts w:ascii="Times New Roman" w:hAnsi="Times New Roman"/>
                <w:sz w:val="24"/>
                <w:szCs w:val="24"/>
              </w:rPr>
              <w:t>348</w:t>
            </w:r>
            <w:r>
              <w:rPr>
                <w:rFonts w:ascii="Times New Roman" w:hAnsi="Times New Roman"/>
                <w:sz w:val="24"/>
                <w:szCs w:val="24"/>
              </w:rPr>
              <w:t>,07</w:t>
            </w:r>
            <w:r w:rsidRPr="009A6EBE">
              <w:rPr>
                <w:rFonts w:ascii="Times New Roman" w:hAnsi="Times New Roman"/>
                <w:sz w:val="24"/>
                <w:szCs w:val="24"/>
              </w:rPr>
              <w:t xml:space="preserve"> (пять миллионов сто восемнадцать тысяч триста сорок восемь) руб. 07 коп., в т.ч. НДС 20%</w:t>
            </w:r>
          </w:p>
          <w:p w14:paraId="0F6E697C" w14:textId="46119FD4" w:rsidR="009A6EBE" w:rsidRPr="009A6EBE" w:rsidRDefault="009A6EBE" w:rsidP="009A6EBE">
            <w:pPr>
              <w:spacing w:after="0" w:line="240" w:lineRule="auto"/>
              <w:jc w:val="both"/>
              <w:rPr>
                <w:rFonts w:ascii="Times New Roman" w:hAnsi="Times New Roman"/>
                <w:sz w:val="24"/>
                <w:szCs w:val="24"/>
              </w:rPr>
            </w:pPr>
            <w:r w:rsidRPr="009A6EBE">
              <w:rPr>
                <w:rFonts w:ascii="Times New Roman" w:hAnsi="Times New Roman"/>
                <w:sz w:val="24"/>
                <w:szCs w:val="24"/>
              </w:rPr>
              <w:t>853</w:t>
            </w:r>
            <w:r>
              <w:rPr>
                <w:rFonts w:ascii="Times New Roman" w:hAnsi="Times New Roman"/>
                <w:sz w:val="24"/>
                <w:szCs w:val="24"/>
              </w:rPr>
              <w:t> </w:t>
            </w:r>
            <w:r w:rsidRPr="009A6EBE">
              <w:rPr>
                <w:rFonts w:ascii="Times New Roman" w:hAnsi="Times New Roman"/>
                <w:sz w:val="24"/>
                <w:szCs w:val="24"/>
              </w:rPr>
              <w:t>058</w:t>
            </w:r>
            <w:r>
              <w:rPr>
                <w:rFonts w:ascii="Times New Roman" w:hAnsi="Times New Roman"/>
                <w:sz w:val="24"/>
                <w:szCs w:val="24"/>
              </w:rPr>
              <w:t>,01</w:t>
            </w:r>
            <w:r w:rsidRPr="009A6EBE">
              <w:rPr>
                <w:rFonts w:ascii="Times New Roman" w:hAnsi="Times New Roman"/>
                <w:sz w:val="24"/>
                <w:szCs w:val="24"/>
              </w:rPr>
              <w:t xml:space="preserve"> (восемьсот пятьдесят три тысячи пятьдесят восемь) руб. 01 коп.</w:t>
            </w:r>
            <w:r>
              <w:rPr>
                <w:rFonts w:ascii="Times New Roman" w:hAnsi="Times New Roman"/>
                <w:sz w:val="24"/>
                <w:szCs w:val="24"/>
              </w:rPr>
              <w:t xml:space="preserve"> -</w:t>
            </w:r>
            <w:r w:rsidRPr="009A6EBE">
              <w:rPr>
                <w:rFonts w:ascii="Times New Roman" w:hAnsi="Times New Roman"/>
                <w:sz w:val="24"/>
                <w:szCs w:val="24"/>
              </w:rPr>
              <w:t xml:space="preserve"> НДС 20%</w:t>
            </w:r>
          </w:p>
          <w:p w14:paraId="19D17BFD" w14:textId="7AA1EE45" w:rsidR="009A6EBE" w:rsidRPr="009A6EBE" w:rsidRDefault="009A6EBE" w:rsidP="009A6EBE">
            <w:pPr>
              <w:spacing w:after="0" w:line="240" w:lineRule="auto"/>
              <w:jc w:val="both"/>
              <w:rPr>
                <w:rFonts w:ascii="Times New Roman" w:hAnsi="Times New Roman"/>
                <w:sz w:val="24"/>
                <w:szCs w:val="24"/>
              </w:rPr>
            </w:pPr>
            <w:r w:rsidRPr="009A6EBE">
              <w:rPr>
                <w:rFonts w:ascii="Times New Roman" w:hAnsi="Times New Roman"/>
                <w:sz w:val="24"/>
                <w:szCs w:val="24"/>
              </w:rPr>
              <w:t>4 265</w:t>
            </w:r>
            <w:r>
              <w:rPr>
                <w:rFonts w:ascii="Times New Roman" w:hAnsi="Times New Roman"/>
                <w:sz w:val="24"/>
                <w:szCs w:val="24"/>
              </w:rPr>
              <w:t> </w:t>
            </w:r>
            <w:r w:rsidRPr="009A6EBE">
              <w:rPr>
                <w:rFonts w:ascii="Times New Roman" w:hAnsi="Times New Roman"/>
                <w:sz w:val="24"/>
                <w:szCs w:val="24"/>
              </w:rPr>
              <w:t>290</w:t>
            </w:r>
            <w:r>
              <w:rPr>
                <w:rFonts w:ascii="Times New Roman" w:hAnsi="Times New Roman"/>
                <w:sz w:val="24"/>
                <w:szCs w:val="24"/>
              </w:rPr>
              <w:t>,06</w:t>
            </w:r>
            <w:r w:rsidRPr="009A6EBE">
              <w:rPr>
                <w:rFonts w:ascii="Times New Roman" w:hAnsi="Times New Roman"/>
                <w:sz w:val="24"/>
                <w:szCs w:val="24"/>
              </w:rPr>
              <w:t xml:space="preserve"> (четыре миллиона двести шестьдесят пять тысяч двести девяносто) руб. 06 коп.</w:t>
            </w:r>
            <w:r>
              <w:rPr>
                <w:rFonts w:ascii="Times New Roman" w:hAnsi="Times New Roman"/>
                <w:sz w:val="24"/>
                <w:szCs w:val="24"/>
              </w:rPr>
              <w:t xml:space="preserve"> - </w:t>
            </w:r>
            <w:r w:rsidRPr="009A6EBE">
              <w:rPr>
                <w:rFonts w:ascii="Times New Roman" w:hAnsi="Times New Roman"/>
                <w:sz w:val="24"/>
                <w:szCs w:val="24"/>
              </w:rPr>
              <w:t>без НДС</w:t>
            </w:r>
          </w:p>
          <w:p w14:paraId="11E546B2" w14:textId="7DFC9763" w:rsidR="001F5D46" w:rsidRPr="007B379B" w:rsidRDefault="001F5D46" w:rsidP="009A6EBE">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33E98">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33E98">
              <w:rPr>
                <w:rFonts w:ascii="Times New Roman" w:hAnsi="Times New Roman"/>
                <w:sz w:val="24"/>
              </w:rPr>
              <w:t>3</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579E9DAF" w:rsidR="001F5D46" w:rsidRPr="00B71100" w:rsidRDefault="009A6EBE" w:rsidP="0059510A">
            <w:pPr>
              <w:pStyle w:val="a3"/>
              <w:numPr>
                <w:ilvl w:val="0"/>
                <w:numId w:val="0"/>
              </w:numPr>
              <w:spacing w:before="0"/>
              <w:rPr>
                <w:rFonts w:ascii="Times New Roman" w:hAnsi="Times New Roman"/>
                <w:b/>
                <w:bCs/>
                <w:sz w:val="24"/>
                <w:szCs w:val="24"/>
                <w:lang w:eastAsia="en-US"/>
              </w:rPr>
            </w:pPr>
            <w:r w:rsidRPr="009A6EBE">
              <w:rPr>
                <w:rFonts w:ascii="Times New Roman" w:eastAsia="Calibri" w:hAnsi="Times New Roman"/>
                <w:b/>
                <w:bCs/>
                <w:sz w:val="24"/>
                <w:szCs w:val="24"/>
                <w:lang w:eastAsia="en-US"/>
              </w:rPr>
              <w:t>С 01.01.2024 по 31.12.2024</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794A88F"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E3997">
              <w:rPr>
                <w:rFonts w:ascii="Times New Roman" w:hAnsi="Times New Roman"/>
                <w:bCs/>
                <w:spacing w:val="-6"/>
                <w:sz w:val="24"/>
              </w:rPr>
              <w:t>03</w:t>
            </w:r>
            <w:r>
              <w:rPr>
                <w:rFonts w:ascii="Times New Roman" w:hAnsi="Times New Roman"/>
                <w:bCs/>
                <w:spacing w:val="-6"/>
                <w:sz w:val="24"/>
              </w:rPr>
              <w:t xml:space="preserve">» </w:t>
            </w:r>
            <w:r w:rsidR="009A6EBE">
              <w:rPr>
                <w:rFonts w:ascii="Times New Roman" w:hAnsi="Times New Roman"/>
                <w:bCs/>
                <w:spacing w:val="-6"/>
                <w:sz w:val="24"/>
              </w:rPr>
              <w:t>октября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E3997">
              <w:rPr>
                <w:rFonts w:ascii="Times New Roman" w:hAnsi="Times New Roman"/>
                <w:bCs/>
                <w:spacing w:val="-6"/>
                <w:sz w:val="24"/>
              </w:rPr>
              <w:t>1</w:t>
            </w:r>
            <w:r w:rsidR="00BE5066">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9A6EBE">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3206CA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BE3997">
              <w:rPr>
                <w:rFonts w:ascii="Times New Roman" w:hAnsi="Times New Roman"/>
                <w:bCs/>
                <w:sz w:val="24"/>
              </w:rPr>
              <w:t>03</w:t>
            </w:r>
            <w:r w:rsidRPr="002C6077">
              <w:rPr>
                <w:rFonts w:ascii="Times New Roman" w:hAnsi="Times New Roman"/>
                <w:bCs/>
                <w:sz w:val="24"/>
              </w:rPr>
              <w:t>»</w:t>
            </w:r>
            <w:r>
              <w:rPr>
                <w:rFonts w:ascii="Times New Roman" w:hAnsi="Times New Roman"/>
                <w:bCs/>
                <w:sz w:val="24"/>
              </w:rPr>
              <w:t xml:space="preserve"> </w:t>
            </w:r>
            <w:r w:rsidR="009A6EBE">
              <w:rPr>
                <w:rFonts w:ascii="Times New Roman" w:hAnsi="Times New Roman"/>
                <w:bCs/>
                <w:sz w:val="24"/>
              </w:rPr>
              <w:t>октября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E3997">
              <w:rPr>
                <w:rFonts w:ascii="Times New Roman" w:hAnsi="Times New Roman"/>
                <w:bCs/>
                <w:spacing w:val="-6"/>
                <w:sz w:val="24"/>
              </w:rPr>
              <w:t>1</w:t>
            </w:r>
            <w:r w:rsidR="00BE5066">
              <w:rPr>
                <w:rFonts w:ascii="Times New Roman" w:hAnsi="Times New Roman"/>
                <w:bCs/>
                <w:spacing w:val="-6"/>
                <w:sz w:val="24"/>
              </w:rPr>
              <w:t>6</w:t>
            </w:r>
            <w:r w:rsidRPr="007B379B">
              <w:rPr>
                <w:rFonts w:ascii="Times New Roman" w:hAnsi="Times New Roman"/>
                <w:bCs/>
                <w:spacing w:val="-6"/>
                <w:sz w:val="24"/>
              </w:rPr>
              <w:t xml:space="preserve">» </w:t>
            </w:r>
            <w:r w:rsidR="009A6EBE">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9B4E265"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E5066">
              <w:rPr>
                <w:rFonts w:ascii="Times New Roman" w:hAnsi="Times New Roman"/>
                <w:bCs/>
                <w:spacing w:val="-6"/>
                <w:sz w:val="24"/>
              </w:rPr>
              <w:t>10</w:t>
            </w:r>
            <w:r w:rsidRPr="007B379B">
              <w:rPr>
                <w:rFonts w:ascii="Times New Roman" w:hAnsi="Times New Roman"/>
                <w:bCs/>
                <w:spacing w:val="-6"/>
                <w:sz w:val="24"/>
              </w:rPr>
              <w:t>»</w:t>
            </w:r>
            <w:r>
              <w:rPr>
                <w:rFonts w:ascii="Times New Roman" w:hAnsi="Times New Roman"/>
                <w:bCs/>
                <w:spacing w:val="-6"/>
                <w:sz w:val="24"/>
              </w:rPr>
              <w:t xml:space="preserve"> </w:t>
            </w:r>
            <w:r w:rsidR="00353DC9">
              <w:rPr>
                <w:rFonts w:ascii="Times New Roman" w:hAnsi="Times New Roman"/>
                <w:bCs/>
                <w:spacing w:val="-6"/>
                <w:sz w:val="24"/>
              </w:rPr>
              <w:t xml:space="preserve"> </w:t>
            </w:r>
            <w:r w:rsidR="00BE3997">
              <w:rPr>
                <w:rFonts w:ascii="Times New Roman" w:hAnsi="Times New Roman"/>
                <w:bCs/>
                <w:spacing w:val="-6"/>
                <w:sz w:val="24"/>
              </w:rPr>
              <w:t>ноября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0F622C92" w:rsidR="00353DC9" w:rsidRPr="00B34348" w:rsidRDefault="00B34348" w:rsidP="009A6EBE">
            <w:pPr>
              <w:spacing w:after="0" w:line="240" w:lineRule="auto"/>
              <w:ind w:left="78"/>
              <w:jc w:val="both"/>
              <w:rPr>
                <w:rFonts w:ascii="Times New Roman" w:hAnsi="Times New Roman"/>
                <w:b/>
                <w:bCs/>
                <w:sz w:val="24"/>
              </w:rPr>
            </w:pPr>
            <w:r w:rsidRPr="00B34348">
              <w:rPr>
                <w:rFonts w:ascii="Times New Roman" w:hAnsi="Times New Roman"/>
                <w:b/>
                <w:bCs/>
                <w:sz w:val="24"/>
              </w:rPr>
              <w:t>Согласно требованиям технического задания</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77777777" w:rsidR="001F5D46" w:rsidRPr="007D418B" w:rsidRDefault="00F94DD7" w:rsidP="004B519C">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w:t>
            </w:r>
            <w:r w:rsidR="007F5087">
              <w:rPr>
                <w:rFonts w:ascii="Times New Roman" w:hAnsi="Times New Roman"/>
                <w:b/>
                <w:bCs/>
                <w:sz w:val="24"/>
                <w:szCs w:val="24"/>
              </w:rPr>
              <w:t>м</w:t>
            </w:r>
            <w:r>
              <w:rPr>
                <w:rFonts w:ascii="Times New Roman" w:hAnsi="Times New Roman"/>
                <w:b/>
                <w:bCs/>
                <w:sz w:val="24"/>
                <w:szCs w:val="24"/>
              </w:rPr>
              <w:t xml:space="preserve"> документов согласно требованиям технического задания</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9A6EBE" w:rsidRPr="009A6EBE" w14:paraId="123231D9" w14:textId="77777777" w:rsidTr="009A6EBE">
        <w:trPr>
          <w:trHeight w:val="644"/>
        </w:trPr>
        <w:tc>
          <w:tcPr>
            <w:tcW w:w="680" w:type="dxa"/>
            <w:vAlign w:val="center"/>
          </w:tcPr>
          <w:p w14:paraId="4EC7F9BE" w14:textId="77777777" w:rsidR="009A6EBE" w:rsidRPr="009A6EBE" w:rsidRDefault="009A6EBE" w:rsidP="009A6EBE">
            <w:pPr>
              <w:jc w:val="center"/>
              <w:rPr>
                <w:rFonts w:ascii="Times New Roman" w:hAnsi="Times New Roman"/>
                <w:b/>
                <w:sz w:val="20"/>
                <w:szCs w:val="20"/>
              </w:rPr>
            </w:pPr>
            <w:r w:rsidRPr="009A6EBE">
              <w:rPr>
                <w:rFonts w:ascii="Times New Roman" w:hAnsi="Times New Roman"/>
                <w:b/>
                <w:sz w:val="20"/>
                <w:szCs w:val="20"/>
              </w:rPr>
              <w:t>№ п/п</w:t>
            </w:r>
          </w:p>
        </w:tc>
        <w:tc>
          <w:tcPr>
            <w:tcW w:w="2297" w:type="dxa"/>
            <w:vAlign w:val="center"/>
          </w:tcPr>
          <w:p w14:paraId="68C4CB75" w14:textId="77777777" w:rsidR="009A6EBE" w:rsidRPr="009A6EBE" w:rsidRDefault="009A6EBE" w:rsidP="009A6EBE">
            <w:pPr>
              <w:jc w:val="center"/>
              <w:rPr>
                <w:rFonts w:ascii="Times New Roman" w:hAnsi="Times New Roman"/>
                <w:b/>
                <w:sz w:val="20"/>
                <w:szCs w:val="20"/>
              </w:rPr>
            </w:pPr>
            <w:r w:rsidRPr="009A6EBE">
              <w:rPr>
                <w:rFonts w:ascii="Times New Roman" w:hAnsi="Times New Roman"/>
                <w:b/>
                <w:sz w:val="20"/>
                <w:szCs w:val="20"/>
              </w:rPr>
              <w:t>Наименование</w:t>
            </w:r>
          </w:p>
        </w:tc>
        <w:tc>
          <w:tcPr>
            <w:tcW w:w="1418" w:type="dxa"/>
          </w:tcPr>
          <w:p w14:paraId="60BE34BF" w14:textId="77777777" w:rsidR="009A6EBE" w:rsidRPr="009A6EBE" w:rsidRDefault="009A6EBE" w:rsidP="009A6EBE">
            <w:pPr>
              <w:jc w:val="center"/>
              <w:rPr>
                <w:rFonts w:ascii="Times New Roman" w:hAnsi="Times New Roman"/>
                <w:b/>
                <w:sz w:val="20"/>
                <w:szCs w:val="20"/>
              </w:rPr>
            </w:pPr>
            <w:r w:rsidRPr="009A6EBE">
              <w:rPr>
                <w:rFonts w:ascii="Times New Roman" w:hAnsi="Times New Roman"/>
                <w:b/>
                <w:sz w:val="20"/>
                <w:szCs w:val="20"/>
              </w:rPr>
              <w:t>Единица измерения</w:t>
            </w:r>
          </w:p>
        </w:tc>
        <w:tc>
          <w:tcPr>
            <w:tcW w:w="992" w:type="dxa"/>
            <w:vAlign w:val="center"/>
          </w:tcPr>
          <w:p w14:paraId="7BFA7D24" w14:textId="77777777" w:rsidR="009A6EBE" w:rsidRPr="009A6EBE" w:rsidRDefault="009A6EBE" w:rsidP="009A6EBE">
            <w:pPr>
              <w:jc w:val="center"/>
              <w:rPr>
                <w:rFonts w:ascii="Times New Roman" w:hAnsi="Times New Roman"/>
                <w:b/>
                <w:sz w:val="20"/>
                <w:szCs w:val="20"/>
              </w:rPr>
            </w:pPr>
            <w:r w:rsidRPr="009A6EBE">
              <w:rPr>
                <w:rFonts w:ascii="Times New Roman" w:hAnsi="Times New Roman"/>
                <w:b/>
                <w:sz w:val="20"/>
                <w:szCs w:val="20"/>
              </w:rPr>
              <w:t>Кол-во</w:t>
            </w:r>
          </w:p>
        </w:tc>
        <w:tc>
          <w:tcPr>
            <w:tcW w:w="1701" w:type="dxa"/>
            <w:vAlign w:val="center"/>
          </w:tcPr>
          <w:p w14:paraId="539FD4A6" w14:textId="77777777" w:rsidR="009A6EBE" w:rsidRPr="009A6EBE" w:rsidRDefault="009A6EBE" w:rsidP="009A6EBE">
            <w:pPr>
              <w:jc w:val="center"/>
              <w:rPr>
                <w:rFonts w:ascii="Times New Roman" w:hAnsi="Times New Roman"/>
                <w:b/>
                <w:sz w:val="20"/>
                <w:szCs w:val="20"/>
              </w:rPr>
            </w:pPr>
            <w:r w:rsidRPr="009A6EBE">
              <w:rPr>
                <w:rFonts w:ascii="Times New Roman" w:hAnsi="Times New Roman"/>
                <w:b/>
                <w:sz w:val="20"/>
                <w:szCs w:val="20"/>
              </w:rPr>
              <w:t xml:space="preserve">Цена за единицу, </w:t>
            </w:r>
          </w:p>
          <w:p w14:paraId="35ADC6D6" w14:textId="77777777" w:rsidR="009A6EBE" w:rsidRPr="009A6EBE" w:rsidRDefault="009A6EBE" w:rsidP="009A6EBE">
            <w:pPr>
              <w:jc w:val="center"/>
              <w:rPr>
                <w:rFonts w:ascii="Times New Roman" w:hAnsi="Times New Roman"/>
                <w:b/>
                <w:sz w:val="20"/>
                <w:szCs w:val="20"/>
              </w:rPr>
            </w:pPr>
            <w:r w:rsidRPr="009A6EBE">
              <w:rPr>
                <w:rFonts w:ascii="Times New Roman" w:hAnsi="Times New Roman"/>
                <w:b/>
                <w:sz w:val="20"/>
                <w:szCs w:val="20"/>
              </w:rPr>
              <w:t>(с НДС), руб.</w:t>
            </w:r>
          </w:p>
        </w:tc>
        <w:tc>
          <w:tcPr>
            <w:tcW w:w="2551" w:type="dxa"/>
            <w:vAlign w:val="center"/>
          </w:tcPr>
          <w:p w14:paraId="66B1D41C" w14:textId="77777777" w:rsidR="009A6EBE" w:rsidRPr="009A6EBE" w:rsidRDefault="009A6EBE" w:rsidP="009A6EBE">
            <w:pPr>
              <w:jc w:val="center"/>
              <w:rPr>
                <w:rFonts w:ascii="Times New Roman" w:hAnsi="Times New Roman"/>
                <w:b/>
                <w:sz w:val="20"/>
                <w:szCs w:val="20"/>
              </w:rPr>
            </w:pPr>
            <w:r w:rsidRPr="009A6EBE">
              <w:rPr>
                <w:rFonts w:ascii="Times New Roman" w:hAnsi="Times New Roman"/>
                <w:b/>
                <w:sz w:val="20"/>
                <w:szCs w:val="20"/>
              </w:rPr>
              <w:t xml:space="preserve">Стоимость, </w:t>
            </w:r>
          </w:p>
          <w:p w14:paraId="4F23243E" w14:textId="77777777" w:rsidR="009A6EBE" w:rsidRPr="009A6EBE" w:rsidRDefault="009A6EBE" w:rsidP="009A6EBE">
            <w:pPr>
              <w:jc w:val="center"/>
              <w:rPr>
                <w:rFonts w:ascii="Times New Roman" w:hAnsi="Times New Roman"/>
                <w:b/>
                <w:sz w:val="20"/>
                <w:szCs w:val="20"/>
              </w:rPr>
            </w:pPr>
            <w:r w:rsidRPr="009A6EBE">
              <w:rPr>
                <w:rFonts w:ascii="Times New Roman" w:hAnsi="Times New Roman"/>
                <w:b/>
                <w:sz w:val="20"/>
                <w:szCs w:val="20"/>
              </w:rPr>
              <w:t>(с НДС), руб.</w:t>
            </w:r>
          </w:p>
        </w:tc>
      </w:tr>
      <w:tr w:rsidR="009A6EBE" w:rsidRPr="009A6EBE" w14:paraId="689FBBB9" w14:textId="77777777" w:rsidTr="009A6EBE">
        <w:trPr>
          <w:trHeight w:val="430"/>
        </w:trPr>
        <w:tc>
          <w:tcPr>
            <w:tcW w:w="680" w:type="dxa"/>
            <w:vAlign w:val="center"/>
          </w:tcPr>
          <w:p w14:paraId="2AAF04B6" w14:textId="77777777" w:rsidR="009A6EBE" w:rsidRPr="009A6EBE" w:rsidRDefault="009A6EBE" w:rsidP="009A6EBE">
            <w:pPr>
              <w:jc w:val="center"/>
              <w:rPr>
                <w:rFonts w:ascii="Times New Roman" w:hAnsi="Times New Roman"/>
                <w:sz w:val="20"/>
                <w:szCs w:val="20"/>
              </w:rPr>
            </w:pPr>
            <w:r w:rsidRPr="009A6EBE">
              <w:rPr>
                <w:rFonts w:ascii="Times New Roman" w:hAnsi="Times New Roman"/>
                <w:sz w:val="20"/>
                <w:szCs w:val="20"/>
              </w:rPr>
              <w:t>1.</w:t>
            </w:r>
          </w:p>
        </w:tc>
        <w:tc>
          <w:tcPr>
            <w:tcW w:w="2297" w:type="dxa"/>
            <w:vAlign w:val="center"/>
          </w:tcPr>
          <w:p w14:paraId="17547A69" w14:textId="73108D51" w:rsidR="009A6EBE" w:rsidRPr="009A6EBE" w:rsidRDefault="009A6EBE" w:rsidP="009A6EBE">
            <w:pPr>
              <w:rPr>
                <w:rFonts w:ascii="Times New Roman" w:hAnsi="Times New Roman"/>
                <w:sz w:val="20"/>
                <w:szCs w:val="20"/>
              </w:rPr>
            </w:pPr>
            <w:r w:rsidRPr="009A6EBE">
              <w:rPr>
                <w:rFonts w:ascii="Times New Roman" w:hAnsi="Times New Roman"/>
                <w:sz w:val="20"/>
                <w:szCs w:val="20"/>
              </w:rPr>
              <w:t>Выполнение работ по комплексному техническому и метрологическому обслуживанию СИКН №1006 в 202</w:t>
            </w:r>
            <w:r w:rsidR="00B34348">
              <w:rPr>
                <w:rFonts w:ascii="Times New Roman" w:hAnsi="Times New Roman"/>
                <w:sz w:val="20"/>
                <w:szCs w:val="20"/>
              </w:rPr>
              <w:t>4</w:t>
            </w:r>
            <w:r w:rsidRPr="009A6EBE">
              <w:rPr>
                <w:rFonts w:ascii="Times New Roman" w:hAnsi="Times New Roman"/>
                <w:sz w:val="20"/>
                <w:szCs w:val="20"/>
              </w:rPr>
              <w:t xml:space="preserve"> году</w:t>
            </w:r>
          </w:p>
        </w:tc>
        <w:tc>
          <w:tcPr>
            <w:tcW w:w="1418" w:type="dxa"/>
            <w:vAlign w:val="center"/>
          </w:tcPr>
          <w:p w14:paraId="1EE8BBC7" w14:textId="77777777" w:rsidR="009A6EBE" w:rsidRPr="009A6EBE" w:rsidRDefault="009A6EBE" w:rsidP="009A6EBE">
            <w:pPr>
              <w:jc w:val="center"/>
              <w:rPr>
                <w:rFonts w:ascii="Times New Roman" w:hAnsi="Times New Roman"/>
                <w:sz w:val="20"/>
                <w:szCs w:val="20"/>
              </w:rPr>
            </w:pPr>
            <w:r w:rsidRPr="009A6EBE">
              <w:rPr>
                <w:rFonts w:ascii="Times New Roman" w:hAnsi="Times New Roman"/>
                <w:sz w:val="20"/>
                <w:szCs w:val="20"/>
              </w:rPr>
              <w:t>шт</w:t>
            </w:r>
          </w:p>
        </w:tc>
        <w:tc>
          <w:tcPr>
            <w:tcW w:w="992" w:type="dxa"/>
            <w:vAlign w:val="center"/>
          </w:tcPr>
          <w:p w14:paraId="61788C85" w14:textId="77777777" w:rsidR="009A6EBE" w:rsidRPr="009A6EBE" w:rsidRDefault="009A6EBE" w:rsidP="009A6EBE">
            <w:pPr>
              <w:jc w:val="center"/>
              <w:rPr>
                <w:rFonts w:ascii="Times New Roman" w:hAnsi="Times New Roman"/>
                <w:sz w:val="20"/>
                <w:szCs w:val="20"/>
              </w:rPr>
            </w:pPr>
            <w:r w:rsidRPr="009A6EBE">
              <w:rPr>
                <w:rFonts w:ascii="Times New Roman" w:hAnsi="Times New Roman"/>
                <w:sz w:val="20"/>
                <w:szCs w:val="20"/>
              </w:rPr>
              <w:t>1</w:t>
            </w:r>
          </w:p>
        </w:tc>
        <w:tc>
          <w:tcPr>
            <w:tcW w:w="1701" w:type="dxa"/>
            <w:vAlign w:val="center"/>
          </w:tcPr>
          <w:p w14:paraId="68B3B23D" w14:textId="77777777" w:rsidR="009A6EBE" w:rsidRPr="009A6EBE" w:rsidRDefault="009A6EBE" w:rsidP="009A6EBE">
            <w:pPr>
              <w:jc w:val="center"/>
              <w:rPr>
                <w:rFonts w:ascii="Times New Roman" w:hAnsi="Times New Roman"/>
                <w:sz w:val="20"/>
                <w:szCs w:val="20"/>
              </w:rPr>
            </w:pPr>
            <w:r w:rsidRPr="009A6EBE">
              <w:rPr>
                <w:rFonts w:ascii="Times New Roman" w:hAnsi="Times New Roman"/>
                <w:sz w:val="20"/>
                <w:szCs w:val="20"/>
              </w:rPr>
              <w:t>5 118 348,07</w:t>
            </w:r>
          </w:p>
        </w:tc>
        <w:tc>
          <w:tcPr>
            <w:tcW w:w="2551" w:type="dxa"/>
            <w:vAlign w:val="center"/>
          </w:tcPr>
          <w:p w14:paraId="50C9CBE4" w14:textId="77777777" w:rsidR="009A6EBE" w:rsidRPr="009A6EBE" w:rsidRDefault="009A6EBE" w:rsidP="009A6EBE">
            <w:pPr>
              <w:jc w:val="center"/>
              <w:rPr>
                <w:rFonts w:ascii="Times New Roman" w:hAnsi="Times New Roman"/>
                <w:sz w:val="20"/>
                <w:szCs w:val="20"/>
              </w:rPr>
            </w:pPr>
            <w:r w:rsidRPr="009A6EBE">
              <w:rPr>
                <w:rFonts w:ascii="Times New Roman" w:hAnsi="Times New Roman"/>
                <w:sz w:val="20"/>
                <w:szCs w:val="20"/>
              </w:rPr>
              <w:t>5 118 348,07</w:t>
            </w:r>
          </w:p>
        </w:tc>
      </w:tr>
      <w:tr w:rsidR="009A6EBE" w:rsidRPr="009A6EBE" w14:paraId="606F65A8" w14:textId="77777777" w:rsidTr="009A6EBE">
        <w:trPr>
          <w:trHeight w:val="2372"/>
        </w:trPr>
        <w:tc>
          <w:tcPr>
            <w:tcW w:w="7088" w:type="dxa"/>
            <w:gridSpan w:val="5"/>
            <w:vAlign w:val="center"/>
          </w:tcPr>
          <w:p w14:paraId="52F19680" w14:textId="77777777" w:rsidR="009A6EBE" w:rsidRPr="009A6EBE" w:rsidRDefault="009A6EBE" w:rsidP="009A6EBE">
            <w:pPr>
              <w:rPr>
                <w:rFonts w:ascii="Times New Roman" w:hAnsi="Times New Roman"/>
                <w:sz w:val="20"/>
                <w:szCs w:val="20"/>
              </w:rPr>
            </w:pPr>
            <w:r w:rsidRPr="009A6EBE">
              <w:rPr>
                <w:rFonts w:ascii="Times New Roman" w:hAnsi="Times New Roman"/>
                <w:b/>
                <w:bCs/>
                <w:sz w:val="20"/>
                <w:szCs w:val="20"/>
              </w:rPr>
              <w:t>Начальная (максимальная) цена договора, ИТОГО:</w:t>
            </w:r>
          </w:p>
        </w:tc>
        <w:tc>
          <w:tcPr>
            <w:tcW w:w="2551" w:type="dxa"/>
          </w:tcPr>
          <w:p w14:paraId="192794BA" w14:textId="2906E4F0" w:rsidR="009A6EBE" w:rsidRPr="009A6EBE" w:rsidRDefault="009A6EBE" w:rsidP="009A6EBE">
            <w:pPr>
              <w:rPr>
                <w:rFonts w:ascii="Times New Roman" w:hAnsi="Times New Roman"/>
                <w:b/>
                <w:sz w:val="20"/>
                <w:szCs w:val="20"/>
              </w:rPr>
            </w:pPr>
            <w:r w:rsidRPr="009A6EBE">
              <w:rPr>
                <w:rFonts w:ascii="Times New Roman" w:hAnsi="Times New Roman"/>
                <w:b/>
                <w:sz w:val="20"/>
                <w:szCs w:val="20"/>
              </w:rPr>
              <w:t>5 118 348,07 руб</w:t>
            </w:r>
            <w:r>
              <w:rPr>
                <w:rFonts w:ascii="Times New Roman" w:hAnsi="Times New Roman"/>
                <w:b/>
                <w:sz w:val="20"/>
                <w:szCs w:val="20"/>
              </w:rPr>
              <w:t>.</w:t>
            </w:r>
            <w:r w:rsidRPr="009A6EBE">
              <w:rPr>
                <w:rFonts w:ascii="Times New Roman" w:hAnsi="Times New Roman"/>
                <w:b/>
                <w:sz w:val="20"/>
                <w:szCs w:val="20"/>
              </w:rPr>
              <w:t xml:space="preserve"> – в т.ч. НДС 20%</w:t>
            </w:r>
          </w:p>
          <w:p w14:paraId="1E817073" w14:textId="2FDA0DD8" w:rsidR="009A6EBE" w:rsidRPr="009A6EBE" w:rsidRDefault="009A6EBE" w:rsidP="009A6EBE">
            <w:pPr>
              <w:rPr>
                <w:rFonts w:ascii="Times New Roman" w:hAnsi="Times New Roman"/>
                <w:b/>
                <w:sz w:val="20"/>
                <w:szCs w:val="20"/>
              </w:rPr>
            </w:pPr>
            <w:r w:rsidRPr="009A6EBE">
              <w:rPr>
                <w:rFonts w:ascii="Times New Roman" w:hAnsi="Times New Roman"/>
                <w:b/>
                <w:sz w:val="20"/>
                <w:szCs w:val="20"/>
              </w:rPr>
              <w:t>853 058,01 руб</w:t>
            </w:r>
            <w:r>
              <w:rPr>
                <w:rFonts w:ascii="Times New Roman" w:hAnsi="Times New Roman"/>
                <w:b/>
                <w:sz w:val="20"/>
                <w:szCs w:val="20"/>
              </w:rPr>
              <w:t>.</w:t>
            </w:r>
            <w:r w:rsidRPr="009A6EBE">
              <w:rPr>
                <w:rFonts w:ascii="Times New Roman" w:hAnsi="Times New Roman"/>
                <w:b/>
                <w:sz w:val="20"/>
                <w:szCs w:val="20"/>
              </w:rPr>
              <w:t xml:space="preserve"> – НДС 20%</w:t>
            </w:r>
          </w:p>
          <w:p w14:paraId="66C3AD30" w14:textId="6C9896AD" w:rsidR="009A6EBE" w:rsidRPr="009A6EBE" w:rsidRDefault="009A6EBE" w:rsidP="009A6EBE">
            <w:pPr>
              <w:rPr>
                <w:rFonts w:ascii="Times New Roman" w:hAnsi="Times New Roman"/>
                <w:b/>
                <w:sz w:val="20"/>
                <w:szCs w:val="20"/>
              </w:rPr>
            </w:pPr>
            <w:r w:rsidRPr="009A6EBE">
              <w:rPr>
                <w:rFonts w:ascii="Times New Roman" w:hAnsi="Times New Roman"/>
                <w:b/>
                <w:sz w:val="20"/>
                <w:szCs w:val="20"/>
              </w:rPr>
              <w:t>4 265 290,06 руб</w:t>
            </w:r>
            <w:r>
              <w:rPr>
                <w:rFonts w:ascii="Times New Roman" w:hAnsi="Times New Roman"/>
                <w:b/>
                <w:sz w:val="20"/>
                <w:szCs w:val="20"/>
              </w:rPr>
              <w:t>.</w:t>
            </w:r>
            <w:r w:rsidRPr="009A6EBE">
              <w:rPr>
                <w:rFonts w:ascii="Times New Roman" w:hAnsi="Times New Roman"/>
                <w:b/>
                <w:sz w:val="20"/>
                <w:szCs w:val="20"/>
              </w:rPr>
              <w:t xml:space="preserve"> – без НДС</w:t>
            </w:r>
          </w:p>
          <w:p w14:paraId="7BD7FA3A" w14:textId="77777777" w:rsidR="009A6EBE" w:rsidRPr="009A6EBE" w:rsidRDefault="009A6EBE" w:rsidP="009A6EBE">
            <w:pPr>
              <w:rPr>
                <w:rFonts w:ascii="Times New Roman" w:hAnsi="Times New Roman"/>
                <w:sz w:val="20"/>
                <w:szCs w:val="20"/>
              </w:rPr>
            </w:pPr>
          </w:p>
          <w:p w14:paraId="27A78393" w14:textId="5E2CC51F" w:rsidR="009A6EBE" w:rsidRPr="009A6EBE" w:rsidRDefault="009A6EBE" w:rsidP="009A6EBE">
            <w:pPr>
              <w:rPr>
                <w:rFonts w:ascii="Times New Roman" w:hAnsi="Times New Roman"/>
                <w:sz w:val="20"/>
                <w:szCs w:val="20"/>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77777777"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77777777"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9A6EBE" w:rsidRPr="009A6EBE" w14:paraId="1F0617C4" w14:textId="77777777" w:rsidTr="009A6EBE">
        <w:trPr>
          <w:trHeight w:val="640"/>
        </w:trPr>
        <w:tc>
          <w:tcPr>
            <w:tcW w:w="709" w:type="dxa"/>
            <w:vAlign w:val="center"/>
          </w:tcPr>
          <w:p w14:paraId="4B2C637C" w14:textId="77777777" w:rsidR="009A6EBE" w:rsidRPr="009A6EBE" w:rsidRDefault="009A6EBE" w:rsidP="009A6EBE">
            <w:pPr>
              <w:jc w:val="center"/>
              <w:rPr>
                <w:rFonts w:ascii="Times New Roman" w:hAnsi="Times New Roman"/>
                <w:b/>
                <w:sz w:val="24"/>
                <w:szCs w:val="24"/>
              </w:rPr>
            </w:pPr>
            <w:r w:rsidRPr="009A6EBE">
              <w:rPr>
                <w:rFonts w:ascii="Times New Roman" w:hAnsi="Times New Roman"/>
                <w:b/>
                <w:sz w:val="24"/>
                <w:szCs w:val="24"/>
              </w:rPr>
              <w:t>№ п/п</w:t>
            </w:r>
          </w:p>
        </w:tc>
        <w:tc>
          <w:tcPr>
            <w:tcW w:w="6096" w:type="dxa"/>
            <w:vAlign w:val="center"/>
          </w:tcPr>
          <w:p w14:paraId="00F168ED" w14:textId="77777777" w:rsidR="009A6EBE" w:rsidRPr="009A6EBE" w:rsidRDefault="009A6EBE" w:rsidP="009A6EBE">
            <w:pPr>
              <w:jc w:val="center"/>
              <w:rPr>
                <w:rFonts w:ascii="Times New Roman" w:hAnsi="Times New Roman"/>
                <w:b/>
                <w:sz w:val="24"/>
                <w:szCs w:val="24"/>
              </w:rPr>
            </w:pPr>
            <w:r w:rsidRPr="009A6EBE">
              <w:rPr>
                <w:rFonts w:ascii="Times New Roman" w:hAnsi="Times New Roman"/>
                <w:b/>
                <w:sz w:val="24"/>
                <w:szCs w:val="24"/>
              </w:rPr>
              <w:t>Наименование</w:t>
            </w:r>
          </w:p>
        </w:tc>
        <w:tc>
          <w:tcPr>
            <w:tcW w:w="1559" w:type="dxa"/>
          </w:tcPr>
          <w:p w14:paraId="4852F1DD" w14:textId="77777777" w:rsidR="009A6EBE" w:rsidRPr="009A6EBE" w:rsidRDefault="009A6EBE" w:rsidP="009A6EBE">
            <w:pPr>
              <w:jc w:val="center"/>
              <w:rPr>
                <w:rFonts w:ascii="Times New Roman" w:hAnsi="Times New Roman"/>
                <w:b/>
                <w:sz w:val="24"/>
                <w:szCs w:val="24"/>
              </w:rPr>
            </w:pPr>
            <w:r w:rsidRPr="009A6EBE">
              <w:rPr>
                <w:rFonts w:ascii="Times New Roman" w:hAnsi="Times New Roman"/>
                <w:b/>
                <w:sz w:val="24"/>
                <w:szCs w:val="24"/>
              </w:rPr>
              <w:t>Единица измерения</w:t>
            </w:r>
          </w:p>
        </w:tc>
        <w:tc>
          <w:tcPr>
            <w:tcW w:w="1458" w:type="dxa"/>
            <w:vAlign w:val="center"/>
          </w:tcPr>
          <w:p w14:paraId="311573BE" w14:textId="77777777" w:rsidR="009A6EBE" w:rsidRPr="009A6EBE" w:rsidRDefault="009A6EBE" w:rsidP="009A6EBE">
            <w:pPr>
              <w:jc w:val="center"/>
              <w:rPr>
                <w:rFonts w:ascii="Times New Roman" w:hAnsi="Times New Roman"/>
                <w:b/>
                <w:sz w:val="24"/>
                <w:szCs w:val="24"/>
              </w:rPr>
            </w:pPr>
            <w:r w:rsidRPr="009A6EBE">
              <w:rPr>
                <w:rFonts w:ascii="Times New Roman" w:hAnsi="Times New Roman"/>
                <w:b/>
                <w:sz w:val="24"/>
                <w:szCs w:val="24"/>
              </w:rPr>
              <w:t>Кол-во</w:t>
            </w:r>
          </w:p>
        </w:tc>
      </w:tr>
      <w:tr w:rsidR="009A6EBE" w:rsidRPr="009A6EBE" w14:paraId="5706E139" w14:textId="77777777" w:rsidTr="009A6EBE">
        <w:trPr>
          <w:trHeight w:val="441"/>
        </w:trPr>
        <w:tc>
          <w:tcPr>
            <w:tcW w:w="709" w:type="dxa"/>
            <w:vAlign w:val="center"/>
          </w:tcPr>
          <w:p w14:paraId="47CA8894" w14:textId="77777777" w:rsidR="009A6EBE" w:rsidRPr="009A6EBE" w:rsidRDefault="009A6EBE" w:rsidP="009A6EBE">
            <w:pPr>
              <w:jc w:val="center"/>
              <w:rPr>
                <w:rFonts w:ascii="Times New Roman" w:hAnsi="Times New Roman"/>
                <w:sz w:val="24"/>
                <w:szCs w:val="24"/>
              </w:rPr>
            </w:pPr>
            <w:r w:rsidRPr="009A6EBE">
              <w:rPr>
                <w:rFonts w:ascii="Times New Roman" w:hAnsi="Times New Roman"/>
                <w:sz w:val="24"/>
                <w:szCs w:val="24"/>
              </w:rPr>
              <w:t>1.</w:t>
            </w:r>
          </w:p>
        </w:tc>
        <w:tc>
          <w:tcPr>
            <w:tcW w:w="6096" w:type="dxa"/>
            <w:vAlign w:val="center"/>
          </w:tcPr>
          <w:p w14:paraId="3FE66F75" w14:textId="77777777" w:rsidR="009A6EBE" w:rsidRPr="009A6EBE" w:rsidRDefault="009A6EBE" w:rsidP="009A6EBE">
            <w:pPr>
              <w:rPr>
                <w:rFonts w:ascii="Times New Roman" w:hAnsi="Times New Roman"/>
                <w:sz w:val="24"/>
                <w:szCs w:val="24"/>
              </w:rPr>
            </w:pPr>
            <w:r w:rsidRPr="009A6EBE">
              <w:rPr>
                <w:rFonts w:ascii="Times New Roman" w:hAnsi="Times New Roman"/>
                <w:sz w:val="24"/>
                <w:szCs w:val="24"/>
              </w:rPr>
              <w:t>Комплексное техническое и метрологическое обслуживание СИКН №1006 в 2024 году</w:t>
            </w:r>
          </w:p>
        </w:tc>
        <w:tc>
          <w:tcPr>
            <w:tcW w:w="1559" w:type="dxa"/>
            <w:vAlign w:val="center"/>
          </w:tcPr>
          <w:p w14:paraId="064E9F3E" w14:textId="77777777" w:rsidR="009A6EBE" w:rsidRPr="009A6EBE" w:rsidRDefault="009A6EBE" w:rsidP="009A6EBE">
            <w:pPr>
              <w:jc w:val="center"/>
              <w:rPr>
                <w:rFonts w:ascii="Times New Roman" w:hAnsi="Times New Roman"/>
                <w:sz w:val="24"/>
                <w:szCs w:val="24"/>
              </w:rPr>
            </w:pPr>
            <w:r w:rsidRPr="009A6EBE">
              <w:rPr>
                <w:rFonts w:ascii="Times New Roman" w:hAnsi="Times New Roman"/>
                <w:sz w:val="24"/>
                <w:szCs w:val="24"/>
              </w:rPr>
              <w:t>шт.</w:t>
            </w:r>
          </w:p>
        </w:tc>
        <w:tc>
          <w:tcPr>
            <w:tcW w:w="1458" w:type="dxa"/>
            <w:vAlign w:val="center"/>
          </w:tcPr>
          <w:p w14:paraId="113FC8CB" w14:textId="77777777" w:rsidR="009A6EBE" w:rsidRPr="009A6EBE" w:rsidRDefault="009A6EBE" w:rsidP="009A6EBE">
            <w:pPr>
              <w:jc w:val="center"/>
              <w:rPr>
                <w:rFonts w:ascii="Times New Roman" w:hAnsi="Times New Roman"/>
                <w:sz w:val="24"/>
                <w:szCs w:val="24"/>
              </w:rPr>
            </w:pPr>
            <w:r w:rsidRPr="009A6EBE">
              <w:rPr>
                <w:rFonts w:ascii="Times New Roman" w:hAnsi="Times New Roman"/>
                <w:sz w:val="24"/>
                <w:szCs w:val="24"/>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147798A0" w14:textId="4B26E4A0" w:rsidR="00B34348" w:rsidRDefault="00B34348" w:rsidP="00B34348">
      <w:pPr>
        <w:spacing w:after="0" w:line="240" w:lineRule="auto"/>
        <w:jc w:val="both"/>
        <w:rPr>
          <w:rFonts w:ascii="Times New Roman" w:hAnsi="Times New Roman"/>
          <w:b/>
          <w:bCs/>
          <w:sz w:val="24"/>
          <w:szCs w:val="24"/>
          <w:u w:val="single"/>
          <w:lang w:eastAsia="ru-RU"/>
        </w:rPr>
      </w:pPr>
      <w:r w:rsidRPr="00B34348">
        <w:rPr>
          <w:rFonts w:ascii="Times New Roman" w:hAnsi="Times New Roman"/>
          <w:b/>
          <w:bCs/>
          <w:sz w:val="24"/>
          <w:szCs w:val="24"/>
          <w:u w:val="single"/>
          <w:lang w:eastAsia="ru-RU"/>
        </w:rPr>
        <w:t>Участник подтверждает соответствие следующим требованиям</w:t>
      </w:r>
      <w:r>
        <w:rPr>
          <w:rFonts w:ascii="Times New Roman" w:hAnsi="Times New Roman"/>
          <w:b/>
          <w:bCs/>
          <w:sz w:val="24"/>
          <w:szCs w:val="24"/>
          <w:u w:val="single"/>
          <w:lang w:eastAsia="ru-RU"/>
        </w:rPr>
        <w:t>:</w:t>
      </w:r>
    </w:p>
    <w:p w14:paraId="5D9130E2" w14:textId="7C5DF4F8" w:rsidR="00B34348" w:rsidRPr="00B34348" w:rsidRDefault="00B34348" w:rsidP="00B34348">
      <w:pPr>
        <w:spacing w:after="0" w:line="240" w:lineRule="auto"/>
        <w:jc w:val="both"/>
        <w:rPr>
          <w:rFonts w:ascii="Times New Roman" w:hAnsi="Times New Roman"/>
          <w:b/>
          <w:bCs/>
          <w:sz w:val="24"/>
          <w:szCs w:val="24"/>
          <w:u w:val="single"/>
          <w:lang w:eastAsia="ru-RU"/>
        </w:rPr>
      </w:pPr>
      <w:r w:rsidRPr="00B34348">
        <w:rPr>
          <w:rFonts w:ascii="Times New Roman" w:hAnsi="Times New Roman"/>
          <w:b/>
          <w:bCs/>
          <w:sz w:val="24"/>
          <w:szCs w:val="24"/>
        </w:rPr>
        <w:t xml:space="preserve"> - Знание требований ПАО «Транснефть» в области технического обслуживания и технической документации СИКН.</w:t>
      </w:r>
    </w:p>
    <w:p w14:paraId="430473F4" w14:textId="1E099E89" w:rsidR="00B34348" w:rsidRPr="00B34348" w:rsidRDefault="00B34348" w:rsidP="00B34348">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 - </w:t>
      </w:r>
      <w:r w:rsidRPr="00B34348">
        <w:rPr>
          <w:rFonts w:ascii="Times New Roman" w:hAnsi="Times New Roman"/>
          <w:b/>
          <w:bCs/>
          <w:sz w:val="24"/>
          <w:szCs w:val="24"/>
          <w:lang w:eastAsia="ru-RU"/>
        </w:rPr>
        <w:t>Опыт специалистов в выполнении указанных работ не менее пяти лет.</w:t>
      </w:r>
    </w:p>
    <w:p w14:paraId="1CE13DEC" w14:textId="18148D50" w:rsidR="00B34348" w:rsidRPr="00B34348" w:rsidRDefault="00B34348" w:rsidP="00B34348">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 - </w:t>
      </w:r>
      <w:r w:rsidRPr="00B34348">
        <w:rPr>
          <w:rFonts w:ascii="Times New Roman" w:hAnsi="Times New Roman"/>
          <w:b/>
          <w:bCs/>
          <w:sz w:val="24"/>
          <w:szCs w:val="24"/>
          <w:lang w:eastAsia="ru-RU"/>
        </w:rPr>
        <w:t>Подрядчик должен иметь собственное метрологическое и калибровочное оборудования для выполнения работ по подготовке к поверке и калибровке средств измерений (пикнометрическая установка, передвижная ТПУ 1 разряда, установка для поверки поточных влагомеров, устройства для поверки вторичной измерительной аппаратуры узлов учета нефти). Возможно привлечение субподрядной организации по письменному согласованию с Заказчиком.</w:t>
      </w:r>
    </w:p>
    <w:p w14:paraId="081137E4" w14:textId="6F10E021" w:rsidR="00B34348" w:rsidRPr="00B34348" w:rsidRDefault="00B34348" w:rsidP="00B34348">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 </w:t>
      </w:r>
      <w:r w:rsidRPr="00B34348">
        <w:rPr>
          <w:rFonts w:ascii="Times New Roman" w:hAnsi="Times New Roman"/>
          <w:b/>
          <w:bCs/>
          <w:sz w:val="24"/>
          <w:szCs w:val="24"/>
          <w:lang w:eastAsia="ru-RU"/>
        </w:rPr>
        <w:t>Подрядчик для проведения поверки, калибровки и ТО газоанализаторов должен иметь ПГС.</w:t>
      </w:r>
    </w:p>
    <w:p w14:paraId="1799DF4D" w14:textId="51E6E1D3" w:rsidR="00B34348" w:rsidRPr="00B34348" w:rsidRDefault="00B34348" w:rsidP="00B34348">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 -</w:t>
      </w:r>
      <w:r w:rsidRPr="00B34348">
        <w:rPr>
          <w:rFonts w:ascii="Times New Roman" w:hAnsi="Times New Roman"/>
          <w:b/>
          <w:bCs/>
          <w:sz w:val="24"/>
          <w:szCs w:val="24"/>
          <w:lang w:eastAsia="ru-RU"/>
        </w:rPr>
        <w:t>В случае использования для проведения поверки средств измерений государственного метрологического центра, расположенного не в г. Тюмень, включить в стоимость работ по договору услуги метрологического центра.</w:t>
      </w:r>
    </w:p>
    <w:p w14:paraId="05184CAA" w14:textId="23B9667D" w:rsidR="00B34348" w:rsidRPr="00B34348" w:rsidRDefault="00B34348" w:rsidP="00B34348">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 - </w:t>
      </w:r>
      <w:r w:rsidRPr="00B34348">
        <w:rPr>
          <w:rFonts w:ascii="Times New Roman" w:hAnsi="Times New Roman"/>
          <w:b/>
          <w:bCs/>
          <w:sz w:val="24"/>
          <w:szCs w:val="24"/>
          <w:lang w:eastAsia="ru-RU"/>
        </w:rPr>
        <w:t>Все оборудование, предоставляемое Подрядчиком, должно быть сертифицировано и соответствовать правилам безопасности в нефтяной и газовой промышленности Российской Федерации, а также другим федеральным законам, иным нормативным правовым актам Российской Федерации, нормативным техническим документам в области промышленной безопасности, охраны труда, недр и окружающей среды.</w:t>
      </w:r>
    </w:p>
    <w:p w14:paraId="1041D85F" w14:textId="7CC7E442" w:rsidR="00B34348" w:rsidRPr="00B34348" w:rsidRDefault="00B34348" w:rsidP="00B34348">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 - </w:t>
      </w:r>
      <w:r w:rsidRPr="00B34348">
        <w:rPr>
          <w:rFonts w:ascii="Times New Roman" w:hAnsi="Times New Roman"/>
          <w:b/>
          <w:bCs/>
          <w:sz w:val="24"/>
          <w:szCs w:val="24"/>
          <w:lang w:eastAsia="ru-RU"/>
        </w:rPr>
        <w:t>Все средства измерений, используемые в качестве эталонных для поверки средств измерений, входящих в состав СИКН №1006, должны быть аттестованы в установленном порядке. Для использования эталонов при поверке должны быть заключены необходимые договора с ФБУ «Тюменский ЦСМ».</w:t>
      </w:r>
    </w:p>
    <w:p w14:paraId="49167A58" w14:textId="59C9CB34" w:rsidR="00B34348" w:rsidRPr="00B34348" w:rsidRDefault="00B34348" w:rsidP="00B34348">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 -</w:t>
      </w:r>
      <w:r w:rsidRPr="00B34348">
        <w:rPr>
          <w:rFonts w:ascii="Times New Roman" w:hAnsi="Times New Roman"/>
          <w:b/>
          <w:bCs/>
          <w:sz w:val="24"/>
          <w:szCs w:val="24"/>
          <w:lang w:eastAsia="ru-RU"/>
        </w:rPr>
        <w:t>Все специалисты, привлекаемые Подрядчиком для выполнения работ по договору должно быть обучены, должны иметь соответствующую квалификацию, а также опыт технического обслуживания и ремонта оборудования СИКН, имеющегося на объектах Заказчика (перечень оборудования и виды проводимого ТО указан в п.7 технического задания).</w:t>
      </w:r>
    </w:p>
    <w:p w14:paraId="7E6066E5" w14:textId="0ABC261A" w:rsidR="00B34348" w:rsidRPr="00B34348" w:rsidRDefault="00B34348" w:rsidP="00B34348">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 - </w:t>
      </w:r>
      <w:r w:rsidRPr="00B34348">
        <w:rPr>
          <w:rFonts w:ascii="Times New Roman" w:hAnsi="Times New Roman"/>
          <w:b/>
          <w:bCs/>
          <w:sz w:val="24"/>
          <w:szCs w:val="24"/>
          <w:lang w:eastAsia="ru-RU"/>
        </w:rPr>
        <w:t>Все специалисты Подрядчика, привлекаемые для выполнения работ, должны быть аттестованы в области промышленной безопасности.</w:t>
      </w:r>
    </w:p>
    <w:p w14:paraId="6CD7ED50" w14:textId="5196B7A1" w:rsidR="00B34348" w:rsidRPr="00B34348" w:rsidRDefault="00B34348" w:rsidP="00B34348">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 - </w:t>
      </w:r>
      <w:r w:rsidRPr="00B34348">
        <w:rPr>
          <w:rFonts w:ascii="Times New Roman" w:hAnsi="Times New Roman"/>
          <w:b/>
          <w:bCs/>
          <w:sz w:val="24"/>
          <w:szCs w:val="24"/>
          <w:lang w:eastAsia="ru-RU"/>
        </w:rPr>
        <w:t xml:space="preserve">Все специалисты подрядчика, привлекаемые для выполнения работ, должны быть обеспечены спецодеждой с символикой обслуживающей организации и спецобувью. В </w:t>
      </w:r>
      <w:r w:rsidRPr="00B34348">
        <w:rPr>
          <w:rFonts w:ascii="Times New Roman" w:hAnsi="Times New Roman"/>
          <w:b/>
          <w:bCs/>
          <w:sz w:val="24"/>
          <w:szCs w:val="24"/>
          <w:lang w:eastAsia="ru-RU"/>
        </w:rPr>
        <w:lastRenderedPageBreak/>
        <w:t>перечень средств индивидуальной защиты должны быть включены очки, перчатки, противогаз или самоспасатель.</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14:paraId="66285383" w14:textId="77777777" w:rsidTr="00AB6526">
        <w:trPr>
          <w:trHeight w:val="642"/>
          <w:jc w:val="center"/>
        </w:trPr>
        <w:tc>
          <w:tcPr>
            <w:tcW w:w="567" w:type="dxa"/>
            <w:vAlign w:val="center"/>
          </w:tcPr>
          <w:p w14:paraId="678FF49C"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14:paraId="18A7F67E"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14:paraId="7EA7EFE0"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14:paraId="0BAA55BF"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14:paraId="20A82D1F"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14:paraId="6ED7C298"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14:paraId="6651343B"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14:paraId="544DB4BE"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14:paraId="441BB9C9"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14:paraId="76B328E9"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14:paraId="52356B21"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14:paraId="665BADD3"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14:paraId="75498008" w14:textId="77777777" w:rsidTr="00AB6526">
        <w:trPr>
          <w:trHeight w:val="213"/>
          <w:jc w:val="center"/>
        </w:trPr>
        <w:tc>
          <w:tcPr>
            <w:tcW w:w="567" w:type="dxa"/>
          </w:tcPr>
          <w:p w14:paraId="3418BCF4"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14:paraId="3415B9DA" w14:textId="11504576" w:rsidR="001F5D46" w:rsidRPr="0097563C" w:rsidRDefault="00B34348" w:rsidP="0097563C">
            <w:pPr>
              <w:rPr>
                <w:rFonts w:ascii="Times New Roman" w:hAnsi="Times New Roman"/>
                <w:sz w:val="22"/>
                <w:szCs w:val="22"/>
              </w:rPr>
            </w:pPr>
            <w:r w:rsidRPr="00B34348">
              <w:rPr>
                <w:rFonts w:ascii="Times New Roman" w:hAnsi="Times New Roman"/>
                <w:sz w:val="24"/>
                <w:szCs w:val="24"/>
              </w:rPr>
              <w:t>Выполнение работ по комплексному техническому и метрологическому обслуживанию СИКН №1006 в 202</w:t>
            </w:r>
            <w:r>
              <w:rPr>
                <w:rFonts w:ascii="Times New Roman" w:hAnsi="Times New Roman"/>
                <w:sz w:val="24"/>
                <w:szCs w:val="24"/>
              </w:rPr>
              <w:t>4</w:t>
            </w:r>
            <w:r w:rsidRPr="00B34348">
              <w:rPr>
                <w:rFonts w:ascii="Times New Roman" w:hAnsi="Times New Roman"/>
                <w:sz w:val="24"/>
                <w:szCs w:val="24"/>
              </w:rPr>
              <w:t xml:space="preserve"> году</w:t>
            </w:r>
          </w:p>
        </w:tc>
        <w:tc>
          <w:tcPr>
            <w:tcW w:w="1134" w:type="dxa"/>
            <w:vAlign w:val="center"/>
          </w:tcPr>
          <w:p w14:paraId="4087B889" w14:textId="77777777" w:rsidR="001F5D46" w:rsidRPr="0097563C" w:rsidRDefault="00C87366" w:rsidP="00AB6526">
            <w:pPr>
              <w:jc w:val="center"/>
              <w:rPr>
                <w:rFonts w:ascii="Times New Roman" w:hAnsi="Times New Roman"/>
                <w:sz w:val="22"/>
                <w:szCs w:val="22"/>
              </w:rPr>
            </w:pPr>
            <w:r>
              <w:rPr>
                <w:rFonts w:ascii="Times New Roman" w:hAnsi="Times New Roman"/>
                <w:sz w:val="22"/>
                <w:szCs w:val="22"/>
              </w:rPr>
              <w:t>шт</w:t>
            </w:r>
          </w:p>
        </w:tc>
        <w:tc>
          <w:tcPr>
            <w:tcW w:w="703" w:type="dxa"/>
            <w:vAlign w:val="center"/>
          </w:tcPr>
          <w:p w14:paraId="31BF3F87" w14:textId="77777777"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14:paraId="10F4FD21" w14:textId="77777777" w:rsidR="001F5D46" w:rsidRPr="0097563C" w:rsidRDefault="001F5D46" w:rsidP="00AB6526">
            <w:pPr>
              <w:jc w:val="center"/>
              <w:rPr>
                <w:rFonts w:ascii="Times New Roman" w:hAnsi="Times New Roman"/>
                <w:sz w:val="22"/>
                <w:szCs w:val="22"/>
              </w:rPr>
            </w:pPr>
          </w:p>
        </w:tc>
        <w:tc>
          <w:tcPr>
            <w:tcW w:w="1308" w:type="dxa"/>
            <w:vAlign w:val="center"/>
          </w:tcPr>
          <w:p w14:paraId="219FA1B9" w14:textId="77777777" w:rsidR="001F5D46" w:rsidRPr="0097563C" w:rsidRDefault="001F5D46" w:rsidP="00AB6526">
            <w:pPr>
              <w:jc w:val="center"/>
              <w:rPr>
                <w:rFonts w:ascii="Times New Roman" w:hAnsi="Times New Roman"/>
                <w:sz w:val="22"/>
                <w:szCs w:val="22"/>
              </w:rPr>
            </w:pPr>
          </w:p>
        </w:tc>
        <w:tc>
          <w:tcPr>
            <w:tcW w:w="1450" w:type="dxa"/>
            <w:vAlign w:val="center"/>
          </w:tcPr>
          <w:p w14:paraId="040BFBAB" w14:textId="77777777" w:rsidR="001F5D46" w:rsidRPr="0097563C" w:rsidRDefault="001F5D46" w:rsidP="00AB6526">
            <w:pPr>
              <w:jc w:val="center"/>
              <w:rPr>
                <w:rFonts w:ascii="Times New Roman" w:hAnsi="Times New Roman"/>
                <w:sz w:val="22"/>
                <w:szCs w:val="22"/>
              </w:rPr>
            </w:pPr>
          </w:p>
        </w:tc>
        <w:tc>
          <w:tcPr>
            <w:tcW w:w="1353" w:type="dxa"/>
            <w:vAlign w:val="center"/>
          </w:tcPr>
          <w:p w14:paraId="5AC29135" w14:textId="77777777" w:rsidR="001F5D46" w:rsidRPr="0097563C" w:rsidRDefault="001F5D46" w:rsidP="00AB6526">
            <w:pPr>
              <w:jc w:val="center"/>
              <w:rPr>
                <w:rFonts w:ascii="Times New Roman" w:hAnsi="Times New Roman"/>
                <w:sz w:val="22"/>
                <w:szCs w:val="22"/>
              </w:rPr>
            </w:pPr>
          </w:p>
        </w:tc>
      </w:tr>
      <w:tr w:rsidR="001F5D46" w:rsidRPr="0097563C" w14:paraId="19397762" w14:textId="77777777" w:rsidTr="00AB6526">
        <w:trPr>
          <w:trHeight w:val="213"/>
          <w:jc w:val="center"/>
        </w:trPr>
        <w:tc>
          <w:tcPr>
            <w:tcW w:w="5670" w:type="dxa"/>
            <w:gridSpan w:val="5"/>
          </w:tcPr>
          <w:p w14:paraId="1FC1B4AF" w14:textId="77777777"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14:paraId="653D6820" w14:textId="77777777" w:rsidR="001F5D46" w:rsidRPr="0097563C" w:rsidRDefault="001F5D46" w:rsidP="00AB6526">
            <w:pPr>
              <w:jc w:val="center"/>
              <w:rPr>
                <w:rFonts w:ascii="Times New Roman" w:hAnsi="Times New Roman"/>
                <w:sz w:val="22"/>
                <w:szCs w:val="22"/>
              </w:rPr>
            </w:pPr>
          </w:p>
        </w:tc>
        <w:tc>
          <w:tcPr>
            <w:tcW w:w="1450" w:type="dxa"/>
          </w:tcPr>
          <w:p w14:paraId="7FD0898F" w14:textId="77777777" w:rsidR="001F5D46" w:rsidRPr="0097563C" w:rsidRDefault="001F5D46" w:rsidP="00AB6526">
            <w:pPr>
              <w:jc w:val="center"/>
              <w:rPr>
                <w:rFonts w:ascii="Times New Roman" w:hAnsi="Times New Roman"/>
                <w:sz w:val="22"/>
                <w:szCs w:val="22"/>
              </w:rPr>
            </w:pPr>
          </w:p>
        </w:tc>
        <w:tc>
          <w:tcPr>
            <w:tcW w:w="1353" w:type="dxa"/>
          </w:tcPr>
          <w:p w14:paraId="7E3A2F67" w14:textId="77777777" w:rsidR="001F5D46" w:rsidRPr="0097563C" w:rsidRDefault="001F5D46" w:rsidP="00AB6526">
            <w:pPr>
              <w:jc w:val="center"/>
              <w:rPr>
                <w:rFonts w:ascii="Times New Roman" w:hAnsi="Times New Roman"/>
                <w:sz w:val="22"/>
                <w:szCs w:val="22"/>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7A3AD545"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B34348" w:rsidRPr="00B34348">
        <w:rPr>
          <w:rFonts w:ascii="Times New Roman" w:hAnsi="Times New Roman"/>
          <w:bCs/>
          <w:sz w:val="24"/>
          <w:szCs w:val="24"/>
          <w:lang w:eastAsia="ru-RU"/>
        </w:rPr>
        <w:t>Оказание</w:t>
      </w:r>
      <w:r w:rsidR="00B34348">
        <w:rPr>
          <w:rFonts w:ascii="Times New Roman" w:hAnsi="Times New Roman"/>
          <w:b/>
          <w:sz w:val="24"/>
          <w:szCs w:val="24"/>
          <w:lang w:eastAsia="ru-RU"/>
        </w:rPr>
        <w:t xml:space="preserve"> </w:t>
      </w:r>
      <w:r w:rsidR="00B34348">
        <w:rPr>
          <w:rFonts w:ascii="Times New Roman" w:hAnsi="Times New Roman"/>
          <w:bCs/>
          <w:sz w:val="24"/>
          <w:szCs w:val="24"/>
          <w:lang w:eastAsia="ru-RU"/>
        </w:rPr>
        <w:t>у</w:t>
      </w:r>
      <w:r w:rsidR="00B34348" w:rsidRPr="00B34348">
        <w:rPr>
          <w:rFonts w:ascii="Times New Roman" w:hAnsi="Times New Roman"/>
          <w:bCs/>
          <w:sz w:val="24"/>
          <w:szCs w:val="24"/>
          <w:lang w:eastAsia="ru-RU"/>
        </w:rPr>
        <w:t>слуг по комплексному техническому и метрологическому обслуживанию СИКН №1006 в 2024 году</w:t>
      </w:r>
      <w:r w:rsidR="00C03A3D" w:rsidRPr="00C03A3D">
        <w:rPr>
          <w:rFonts w:ascii="Times New Roman" w:hAnsi="Times New Roman"/>
          <w:bCs/>
          <w:sz w:val="24"/>
          <w:szCs w:val="24"/>
          <w:lang w:eastAsia="ru-RU"/>
        </w:rPr>
        <w:t xml:space="preserve"> Филиала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p>
    <w:bookmarkEnd w:id="696"/>
    <w:p w14:paraId="521C5178" w14:textId="77777777"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14:paraId="5A89B061" w14:textId="1FCB6A28"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B34348" w:rsidRPr="00B34348">
        <w:rPr>
          <w:rFonts w:ascii="Times New Roman" w:eastAsia="Calibri" w:hAnsi="Times New Roman"/>
          <w:b/>
          <w:bCs/>
          <w:sz w:val="24"/>
          <w:szCs w:val="24"/>
          <w:lang w:eastAsia="en-US"/>
        </w:rPr>
        <w:t>С 01.01.2024 по 31.12.2024</w:t>
      </w: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B34348">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6F4061FC" w14:textId="77777777" w:rsidR="001F5D46" w:rsidRPr="00410D18" w:rsidRDefault="001F5D46" w:rsidP="00B34348">
      <w:pPr>
        <w:spacing w:after="0" w:line="240" w:lineRule="auto"/>
        <w:jc w:val="both"/>
        <w:rPr>
          <w:rFonts w:ascii="Times New Roman" w:hAnsi="Times New Roman"/>
          <w:b/>
          <w:color w:val="000000"/>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9A6EBE" w:rsidRDefault="009A6EBE" w:rsidP="00BE4551">
      <w:pPr>
        <w:spacing w:after="0" w:line="240" w:lineRule="auto"/>
      </w:pPr>
      <w:r>
        <w:separator/>
      </w:r>
    </w:p>
  </w:endnote>
  <w:endnote w:type="continuationSeparator" w:id="0">
    <w:p w14:paraId="2DA27F0A" w14:textId="77777777" w:rsidR="009A6EBE" w:rsidRDefault="009A6EBE" w:rsidP="00BE4551">
      <w:pPr>
        <w:spacing w:after="0" w:line="240" w:lineRule="auto"/>
      </w:pPr>
      <w:r>
        <w:continuationSeparator/>
      </w:r>
    </w:p>
  </w:endnote>
  <w:endnote w:type="continuationNotice" w:id="1">
    <w:p w14:paraId="1C826F8A" w14:textId="77777777" w:rsidR="009A6EBE" w:rsidRDefault="009A6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9A6EBE" w:rsidRPr="00A1776F" w:rsidRDefault="009A6EB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9A6EBE" w:rsidRPr="002C6077" w:rsidRDefault="009A6EB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9A6EBE" w:rsidRPr="00221835" w:rsidRDefault="009A6EB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9A6EBE" w:rsidRDefault="009A6E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9A6EBE" w:rsidRDefault="009A6EBE" w:rsidP="00BE4551">
      <w:pPr>
        <w:spacing w:after="0" w:line="240" w:lineRule="auto"/>
      </w:pPr>
      <w:r>
        <w:separator/>
      </w:r>
    </w:p>
  </w:footnote>
  <w:footnote w:type="continuationSeparator" w:id="0">
    <w:p w14:paraId="56CCD446" w14:textId="77777777" w:rsidR="009A6EBE" w:rsidRDefault="009A6EBE" w:rsidP="00BE4551">
      <w:pPr>
        <w:spacing w:after="0" w:line="240" w:lineRule="auto"/>
      </w:pPr>
      <w:r>
        <w:continuationSeparator/>
      </w:r>
    </w:p>
  </w:footnote>
  <w:footnote w:type="continuationNotice" w:id="1">
    <w:p w14:paraId="78672E7B" w14:textId="77777777" w:rsidR="009A6EBE" w:rsidRDefault="009A6EBE">
      <w:pPr>
        <w:spacing w:after="0" w:line="240" w:lineRule="auto"/>
      </w:pPr>
    </w:p>
  </w:footnote>
  <w:footnote w:id="2">
    <w:p w14:paraId="53F9237F" w14:textId="77777777" w:rsidR="009A6EBE" w:rsidRDefault="009A6EB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9A6EBE" w:rsidRDefault="009A6EB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9A6EBE" w:rsidRDefault="009A6EB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9A6EBE" w:rsidRDefault="009A6EBE"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9A6EBE" w:rsidRDefault="009A6EB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9A6EBE" w:rsidRDefault="009A6EB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9A6EBE" w:rsidRDefault="009A6EB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9A6EBE" w:rsidRDefault="009A6EB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9A6EBE" w:rsidRPr="00EB5C02" w:rsidRDefault="009A6EB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9A6EBE" w:rsidRPr="00EB5C02" w:rsidRDefault="009A6EB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5"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4"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05178931">
    <w:abstractNumId w:val="4"/>
  </w:num>
  <w:num w:numId="2" w16cid:durableId="1170565822">
    <w:abstractNumId w:val="2"/>
  </w:num>
  <w:num w:numId="3" w16cid:durableId="1676879197">
    <w:abstractNumId w:val="1"/>
  </w:num>
  <w:num w:numId="4" w16cid:durableId="102190544">
    <w:abstractNumId w:val="3"/>
  </w:num>
  <w:num w:numId="5" w16cid:durableId="1671252091">
    <w:abstractNumId w:val="0"/>
  </w:num>
  <w:num w:numId="6" w16cid:durableId="183595459">
    <w:abstractNumId w:val="4"/>
  </w:num>
  <w:num w:numId="7" w16cid:durableId="817037480">
    <w:abstractNumId w:val="31"/>
  </w:num>
  <w:num w:numId="8" w16cid:durableId="1529487050">
    <w:abstractNumId w:val="16"/>
  </w:num>
  <w:num w:numId="9" w16cid:durableId="980497010">
    <w:abstractNumId w:val="29"/>
  </w:num>
  <w:num w:numId="10" w16cid:durableId="1455443372">
    <w:abstractNumId w:val="21"/>
  </w:num>
  <w:num w:numId="11" w16cid:durableId="1756588898">
    <w:abstractNumId w:val="28"/>
  </w:num>
  <w:num w:numId="12" w16cid:durableId="706415137">
    <w:abstractNumId w:val="35"/>
  </w:num>
  <w:num w:numId="13" w16cid:durableId="1720320294">
    <w:abstractNumId w:val="11"/>
  </w:num>
  <w:num w:numId="14" w16cid:durableId="1628508374">
    <w:abstractNumId w:val="22"/>
  </w:num>
  <w:num w:numId="15" w16cid:durableId="813838480">
    <w:abstractNumId w:val="6"/>
  </w:num>
  <w:num w:numId="16" w16cid:durableId="526916297">
    <w:abstractNumId w:val="9"/>
  </w:num>
  <w:num w:numId="17" w16cid:durableId="5641643">
    <w:abstractNumId w:val="24"/>
  </w:num>
  <w:num w:numId="18" w16cid:durableId="2091998758">
    <w:abstractNumId w:val="7"/>
  </w:num>
  <w:num w:numId="19" w16cid:durableId="1688601318">
    <w:abstractNumId w:val="6"/>
  </w:num>
  <w:num w:numId="20" w16cid:durableId="1827892274">
    <w:abstractNumId w:val="27"/>
  </w:num>
  <w:num w:numId="21" w16cid:durableId="2017001750">
    <w:abstractNumId w:val="23"/>
  </w:num>
  <w:num w:numId="22" w16cid:durableId="1333336807">
    <w:abstractNumId w:val="5"/>
  </w:num>
  <w:num w:numId="23" w16cid:durableId="1630892131">
    <w:abstractNumId w:val="36"/>
  </w:num>
  <w:num w:numId="24" w16cid:durableId="552354093">
    <w:abstractNumId w:val="13"/>
  </w:num>
  <w:num w:numId="25" w16cid:durableId="820998693">
    <w:abstractNumId w:val="25"/>
  </w:num>
  <w:num w:numId="26" w16cid:durableId="595482146">
    <w:abstractNumId w:val="20"/>
  </w:num>
  <w:num w:numId="27" w16cid:durableId="6652812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6665925">
    <w:abstractNumId w:val="32"/>
  </w:num>
  <w:num w:numId="29" w16cid:durableId="337468771">
    <w:abstractNumId w:val="12"/>
  </w:num>
  <w:num w:numId="30" w16cid:durableId="519130535">
    <w:abstractNumId w:val="26"/>
  </w:num>
  <w:num w:numId="31" w16cid:durableId="667100627">
    <w:abstractNumId w:val="10"/>
  </w:num>
  <w:num w:numId="32" w16cid:durableId="1802571446">
    <w:abstractNumId w:val="30"/>
  </w:num>
  <w:num w:numId="33" w16cid:durableId="247230169">
    <w:abstractNumId w:val="15"/>
  </w:num>
  <w:num w:numId="34" w16cid:durableId="1274241508">
    <w:abstractNumId w:val="19"/>
  </w:num>
  <w:num w:numId="35" w16cid:durableId="12777576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57499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4081559">
    <w:abstractNumId w:val="18"/>
  </w:num>
  <w:num w:numId="38" w16cid:durableId="1150176414">
    <w:abstractNumId w:val="34"/>
  </w:num>
  <w:num w:numId="39" w16cid:durableId="767820739">
    <w:abstractNumId w:val="8"/>
  </w:num>
  <w:num w:numId="40" w16cid:durableId="1935286408">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066"/>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50C"/>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62</Pages>
  <Words>21290</Words>
  <Characters>121353</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2023-10-16T06:11:00Z</dcterms:modified>
</cp:coreProperties>
</file>