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Default="00DC4359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 катализатору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CBD">
        <w:rPr>
          <w:rFonts w:ascii="Times New Roman" w:hAnsi="Times New Roman" w:cs="Times New Roman"/>
          <w:b/>
          <w:sz w:val="28"/>
          <w:szCs w:val="28"/>
        </w:rPr>
        <w:t xml:space="preserve">цинк-оксидный серопоглотитель </w:t>
      </w:r>
      <w:r w:rsidR="004C2CBD">
        <w:rPr>
          <w:rFonts w:ascii="Times New Roman" w:hAnsi="Times New Roman" w:cs="Times New Roman"/>
          <w:b/>
          <w:sz w:val="28"/>
          <w:szCs w:val="28"/>
          <w:lang w:val="en-US"/>
        </w:rPr>
        <w:t>HTZ</w:t>
      </w:r>
      <w:r w:rsidR="004C2CBD" w:rsidRPr="004C2CBD">
        <w:rPr>
          <w:rFonts w:ascii="Times New Roman" w:hAnsi="Times New Roman" w:cs="Times New Roman"/>
          <w:b/>
          <w:sz w:val="28"/>
          <w:szCs w:val="28"/>
        </w:rPr>
        <w:t xml:space="preserve">-51 </w:t>
      </w:r>
      <w:r w:rsidR="004C2CBD">
        <w:rPr>
          <w:rFonts w:ascii="Times New Roman" w:hAnsi="Times New Roman" w:cs="Times New Roman"/>
          <w:b/>
          <w:sz w:val="28"/>
          <w:szCs w:val="28"/>
        </w:rPr>
        <w:t>с пониженной активностью.</w:t>
      </w:r>
      <w:r w:rsidR="00444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9BD" w:rsidRPr="006C731C" w:rsidRDefault="004449BD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3B1352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359" w:rsidRPr="00DC4359">
        <w:rPr>
          <w:rFonts w:ascii="Times New Roman" w:hAnsi="Times New Roman" w:cs="Times New Roman"/>
          <w:sz w:val="24"/>
          <w:szCs w:val="24"/>
        </w:rPr>
        <w:t>Выгруженный катализатор, бывший в эксплуатации, применялся</w:t>
      </w:r>
      <w:r w:rsidR="00DC4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163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7358AC">
        <w:rPr>
          <w:rFonts w:ascii="Times New Roman" w:hAnsi="Times New Roman" w:cs="Times New Roman"/>
          <w:sz w:val="24"/>
          <w:szCs w:val="24"/>
        </w:rPr>
        <w:t>поглотителя</w:t>
      </w:r>
      <w:r w:rsidR="00C42163">
        <w:rPr>
          <w:rFonts w:ascii="Times New Roman" w:hAnsi="Times New Roman" w:cs="Times New Roman"/>
          <w:sz w:val="24"/>
          <w:szCs w:val="24"/>
        </w:rPr>
        <w:t xml:space="preserve"> сероводорода в реакторном блоке сероочистки</w:t>
      </w:r>
      <w:r w:rsidR="007358AC">
        <w:rPr>
          <w:rFonts w:ascii="Times New Roman" w:hAnsi="Times New Roman" w:cs="Times New Roman"/>
          <w:sz w:val="24"/>
          <w:szCs w:val="24"/>
        </w:rPr>
        <w:t xml:space="preserve"> установки производства водорода.</w:t>
      </w:r>
    </w:p>
    <w:p w:rsidR="00DC4359" w:rsidRDefault="00DC435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359" w:rsidRDefault="00DC4359" w:rsidP="00DC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катализатора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DC4359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DC4359" w:rsidRPr="006D2ECF" w:rsidRDefault="00DC4359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C4359" w:rsidRPr="006D2ECF" w:rsidRDefault="00DC4359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DC4359" w:rsidRPr="006D2ECF" w:rsidRDefault="00DC4359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C4359" w:rsidRPr="006D2ECF" w:rsidRDefault="00DC4359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C4359" w:rsidRPr="006D2ECF" w:rsidRDefault="00DC4359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DC4359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DC4359" w:rsidRPr="006D2ECF" w:rsidRDefault="00DC4359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DC4359" w:rsidRPr="00325584" w:rsidRDefault="00DC4359" w:rsidP="0065109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C4359">
              <w:rPr>
                <w:rFonts w:ascii="Times New Roman" w:hAnsi="Times New Roman" w:cs="Times New Roman"/>
                <w:sz w:val="18"/>
                <w:szCs w:val="18"/>
              </w:rPr>
              <w:t>Катализатор цинк-оксидный серопоглотитель HTZ-51 выгруженный</w:t>
            </w:r>
          </w:p>
        </w:tc>
        <w:tc>
          <w:tcPr>
            <w:tcW w:w="2050" w:type="dxa"/>
          </w:tcPr>
          <w:p w:rsidR="00DC4359" w:rsidRDefault="00DC435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4359" w:rsidRPr="006D2ECF" w:rsidRDefault="00DC435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359">
              <w:rPr>
                <w:rFonts w:ascii="Times New Roman" w:hAnsi="Times New Roman"/>
                <w:sz w:val="20"/>
                <w:szCs w:val="20"/>
              </w:rPr>
              <w:t>7622</w:t>
            </w:r>
            <w:r>
              <w:t xml:space="preserve"> </w:t>
            </w:r>
            <w:r w:rsidRPr="00DC4359">
              <w:rPr>
                <w:rFonts w:ascii="Times New Roman" w:hAnsi="Times New Roman"/>
                <w:sz w:val="20"/>
                <w:szCs w:val="20"/>
              </w:rPr>
              <w:t>ТТ015253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DC4359" w:rsidRPr="006D2ECF" w:rsidRDefault="00DC435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C4359" w:rsidRPr="006D2ECF" w:rsidRDefault="00DC4359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7622</w:t>
            </w:r>
          </w:p>
        </w:tc>
      </w:tr>
    </w:tbl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554" w:rsidRDefault="00302554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55DD" w:rsidRPr="00B66245" w:rsidRDefault="00DC4359" w:rsidP="00D155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245">
        <w:rPr>
          <w:rFonts w:ascii="Times New Roman" w:hAnsi="Times New Roman" w:cs="Times New Roman"/>
          <w:b/>
          <w:sz w:val="24"/>
          <w:szCs w:val="24"/>
        </w:rPr>
        <w:t>Состав нового катализатора согласно паспорту безопасности: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72"/>
        <w:gridCol w:w="3089"/>
        <w:gridCol w:w="3767"/>
      </w:tblGrid>
      <w:tr w:rsidR="00461377" w:rsidTr="00DC4359">
        <w:trPr>
          <w:trHeight w:val="158"/>
          <w:jc w:val="center"/>
        </w:trPr>
        <w:tc>
          <w:tcPr>
            <w:tcW w:w="2472" w:type="dxa"/>
            <w:vMerge w:val="restart"/>
          </w:tcPr>
          <w:p w:rsidR="00461377" w:rsidRDefault="00D155DD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6856" w:type="dxa"/>
            <w:gridSpan w:val="2"/>
          </w:tcPr>
          <w:p w:rsidR="00461377" w:rsidRDefault="00461377" w:rsidP="00E041CC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E041CC" w:rsidTr="00DC4359">
        <w:trPr>
          <w:trHeight w:val="231"/>
          <w:jc w:val="center"/>
        </w:trPr>
        <w:tc>
          <w:tcPr>
            <w:tcW w:w="2472" w:type="dxa"/>
            <w:vMerge/>
          </w:tcPr>
          <w:p w:rsidR="00E041CC" w:rsidRDefault="00E041CC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E041CC" w:rsidRDefault="00E041CC" w:rsidP="00D1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ZnO</w:t>
            </w:r>
          </w:p>
        </w:tc>
        <w:tc>
          <w:tcPr>
            <w:tcW w:w="3767" w:type="dxa"/>
          </w:tcPr>
          <w:p w:rsidR="00E041CC" w:rsidRPr="00402A5E" w:rsidRDefault="00E041CC" w:rsidP="00402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E041C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E041CC" w:rsidTr="00DC4359">
        <w:trPr>
          <w:trHeight w:val="158"/>
          <w:jc w:val="center"/>
        </w:trPr>
        <w:tc>
          <w:tcPr>
            <w:tcW w:w="2472" w:type="dxa"/>
          </w:tcPr>
          <w:p w:rsidR="00E041CC" w:rsidRPr="00461377" w:rsidRDefault="00E041CC" w:rsidP="00AE7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HTZ</w:t>
            </w:r>
            <w:r w:rsidRPr="00E041CC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</w:p>
        </w:tc>
        <w:tc>
          <w:tcPr>
            <w:tcW w:w="3089" w:type="dxa"/>
          </w:tcPr>
          <w:p w:rsidR="00E041CC" w:rsidRPr="00E041CC" w:rsidRDefault="00E041CC" w:rsidP="00302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97-99</w:t>
            </w:r>
          </w:p>
        </w:tc>
        <w:tc>
          <w:tcPr>
            <w:tcW w:w="3767" w:type="dxa"/>
          </w:tcPr>
          <w:p w:rsidR="00E041CC" w:rsidRPr="00E041CC" w:rsidRDefault="00E041CC" w:rsidP="00E04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5-3</w:t>
            </w:r>
          </w:p>
        </w:tc>
      </w:tr>
    </w:tbl>
    <w:p w:rsidR="00DC4359" w:rsidRPr="00DC4359" w:rsidRDefault="00DC4359" w:rsidP="00DC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6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ходе эксплуатации уменьшается содержание </w:t>
      </w:r>
      <w:r>
        <w:rPr>
          <w:rFonts w:ascii="Times New Roman" w:hAnsi="Times New Roman" w:cs="Times New Roman"/>
          <w:sz w:val="24"/>
          <w:szCs w:val="24"/>
          <w:lang w:val="en-US"/>
        </w:rPr>
        <w:t>ZnO</w:t>
      </w:r>
      <w:r>
        <w:rPr>
          <w:rFonts w:ascii="Times New Roman" w:hAnsi="Times New Roman" w:cs="Times New Roman"/>
          <w:sz w:val="24"/>
          <w:szCs w:val="24"/>
        </w:rPr>
        <w:t xml:space="preserve">, который поглощает серу и превращается в </w:t>
      </w:r>
      <w:r w:rsidR="006B6264">
        <w:rPr>
          <w:rFonts w:ascii="Times New Roman" w:hAnsi="Times New Roman" w:cs="Times New Roman"/>
          <w:sz w:val="24"/>
          <w:szCs w:val="24"/>
          <w:lang w:val="en-US"/>
        </w:rPr>
        <w:t>ZnS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C4359" w:rsidRPr="00DC4359" w:rsidRDefault="00DC4359" w:rsidP="00DC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Причина выгрузки: </w:t>
      </w:r>
      <w:r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</w:p>
    <w:p w:rsidR="00DC4359" w:rsidRDefault="00DC4359" w:rsidP="00DC4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352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>
        <w:rPr>
          <w:rFonts w:ascii="Times New Roman" w:hAnsi="Times New Roman" w:cs="Times New Roman"/>
          <w:sz w:val="24"/>
          <w:szCs w:val="24"/>
        </w:rPr>
        <w:t>июнь 2021 года.</w:t>
      </w:r>
    </w:p>
    <w:p w:rsidR="00D155DD" w:rsidRDefault="00D155DD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352">
        <w:rPr>
          <w:rFonts w:ascii="Times New Roman" w:hAnsi="Times New Roman" w:cs="Times New Roman"/>
          <w:b/>
          <w:sz w:val="24"/>
          <w:szCs w:val="24"/>
        </w:rPr>
        <w:t>Тара: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FD1">
        <w:rPr>
          <w:rFonts w:ascii="Times New Roman" w:hAnsi="Times New Roman" w:cs="Times New Roman"/>
          <w:sz w:val="24"/>
          <w:szCs w:val="24"/>
        </w:rPr>
        <w:t>металлические</w:t>
      </w:r>
      <w:r>
        <w:rPr>
          <w:rFonts w:ascii="Times New Roman" w:hAnsi="Times New Roman" w:cs="Times New Roman"/>
          <w:sz w:val="24"/>
          <w:szCs w:val="24"/>
        </w:rPr>
        <w:t xml:space="preserve"> бочки 20</w:t>
      </w:r>
      <w:r w:rsidR="002F5425">
        <w:rPr>
          <w:rFonts w:ascii="Times New Roman" w:hAnsi="Times New Roman" w:cs="Times New Roman"/>
          <w:sz w:val="24"/>
          <w:szCs w:val="24"/>
        </w:rPr>
        <w:t>0л со съёмным дном.</w:t>
      </w:r>
    </w:p>
    <w:p w:rsidR="00AD369C" w:rsidRPr="00AD369C" w:rsidRDefault="00AD369C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336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="00207DE7">
        <w:rPr>
          <w:rFonts w:ascii="Times New Roman" w:hAnsi="Times New Roman" w:cs="Times New Roman"/>
          <w:sz w:val="24"/>
          <w:szCs w:val="24"/>
        </w:rPr>
        <w:t xml:space="preserve"> </w:t>
      </w:r>
      <w:r w:rsidR="002F5425">
        <w:rPr>
          <w:rFonts w:ascii="Times New Roman" w:hAnsi="Times New Roman" w:cs="Times New Roman"/>
          <w:sz w:val="24"/>
          <w:szCs w:val="24"/>
        </w:rPr>
        <w:t>36</w:t>
      </w:r>
      <w:r w:rsidR="00207DE7">
        <w:rPr>
          <w:rFonts w:ascii="Times New Roman" w:hAnsi="Times New Roman" w:cs="Times New Roman"/>
          <w:sz w:val="24"/>
          <w:szCs w:val="24"/>
        </w:rPr>
        <w:t xml:space="preserve"> бочек, </w:t>
      </w:r>
      <w:r w:rsidR="005E6336">
        <w:rPr>
          <w:rFonts w:ascii="Times New Roman" w:hAnsi="Times New Roman" w:cs="Times New Roman"/>
          <w:sz w:val="24"/>
          <w:szCs w:val="24"/>
        </w:rPr>
        <w:t xml:space="preserve">по </w:t>
      </w:r>
      <w:r w:rsidR="00207DE7">
        <w:rPr>
          <w:rFonts w:ascii="Times New Roman" w:hAnsi="Times New Roman" w:cs="Times New Roman"/>
          <w:sz w:val="24"/>
          <w:szCs w:val="24"/>
        </w:rPr>
        <w:t>4 бочки на одном деревянном поддоне.</w:t>
      </w:r>
    </w:p>
    <w:p w:rsidR="00D155DD" w:rsidRDefault="00EA4FD1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5DD" w:rsidRPr="003B1352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="00D155DD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D155DD" w:rsidRPr="003B1352" w:rsidRDefault="003B1352" w:rsidP="00AE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5DD" w:rsidRPr="003B1352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="00D155DD">
        <w:rPr>
          <w:rFonts w:ascii="Times New Roman" w:hAnsi="Times New Roman" w:cs="Times New Roman"/>
          <w:sz w:val="24"/>
          <w:szCs w:val="24"/>
        </w:rPr>
        <w:t xml:space="preserve"> </w:t>
      </w:r>
      <w:r w:rsidR="00D155DD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4B413A">
        <w:rPr>
          <w:rFonts w:ascii="Times New Roman" w:hAnsi="Times New Roman" w:cs="Times New Roman"/>
          <w:sz w:val="21"/>
          <w:szCs w:val="21"/>
          <w:lang w:val="en-US"/>
        </w:rPr>
        <w:t>HTZ</w:t>
      </w:r>
      <w:r w:rsidR="004B413A" w:rsidRPr="003B1352">
        <w:rPr>
          <w:rFonts w:ascii="Times New Roman" w:hAnsi="Times New Roman" w:cs="Times New Roman"/>
          <w:sz w:val="21"/>
          <w:szCs w:val="21"/>
        </w:rPr>
        <w:t>-51</w:t>
      </w:r>
    </w:p>
    <w:p w:rsidR="00D155DD" w:rsidRDefault="00D155DD" w:rsidP="004B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3C1683" w:rsidRPr="001B1061" w:rsidRDefault="003C1683" w:rsidP="003C168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1683" w:rsidRDefault="003C168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889" w:rsidRDefault="008C2889" w:rsidP="00336DAA">
      <w:pPr>
        <w:spacing w:after="0" w:line="240" w:lineRule="auto"/>
      </w:pPr>
      <w:r>
        <w:separator/>
      </w:r>
    </w:p>
  </w:endnote>
  <w:endnote w:type="continuationSeparator" w:id="0">
    <w:p w:rsidR="008C2889" w:rsidRDefault="008C2889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D1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889" w:rsidRDefault="008C2889" w:rsidP="00336DAA">
      <w:pPr>
        <w:spacing w:after="0" w:line="240" w:lineRule="auto"/>
      </w:pPr>
      <w:r>
        <w:separator/>
      </w:r>
    </w:p>
  </w:footnote>
  <w:footnote w:type="continuationSeparator" w:id="0">
    <w:p w:rsidR="008C2889" w:rsidRDefault="008C2889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7750B"/>
    <w:rsid w:val="000955A7"/>
    <w:rsid w:val="000C3C8B"/>
    <w:rsid w:val="000D78CB"/>
    <w:rsid w:val="000F561C"/>
    <w:rsid w:val="000F7E6C"/>
    <w:rsid w:val="00106C5A"/>
    <w:rsid w:val="00144403"/>
    <w:rsid w:val="001570B7"/>
    <w:rsid w:val="001A543A"/>
    <w:rsid w:val="001A720B"/>
    <w:rsid w:val="001B1061"/>
    <w:rsid w:val="00207DE7"/>
    <w:rsid w:val="00212779"/>
    <w:rsid w:val="00232C60"/>
    <w:rsid w:val="00270BE4"/>
    <w:rsid w:val="00272A63"/>
    <w:rsid w:val="002B50B9"/>
    <w:rsid w:val="002D4084"/>
    <w:rsid w:val="002F313C"/>
    <w:rsid w:val="002F5425"/>
    <w:rsid w:val="00302554"/>
    <w:rsid w:val="003223AE"/>
    <w:rsid w:val="00336DAA"/>
    <w:rsid w:val="003658C5"/>
    <w:rsid w:val="003A63C7"/>
    <w:rsid w:val="003B1352"/>
    <w:rsid w:val="003C1683"/>
    <w:rsid w:val="003F1211"/>
    <w:rsid w:val="00402A5E"/>
    <w:rsid w:val="00407C16"/>
    <w:rsid w:val="0041358D"/>
    <w:rsid w:val="004449BD"/>
    <w:rsid w:val="00461377"/>
    <w:rsid w:val="0049748A"/>
    <w:rsid w:val="004B413A"/>
    <w:rsid w:val="004B7FAD"/>
    <w:rsid w:val="004C2CBD"/>
    <w:rsid w:val="004E1774"/>
    <w:rsid w:val="00517224"/>
    <w:rsid w:val="005858AC"/>
    <w:rsid w:val="00586BD8"/>
    <w:rsid w:val="005C23E5"/>
    <w:rsid w:val="005C3ED1"/>
    <w:rsid w:val="005E6336"/>
    <w:rsid w:val="005F791F"/>
    <w:rsid w:val="00622EA7"/>
    <w:rsid w:val="00693544"/>
    <w:rsid w:val="006B6264"/>
    <w:rsid w:val="006C731C"/>
    <w:rsid w:val="00707E14"/>
    <w:rsid w:val="007358AC"/>
    <w:rsid w:val="00764FA7"/>
    <w:rsid w:val="00776BAE"/>
    <w:rsid w:val="007A0262"/>
    <w:rsid w:val="007B36F8"/>
    <w:rsid w:val="0086789A"/>
    <w:rsid w:val="008A1EC6"/>
    <w:rsid w:val="008C2889"/>
    <w:rsid w:val="008C42C9"/>
    <w:rsid w:val="008F243E"/>
    <w:rsid w:val="00921345"/>
    <w:rsid w:val="00967022"/>
    <w:rsid w:val="00AD369C"/>
    <w:rsid w:val="00AE2C01"/>
    <w:rsid w:val="00AE7F5A"/>
    <w:rsid w:val="00B2233C"/>
    <w:rsid w:val="00B66245"/>
    <w:rsid w:val="00B77E70"/>
    <w:rsid w:val="00BC39AD"/>
    <w:rsid w:val="00BD54A5"/>
    <w:rsid w:val="00BF5C59"/>
    <w:rsid w:val="00C12F17"/>
    <w:rsid w:val="00C16D28"/>
    <w:rsid w:val="00C21D15"/>
    <w:rsid w:val="00C42163"/>
    <w:rsid w:val="00D155DD"/>
    <w:rsid w:val="00D25F41"/>
    <w:rsid w:val="00D51811"/>
    <w:rsid w:val="00D5395C"/>
    <w:rsid w:val="00DB264E"/>
    <w:rsid w:val="00DC4359"/>
    <w:rsid w:val="00E041CC"/>
    <w:rsid w:val="00E41B7D"/>
    <w:rsid w:val="00E41EBC"/>
    <w:rsid w:val="00E56D2B"/>
    <w:rsid w:val="00EA4FD1"/>
    <w:rsid w:val="00EC43F8"/>
    <w:rsid w:val="00ED487B"/>
    <w:rsid w:val="00ED757E"/>
    <w:rsid w:val="00EE3614"/>
    <w:rsid w:val="00F0321D"/>
    <w:rsid w:val="00F32956"/>
    <w:rsid w:val="00F66807"/>
    <w:rsid w:val="00F87D11"/>
    <w:rsid w:val="00F9070D"/>
    <w:rsid w:val="00F960DB"/>
    <w:rsid w:val="00FA1AD7"/>
    <w:rsid w:val="00FA6CA7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2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860D-5A7B-401A-8C02-5F49C8A6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4</cp:revision>
  <cp:lastPrinted>2023-10-05T06:18:00Z</cp:lastPrinted>
  <dcterms:created xsi:type="dcterms:W3CDTF">2023-10-11T09:03:00Z</dcterms:created>
  <dcterms:modified xsi:type="dcterms:W3CDTF">2023-10-11T10:36:00Z</dcterms:modified>
</cp:coreProperties>
</file>