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797EAB" w:rsidTr="003A7461">
        <w:tc>
          <w:tcPr>
            <w:tcW w:w="421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FB66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6B5D" w:rsidRPr="00797EAB" w:rsidRDefault="00156B5D" w:rsidP="00FF58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F11EB7" w:rsidRPr="00F11EB7" w:rsidRDefault="00F11EB7" w:rsidP="00F11EB7">
      <w:pPr>
        <w:spacing w:after="100" w:afterAutospacing="1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11EB7">
        <w:rPr>
          <w:rFonts w:ascii="Times New Roman" w:eastAsia="Calibri" w:hAnsi="Times New Roman"/>
          <w:b/>
          <w:color w:val="000000"/>
          <w:sz w:val="24"/>
          <w:szCs w:val="24"/>
        </w:rPr>
        <w:t>Техническое задание</w:t>
      </w:r>
    </w:p>
    <w:p w:rsidR="00F11EB7" w:rsidRPr="00F11EB7" w:rsidRDefault="00F11EB7" w:rsidP="00F11EB7">
      <w:pPr>
        <w:spacing w:after="100" w:afterAutospacing="1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11EB7">
        <w:rPr>
          <w:rFonts w:ascii="Times New Roman" w:eastAsia="Calibri" w:hAnsi="Times New Roman"/>
          <w:b/>
          <w:color w:val="000000"/>
          <w:sz w:val="24"/>
          <w:szCs w:val="24"/>
        </w:rPr>
        <w:t xml:space="preserve">на получение комплексного экологического разрешения </w:t>
      </w:r>
    </w:p>
    <w:p w:rsidR="00F11EB7" w:rsidRPr="00F11EB7" w:rsidRDefault="00F11EB7" w:rsidP="00F11EB7">
      <w:pPr>
        <w:spacing w:after="100" w:afterAutospacing="1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11EB7">
        <w:rPr>
          <w:rFonts w:ascii="Times New Roman" w:eastAsia="Calibri" w:hAnsi="Times New Roman"/>
          <w:b/>
          <w:color w:val="000000"/>
          <w:sz w:val="24"/>
          <w:szCs w:val="24"/>
        </w:rPr>
        <w:t xml:space="preserve">для объекта, оказывающего негативное воздействие I категории </w:t>
      </w:r>
    </w:p>
    <w:p w:rsidR="00F11EB7" w:rsidRPr="00F11EB7" w:rsidRDefault="00F11EB7" w:rsidP="00F11EB7">
      <w:pPr>
        <w:spacing w:after="100" w:afterAutospacing="1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11EB7">
        <w:rPr>
          <w:rFonts w:ascii="Times New Roman" w:eastAsia="Calibri" w:hAnsi="Times New Roman"/>
          <w:b/>
          <w:color w:val="000000"/>
          <w:sz w:val="24"/>
          <w:szCs w:val="24"/>
        </w:rPr>
        <w:t xml:space="preserve">«Площадка производства» ООО «РУСИНВЕСТ» </w:t>
      </w:r>
    </w:p>
    <w:tbl>
      <w:tblPr>
        <w:tblpPr w:leftFromText="181" w:rightFromText="181" w:topFromText="284" w:bottomFromText="340" w:vertAnchor="text" w:horzAnchor="page" w:tblpX="1044" w:tblpY="330"/>
        <w:tblOverlap w:val="never"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239"/>
        <w:gridCol w:w="7401"/>
      </w:tblGrid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7" w:rsidRPr="00F11EB7" w:rsidRDefault="00F11EB7" w:rsidP="00F11EB7">
            <w:pPr>
              <w:suppressAutoHyphens/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Перечень основных данных и требований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Основные данные и требования</w:t>
            </w:r>
          </w:p>
        </w:tc>
      </w:tr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Заказчик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Общество с ограниченной ответственностью «РУСИНВЕСТ» </w:t>
            </w:r>
          </w:p>
          <w:p w:rsidR="00F11EB7" w:rsidRPr="00F11EB7" w:rsidRDefault="00F11EB7" w:rsidP="00F11EB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(ООО «РУСИНВЕСТ»)</w:t>
            </w:r>
          </w:p>
        </w:tc>
      </w:tr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tabs>
                <w:tab w:val="left" w:pos="313"/>
              </w:tabs>
              <w:ind w:left="2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Предприятие - разработчик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Определяется по результатам тендера</w:t>
            </w:r>
          </w:p>
        </w:tc>
      </w:tr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Основание для разработки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Федеральный закон Российской Федерации от 10.01.2002  </w:t>
            </w:r>
          </w:p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№ 7-ФЗ «Об охране окружающей среды»</w:t>
            </w:r>
          </w:p>
        </w:tc>
      </w:tr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Цель работы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Получение комплексного экологического разрешения для объекта, оказывающего негативное воздействие I категории «Площадка производства»</w:t>
            </w:r>
          </w:p>
        </w:tc>
      </w:tr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Местонахождение объекта ОНВ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en-US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Тюменская область, г. Тюмень, 6 км Старого Тобольского тракта, 20</w:t>
            </w:r>
          </w:p>
        </w:tc>
      </w:tr>
      <w:tr w:rsidR="00F11EB7" w:rsidRPr="00F11EB7" w:rsidTr="00F11EB7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 об Объекте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Ориентировочное количество источников выбросов – 180 шт.</w:t>
            </w:r>
          </w:p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Ориентировочное количество видов отходов – 130 шт.</w:t>
            </w:r>
          </w:p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Имеется лицензия на деятельность по сбору, транспортированию, обработке, утилизации, обезвреживанию, размещению отходов </w:t>
            </w:r>
            <w:r w:rsidRPr="00F11EB7">
              <w:rPr>
                <w:rFonts w:ascii="Times New Roman" w:hAnsi="Times New Roman"/>
                <w:sz w:val="24"/>
                <w:szCs w:val="24"/>
                <w:lang w:val="en-US" w:eastAsia="zh-CN"/>
              </w:rPr>
              <w:t>I</w:t>
            </w: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</w:t>
            </w:r>
            <w:r w:rsidRPr="00F11EB7">
              <w:rPr>
                <w:rFonts w:ascii="Times New Roman" w:hAnsi="Times New Roman"/>
                <w:sz w:val="24"/>
                <w:szCs w:val="24"/>
                <w:lang w:val="en-US" w:eastAsia="zh-CN"/>
              </w:rPr>
              <w:t>IV</w:t>
            </w: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классов опасности:</w:t>
            </w:r>
          </w:p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- на обработку отходов - III, IV классов опасности;</w:t>
            </w:r>
          </w:p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- на утилизацию отходов III классов опасности.</w:t>
            </w:r>
          </w:p>
        </w:tc>
      </w:tr>
      <w:tr w:rsidR="00F11EB7" w:rsidRPr="00F11EB7" w:rsidTr="00F11EB7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Объём работ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Сбор исходных данных, изучение и анализ инвентаризации образования отходов и ПНООЛР, инвентаризации источников выбросов ЗВ и проекта НДВ;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 xml:space="preserve">проведение расчётов технологических нормативов; 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 xml:space="preserve">проведение оценки соответствия НДТ существующих технологий по показателям энергоэффективности и расчетам НДВ, нормативам образования отхода; 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разработка программы повышения экологической эффективности;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разработка программы производственного экологического контроля;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анализ необходимости оборудования источников выбросов автоматическими системами контроля и составление программы создания автоматических систем контроля;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подача заявка и сопровождение получения комплексного экологического разрешения.</w:t>
            </w:r>
          </w:p>
        </w:tc>
      </w:tr>
      <w:tr w:rsidR="00F11EB7" w:rsidRPr="00F11EB7" w:rsidTr="00F11EB7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Особые условия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Проекты НООЛР и НДВ, мероприятия при наступлении НМУ предоставляются Заказчиком;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Фоновые и климатические справки предоставляются Заказчиком;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Экспертиза проекта НДВ оплачивается Заказчиком;</w:t>
            </w:r>
          </w:p>
          <w:p w:rsidR="00F11EB7" w:rsidRPr="00F11EB7" w:rsidRDefault="00F11EB7" w:rsidP="00F11EB7">
            <w:pPr>
              <w:numPr>
                <w:ilvl w:val="0"/>
                <w:numId w:val="29"/>
              </w:numPr>
              <w:tabs>
                <w:tab w:val="left" w:pos="205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EB7">
              <w:rPr>
                <w:rFonts w:ascii="Times New Roman" w:hAnsi="Times New Roman"/>
                <w:sz w:val="24"/>
                <w:szCs w:val="24"/>
              </w:rPr>
              <w:t>Положительный опыт Подрядной организации в разработке документации и получении комплексного экологического разрешения (для предприятий нефтяной отрасли).</w:t>
            </w:r>
          </w:p>
        </w:tc>
      </w:tr>
      <w:tr w:rsidR="00F11EB7" w:rsidRPr="00F11EB7" w:rsidTr="008210ED">
        <w:trPr>
          <w:trHeight w:val="13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9.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EB7" w:rsidRPr="00F11EB7" w:rsidRDefault="00F11EB7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>Срок выполнения работ</w:t>
            </w:r>
          </w:p>
        </w:tc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B7" w:rsidRPr="00F11EB7" w:rsidRDefault="00FF583A" w:rsidP="00F11EB7">
            <w:pPr>
              <w:suppressAutoHyphens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В соответствии с проектом договора</w:t>
            </w:r>
            <w:r w:rsidR="00F11EB7" w:rsidRPr="00F11EB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</w:tbl>
    <w:p w:rsidR="00F11EB7" w:rsidRPr="003A7461" w:rsidRDefault="00F11EB7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F11EB7" w:rsidRPr="003A7461" w:rsidSect="00F11EB7">
      <w:headerReference w:type="default" r:id="rId8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C1B" w:rsidRDefault="00052C1B">
      <w:r>
        <w:separator/>
      </w:r>
    </w:p>
  </w:endnote>
  <w:endnote w:type="continuationSeparator" w:id="0">
    <w:p w:rsidR="00052C1B" w:rsidRDefault="0005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C1B" w:rsidRDefault="00052C1B">
      <w:r>
        <w:separator/>
      </w:r>
    </w:p>
  </w:footnote>
  <w:footnote w:type="continuationSeparator" w:id="0">
    <w:p w:rsidR="00052C1B" w:rsidRDefault="00052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750C74"/>
    <w:multiLevelType w:val="hybridMultilevel"/>
    <w:tmpl w:val="E73ED5E6"/>
    <w:lvl w:ilvl="0" w:tplc="551C8042">
      <w:start w:val="1"/>
      <w:numFmt w:val="bullet"/>
      <w:lvlText w:val=""/>
      <w:lvlJc w:val="left"/>
      <w:pPr>
        <w:ind w:left="2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8"/>
  </w:num>
  <w:num w:numId="3">
    <w:abstractNumId w:val="2"/>
  </w:num>
  <w:num w:numId="4">
    <w:abstractNumId w:val="6"/>
  </w:num>
  <w:num w:numId="5">
    <w:abstractNumId w:val="21"/>
  </w:num>
  <w:num w:numId="6">
    <w:abstractNumId w:val="25"/>
  </w:num>
  <w:num w:numId="7">
    <w:abstractNumId w:val="19"/>
  </w:num>
  <w:num w:numId="8">
    <w:abstractNumId w:val="10"/>
  </w:num>
  <w:num w:numId="9">
    <w:abstractNumId w:val="8"/>
  </w:num>
  <w:num w:numId="10">
    <w:abstractNumId w:val="24"/>
  </w:num>
  <w:num w:numId="11">
    <w:abstractNumId w:val="16"/>
  </w:num>
  <w:num w:numId="12">
    <w:abstractNumId w:val="11"/>
  </w:num>
  <w:num w:numId="13">
    <w:abstractNumId w:val="18"/>
  </w:num>
  <w:num w:numId="14">
    <w:abstractNumId w:val="17"/>
  </w:num>
  <w:num w:numId="15">
    <w:abstractNumId w:val="3"/>
  </w:num>
  <w:num w:numId="16">
    <w:abstractNumId w:val="4"/>
  </w:num>
  <w:num w:numId="17">
    <w:abstractNumId w:val="5"/>
  </w:num>
  <w:num w:numId="18">
    <w:abstractNumId w:val="20"/>
  </w:num>
  <w:num w:numId="19">
    <w:abstractNumId w:val="26"/>
  </w:num>
  <w:num w:numId="20">
    <w:abstractNumId w:val="0"/>
  </w:num>
  <w:num w:numId="21">
    <w:abstractNumId w:val="27"/>
  </w:num>
  <w:num w:numId="22">
    <w:abstractNumId w:val="1"/>
  </w:num>
  <w:num w:numId="23">
    <w:abstractNumId w:val="14"/>
  </w:num>
  <w:num w:numId="24">
    <w:abstractNumId w:val="7"/>
  </w:num>
  <w:num w:numId="25">
    <w:abstractNumId w:val="22"/>
  </w:num>
  <w:num w:numId="26">
    <w:abstractNumId w:val="13"/>
  </w:num>
  <w:num w:numId="27">
    <w:abstractNumId w:val="23"/>
  </w:num>
  <w:num w:numId="28">
    <w:abstractNumId w:val="12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2C1B"/>
    <w:rsid w:val="00053BE1"/>
    <w:rsid w:val="00061DCD"/>
    <w:rsid w:val="00073E0B"/>
    <w:rsid w:val="000821C7"/>
    <w:rsid w:val="00094836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32BE9"/>
    <w:rsid w:val="0014566E"/>
    <w:rsid w:val="001471CD"/>
    <w:rsid w:val="00147D13"/>
    <w:rsid w:val="00150034"/>
    <w:rsid w:val="00155130"/>
    <w:rsid w:val="00156B5D"/>
    <w:rsid w:val="0015707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3189"/>
    <w:rsid w:val="001B6BAE"/>
    <w:rsid w:val="001C0DA2"/>
    <w:rsid w:val="001C456F"/>
    <w:rsid w:val="001D2C55"/>
    <w:rsid w:val="001E0EAD"/>
    <w:rsid w:val="001E1D14"/>
    <w:rsid w:val="001F71C2"/>
    <w:rsid w:val="00203A59"/>
    <w:rsid w:val="002103B2"/>
    <w:rsid w:val="00210B24"/>
    <w:rsid w:val="00211BDE"/>
    <w:rsid w:val="0021247E"/>
    <w:rsid w:val="00213D08"/>
    <w:rsid w:val="00213D4B"/>
    <w:rsid w:val="00216D81"/>
    <w:rsid w:val="00230B9C"/>
    <w:rsid w:val="00232FE4"/>
    <w:rsid w:val="00235DDA"/>
    <w:rsid w:val="0023629D"/>
    <w:rsid w:val="00236568"/>
    <w:rsid w:val="0023767D"/>
    <w:rsid w:val="00241FF3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1A4C"/>
    <w:rsid w:val="00272076"/>
    <w:rsid w:val="0027369D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4521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5F90"/>
    <w:rsid w:val="003A7461"/>
    <w:rsid w:val="003C044D"/>
    <w:rsid w:val="003C5A19"/>
    <w:rsid w:val="003E244D"/>
    <w:rsid w:val="003E7269"/>
    <w:rsid w:val="003F56AF"/>
    <w:rsid w:val="0041043D"/>
    <w:rsid w:val="00415555"/>
    <w:rsid w:val="00416EF1"/>
    <w:rsid w:val="00423922"/>
    <w:rsid w:val="00423BFF"/>
    <w:rsid w:val="0042607B"/>
    <w:rsid w:val="00434E8C"/>
    <w:rsid w:val="00446095"/>
    <w:rsid w:val="00454E3F"/>
    <w:rsid w:val="00455E2B"/>
    <w:rsid w:val="0045713A"/>
    <w:rsid w:val="004654A4"/>
    <w:rsid w:val="00470E89"/>
    <w:rsid w:val="00476E83"/>
    <w:rsid w:val="00484256"/>
    <w:rsid w:val="00484B1A"/>
    <w:rsid w:val="00485E28"/>
    <w:rsid w:val="0048696E"/>
    <w:rsid w:val="004A4F48"/>
    <w:rsid w:val="004B05C1"/>
    <w:rsid w:val="004B67E4"/>
    <w:rsid w:val="004C0776"/>
    <w:rsid w:val="004D2CFD"/>
    <w:rsid w:val="004D32E1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5A5D"/>
    <w:rsid w:val="00516248"/>
    <w:rsid w:val="00526EC2"/>
    <w:rsid w:val="00533670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48F5"/>
    <w:rsid w:val="005B5BF8"/>
    <w:rsid w:val="005C1DBE"/>
    <w:rsid w:val="005C362C"/>
    <w:rsid w:val="005C7A32"/>
    <w:rsid w:val="005E510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61E37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705CA1"/>
    <w:rsid w:val="00706EB1"/>
    <w:rsid w:val="00706FBC"/>
    <w:rsid w:val="00714B2F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24B07"/>
    <w:rsid w:val="00832FC0"/>
    <w:rsid w:val="0083446A"/>
    <w:rsid w:val="00835F39"/>
    <w:rsid w:val="00836776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71A8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413C"/>
    <w:rsid w:val="00B74652"/>
    <w:rsid w:val="00B80228"/>
    <w:rsid w:val="00B90DCF"/>
    <w:rsid w:val="00B934EC"/>
    <w:rsid w:val="00B94E8B"/>
    <w:rsid w:val="00B96306"/>
    <w:rsid w:val="00BA004B"/>
    <w:rsid w:val="00BA2658"/>
    <w:rsid w:val="00BA79E4"/>
    <w:rsid w:val="00BB3B41"/>
    <w:rsid w:val="00BB7A63"/>
    <w:rsid w:val="00BC7022"/>
    <w:rsid w:val="00BD3B74"/>
    <w:rsid w:val="00BD7D4C"/>
    <w:rsid w:val="00C063C2"/>
    <w:rsid w:val="00C13F0A"/>
    <w:rsid w:val="00C16194"/>
    <w:rsid w:val="00C168ED"/>
    <w:rsid w:val="00C36C3B"/>
    <w:rsid w:val="00C47E15"/>
    <w:rsid w:val="00C61618"/>
    <w:rsid w:val="00C67148"/>
    <w:rsid w:val="00C73EDF"/>
    <w:rsid w:val="00C801F1"/>
    <w:rsid w:val="00C8609C"/>
    <w:rsid w:val="00CA0657"/>
    <w:rsid w:val="00CA3F4F"/>
    <w:rsid w:val="00CC3CEB"/>
    <w:rsid w:val="00CC3D50"/>
    <w:rsid w:val="00CC42D2"/>
    <w:rsid w:val="00CD38E6"/>
    <w:rsid w:val="00CD4395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7950"/>
    <w:rsid w:val="00D620A6"/>
    <w:rsid w:val="00D65A02"/>
    <w:rsid w:val="00D75FDC"/>
    <w:rsid w:val="00D81CCB"/>
    <w:rsid w:val="00D84570"/>
    <w:rsid w:val="00D87326"/>
    <w:rsid w:val="00D940F8"/>
    <w:rsid w:val="00DB14FC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47D"/>
    <w:rsid w:val="00DF2813"/>
    <w:rsid w:val="00DF7F2D"/>
    <w:rsid w:val="00E12AF6"/>
    <w:rsid w:val="00E15ED8"/>
    <w:rsid w:val="00E16F54"/>
    <w:rsid w:val="00E231C5"/>
    <w:rsid w:val="00E276CF"/>
    <w:rsid w:val="00E32BE2"/>
    <w:rsid w:val="00E33B1F"/>
    <w:rsid w:val="00E370DD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B6534"/>
    <w:rsid w:val="00ED2BD6"/>
    <w:rsid w:val="00ED3659"/>
    <w:rsid w:val="00ED5471"/>
    <w:rsid w:val="00EF1BC0"/>
    <w:rsid w:val="00EF334A"/>
    <w:rsid w:val="00EF78DE"/>
    <w:rsid w:val="00EF7CF1"/>
    <w:rsid w:val="00F03C58"/>
    <w:rsid w:val="00F10452"/>
    <w:rsid w:val="00F11EB7"/>
    <w:rsid w:val="00F2343E"/>
    <w:rsid w:val="00F26294"/>
    <w:rsid w:val="00F3537F"/>
    <w:rsid w:val="00F4136C"/>
    <w:rsid w:val="00F42E25"/>
    <w:rsid w:val="00F43D08"/>
    <w:rsid w:val="00F478BF"/>
    <w:rsid w:val="00F52F5F"/>
    <w:rsid w:val="00F624B7"/>
    <w:rsid w:val="00F63848"/>
    <w:rsid w:val="00F651A3"/>
    <w:rsid w:val="00F76AE4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74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85D14B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15B3D-16FB-486D-995F-6ED0B0FD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Казакова Анна Сергеевна</cp:lastModifiedBy>
  <cp:revision>12</cp:revision>
  <cp:lastPrinted>2019-11-26T10:41:00Z</cp:lastPrinted>
  <dcterms:created xsi:type="dcterms:W3CDTF">2022-01-17T11:36:00Z</dcterms:created>
  <dcterms:modified xsi:type="dcterms:W3CDTF">2023-10-23T06:47:00Z</dcterms:modified>
</cp:coreProperties>
</file>