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156B5D" w:rsidRPr="00797EAB" w:rsidTr="003A7461">
        <w:tc>
          <w:tcPr>
            <w:tcW w:w="421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B5D" w:rsidRPr="00797EAB" w:rsidRDefault="00156B5D" w:rsidP="00747AD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763C3C" w:rsidRDefault="00156B5D" w:rsidP="00156B5D">
      <w:pPr>
        <w:rPr>
          <w:sz w:val="24"/>
          <w:szCs w:val="24"/>
        </w:rPr>
      </w:pPr>
    </w:p>
    <w:p w:rsidR="00156B5D" w:rsidRPr="00763C3C" w:rsidRDefault="00156B5D" w:rsidP="003A7461">
      <w:pPr>
        <w:jc w:val="center"/>
        <w:rPr>
          <w:rFonts w:ascii="Times New Roman" w:hAnsi="Times New Roman"/>
          <w:sz w:val="24"/>
          <w:szCs w:val="24"/>
        </w:rPr>
      </w:pPr>
      <w:r w:rsidRPr="00763C3C">
        <w:rPr>
          <w:rFonts w:ascii="Times New Roman" w:hAnsi="Times New Roman"/>
          <w:sz w:val="24"/>
          <w:szCs w:val="24"/>
        </w:rPr>
        <w:t xml:space="preserve">на </w:t>
      </w:r>
      <w:r w:rsidR="00810CD3">
        <w:rPr>
          <w:rFonts w:ascii="Times New Roman" w:hAnsi="Times New Roman"/>
          <w:sz w:val="24"/>
          <w:szCs w:val="24"/>
          <w:shd w:val="clear" w:color="auto" w:fill="FFFFFF"/>
        </w:rPr>
        <w:t>поставку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3604C">
        <w:rPr>
          <w:rFonts w:ascii="Times New Roman" w:hAnsi="Times New Roman"/>
          <w:sz w:val="24"/>
          <w:szCs w:val="24"/>
          <w:shd w:val="clear" w:color="auto" w:fill="FFFFFF"/>
        </w:rPr>
        <w:t>анализатора жидкости</w:t>
      </w:r>
      <w:r w:rsidR="00306EC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551"/>
        <w:gridCol w:w="6946"/>
      </w:tblGrid>
      <w:tr w:rsidR="003A7461" w:rsidRPr="00E370D0" w:rsidTr="00F82157">
        <w:trPr>
          <w:trHeight w:val="487"/>
        </w:trPr>
        <w:tc>
          <w:tcPr>
            <w:tcW w:w="597" w:type="dxa"/>
          </w:tcPr>
          <w:p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946" w:type="dxa"/>
          </w:tcPr>
          <w:p w:rsidR="00FC6CBD" w:rsidRDefault="0093604C" w:rsidP="00632383">
            <w:pPr>
              <w:pStyle w:val="2"/>
              <w:rPr>
                <w:lang w:val="ru-RU" w:eastAsia="ru-RU"/>
              </w:rPr>
            </w:pPr>
            <w:r>
              <w:rPr>
                <w:u w:val="single"/>
                <w:shd w:val="clear" w:color="auto" w:fill="FFFFFF"/>
                <w:lang w:val="ru-RU"/>
              </w:rPr>
              <w:t>Анализатор жидкости люминесцентно-фотометрический предназначен для измерения содержания различных компонентов в жидких средах фотометрическим и люминесцентными методами</w:t>
            </w:r>
            <w:r w:rsidR="00632383">
              <w:rPr>
                <w:u w:val="single"/>
                <w:shd w:val="clear" w:color="auto" w:fill="FFFFFF"/>
                <w:lang w:val="ru-RU"/>
              </w:rPr>
              <w:t xml:space="preserve"> </w:t>
            </w:r>
            <w:r w:rsidR="003A7461" w:rsidRPr="003A7461">
              <w:rPr>
                <w:lang w:val="ru-RU" w:eastAsia="ru-RU"/>
              </w:rPr>
              <w:t xml:space="preserve">для нужд </w:t>
            </w:r>
            <w:r w:rsidR="00632383">
              <w:rPr>
                <w:lang w:val="ru-RU" w:eastAsia="ru-RU"/>
              </w:rPr>
              <w:t>э</w:t>
            </w:r>
            <w:r w:rsidR="00721D43">
              <w:rPr>
                <w:lang w:val="ru-RU" w:eastAsia="ru-RU"/>
              </w:rPr>
              <w:t xml:space="preserve">ко-аналитической лаборатории </w:t>
            </w:r>
            <w:r w:rsidR="00632383">
              <w:rPr>
                <w:lang w:val="ru-RU" w:eastAsia="ru-RU"/>
              </w:rPr>
              <w:t>центральной заводской лаборатории</w:t>
            </w:r>
            <w:r w:rsidR="001C6D6F">
              <w:rPr>
                <w:lang w:val="ru-RU" w:eastAsia="ru-RU"/>
              </w:rPr>
              <w:t xml:space="preserve"> </w:t>
            </w:r>
            <w:r w:rsidR="003A7461" w:rsidRPr="003A7461">
              <w:rPr>
                <w:lang w:val="ru-RU" w:eastAsia="ru-RU"/>
              </w:rPr>
              <w:t>ф</w:t>
            </w:r>
            <w:r w:rsidR="00467A88">
              <w:rPr>
                <w:lang w:val="ru-RU" w:eastAsia="ru-RU"/>
              </w:rPr>
              <w:t>илиала ООО «РУСИНВЕСТ» - «ТНПЗ»</w:t>
            </w:r>
            <w:r w:rsidR="00E32DBA" w:rsidRPr="00E32DBA">
              <w:rPr>
                <w:lang w:val="ru-RU" w:eastAsia="ru-RU"/>
              </w:rPr>
              <w:t xml:space="preserve"> </w:t>
            </w:r>
            <w:r w:rsidR="003A7461" w:rsidRPr="003A7461">
              <w:rPr>
                <w:lang w:val="ru-RU" w:eastAsia="ru-RU"/>
              </w:rPr>
              <w:t>(г. Тюмень)</w:t>
            </w:r>
          </w:p>
          <w:p w:rsidR="00632383" w:rsidRPr="00632383" w:rsidRDefault="00632383" w:rsidP="00632383"/>
        </w:tc>
      </w:tr>
      <w:tr w:rsidR="00B2510D" w:rsidRPr="00E370D0" w:rsidTr="007665ED">
        <w:trPr>
          <w:trHeight w:val="425"/>
        </w:trPr>
        <w:tc>
          <w:tcPr>
            <w:tcW w:w="597" w:type="dxa"/>
          </w:tcPr>
          <w:p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2510D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</w:tc>
        <w:tc>
          <w:tcPr>
            <w:tcW w:w="6946" w:type="dxa"/>
          </w:tcPr>
          <w:p w:rsidR="00B2510D" w:rsidRPr="003A7461" w:rsidRDefault="00B2510D" w:rsidP="002E5756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>ФИЛИАЛ ООО «РУСИНВЕСТ»-«ТНПЗ»</w:t>
            </w:r>
          </w:p>
        </w:tc>
      </w:tr>
      <w:tr w:rsidR="00156B5D" w:rsidRPr="00E370D0" w:rsidTr="00F82157">
        <w:trPr>
          <w:trHeight w:val="703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56B5D" w:rsidRPr="002075F3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A7461">
              <w:rPr>
                <w:rFonts w:ascii="Times New Roman" w:hAnsi="Times New Roman"/>
                <w:sz w:val="24"/>
                <w:szCs w:val="24"/>
              </w:rPr>
              <w:t>есто поставки</w:t>
            </w:r>
          </w:p>
        </w:tc>
        <w:tc>
          <w:tcPr>
            <w:tcW w:w="6946" w:type="dxa"/>
          </w:tcPr>
          <w:p w:rsidR="00156B5D" w:rsidRPr="002075F3" w:rsidRDefault="00434E8C" w:rsidP="002E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625047</w:t>
            </w:r>
            <w:r w:rsidR="00156B5D" w:rsidRPr="002075F3">
              <w:rPr>
                <w:sz w:val="24"/>
                <w:szCs w:val="24"/>
              </w:rPr>
              <w:t xml:space="preserve">, Тюменская область, </w:t>
            </w:r>
          </w:p>
          <w:p w:rsidR="00156B5D" w:rsidRPr="003A7461" w:rsidRDefault="00156B5D" w:rsidP="002E5756">
            <w:pPr>
              <w:rPr>
                <w:sz w:val="24"/>
                <w:szCs w:val="24"/>
              </w:rPr>
            </w:pPr>
            <w:r w:rsidRPr="002075F3">
              <w:rPr>
                <w:sz w:val="24"/>
                <w:szCs w:val="24"/>
              </w:rPr>
              <w:t>г. Тюмень, 6-й км. Старого Тобольского тракта, 20</w:t>
            </w:r>
          </w:p>
        </w:tc>
      </w:tr>
      <w:tr w:rsidR="00B2510D" w:rsidRPr="00E370D0" w:rsidTr="00F82157">
        <w:trPr>
          <w:trHeight w:val="401"/>
        </w:trPr>
        <w:tc>
          <w:tcPr>
            <w:tcW w:w="597" w:type="dxa"/>
          </w:tcPr>
          <w:p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2510D" w:rsidRDefault="008F21D2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510D">
              <w:rPr>
                <w:rFonts w:ascii="Times New Roman" w:hAnsi="Times New Roman"/>
                <w:sz w:val="24"/>
                <w:szCs w:val="24"/>
              </w:rPr>
              <w:t>рок поставки</w:t>
            </w:r>
          </w:p>
        </w:tc>
        <w:tc>
          <w:tcPr>
            <w:tcW w:w="6946" w:type="dxa"/>
          </w:tcPr>
          <w:p w:rsidR="00B2510D" w:rsidRDefault="00632383" w:rsidP="00C5404C">
            <w:pPr>
              <w:rPr>
                <w:sz w:val="24"/>
                <w:szCs w:val="24"/>
              </w:rPr>
            </w:pPr>
            <w:r w:rsidRPr="00632383">
              <w:rPr>
                <w:sz w:val="24"/>
                <w:szCs w:val="24"/>
              </w:rPr>
              <w:t>В соответствии с договорными документами</w:t>
            </w:r>
          </w:p>
        </w:tc>
      </w:tr>
      <w:tr w:rsidR="003A7461" w:rsidRPr="00E370D0" w:rsidTr="007665ED">
        <w:trPr>
          <w:trHeight w:val="1056"/>
        </w:trPr>
        <w:tc>
          <w:tcPr>
            <w:tcW w:w="597" w:type="dxa"/>
          </w:tcPr>
          <w:p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946" w:type="dxa"/>
          </w:tcPr>
          <w:p w:rsidR="002E5756" w:rsidRPr="00612207" w:rsidRDefault="00632383" w:rsidP="0093604C">
            <w:pPr>
              <w:pStyle w:val="3"/>
              <w:shd w:val="clear" w:color="auto" w:fill="FFFFFF"/>
              <w:spacing w:before="0" w:after="75"/>
              <w:rPr>
                <w:rFonts w:ascii="Times New Roman" w:hAnsi="Times New Roman"/>
                <w:color w:val="auto"/>
                <w:shd w:val="clear" w:color="auto" w:fill="FFFFFF"/>
              </w:rPr>
            </w:pPr>
            <w:r w:rsidRPr="00632383">
              <w:rPr>
                <w:rFonts w:ascii="Times New Roman" w:hAnsi="Times New Roman"/>
                <w:color w:val="auto"/>
                <w:u w:val="single"/>
                <w:shd w:val="clear" w:color="auto" w:fill="FFFFFF"/>
              </w:rPr>
              <w:t>Предусмотрены аналоги:</w:t>
            </w:r>
            <w:r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  <w:r w:rsidR="0093604C">
              <w:rPr>
                <w:rFonts w:ascii="Times New Roman" w:hAnsi="Times New Roman"/>
                <w:color w:val="auto"/>
                <w:shd w:val="clear" w:color="auto" w:fill="FFFFFF"/>
              </w:rPr>
              <w:t xml:space="preserve">анализатор жидкости </w:t>
            </w:r>
            <w:r w:rsidR="0093604C" w:rsidRPr="0093604C">
              <w:rPr>
                <w:rFonts w:ascii="Times New Roman" w:hAnsi="Times New Roman"/>
                <w:color w:val="auto"/>
                <w:shd w:val="clear" w:color="auto" w:fill="FFFFFF"/>
              </w:rPr>
              <w:t xml:space="preserve">люминесцентно-фотометрический </w:t>
            </w:r>
            <w:r w:rsidR="0093604C">
              <w:rPr>
                <w:rFonts w:ascii="Times New Roman" w:hAnsi="Times New Roman"/>
                <w:color w:val="auto"/>
                <w:shd w:val="clear" w:color="auto" w:fill="FFFFFF"/>
              </w:rPr>
              <w:t>«Флюорат-02-5М», ООО «</w:t>
            </w:r>
            <w:proofErr w:type="spellStart"/>
            <w:r w:rsidR="0093604C">
              <w:rPr>
                <w:rFonts w:ascii="Times New Roman" w:hAnsi="Times New Roman"/>
                <w:color w:val="auto"/>
                <w:shd w:val="clear" w:color="auto" w:fill="FFFFFF"/>
              </w:rPr>
              <w:t>Люмэкс</w:t>
            </w:r>
            <w:proofErr w:type="spellEnd"/>
            <w:r w:rsidR="0093604C">
              <w:rPr>
                <w:rFonts w:ascii="Times New Roman" w:hAnsi="Times New Roman"/>
                <w:color w:val="auto"/>
                <w:shd w:val="clear" w:color="auto" w:fill="FFFFFF"/>
              </w:rPr>
              <w:t>-Маркетинг»</w:t>
            </w:r>
            <w:r w:rsidR="00D8119E" w:rsidRPr="00D8119E">
              <w:rPr>
                <w:rFonts w:ascii="Times New Roman" w:hAnsi="Times New Roman"/>
                <w:color w:val="auto"/>
                <w:shd w:val="clear" w:color="auto" w:fill="FFFFFF"/>
              </w:rPr>
              <w:t>, г.</w:t>
            </w:r>
            <w:r w:rsidR="00D8119E"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  <w:r w:rsidR="0093604C">
              <w:rPr>
                <w:rFonts w:ascii="Times New Roman" w:hAnsi="Times New Roman"/>
                <w:color w:val="auto"/>
                <w:shd w:val="clear" w:color="auto" w:fill="FFFFFF"/>
              </w:rPr>
              <w:t>Санкт-Петербург</w:t>
            </w:r>
            <w:r w:rsidR="00721D43" w:rsidRPr="00612207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(Россия)</w:t>
            </w:r>
            <w:r w:rsidR="0093604C">
              <w:rPr>
                <w:rFonts w:ascii="Times New Roman" w:eastAsia="Times New Roman" w:hAnsi="Times New Roman" w:cs="Times New Roman"/>
                <w:color w:val="auto"/>
                <w:spacing w:val="-3"/>
              </w:rPr>
              <w:t>.</w:t>
            </w:r>
          </w:p>
        </w:tc>
      </w:tr>
      <w:tr w:rsidR="00156B5D" w:rsidRPr="00E370D0" w:rsidTr="007665ED">
        <w:trPr>
          <w:trHeight w:val="5534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56B5D" w:rsidRPr="00E370D0" w:rsidRDefault="002E5756" w:rsidP="002E5756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946" w:type="dxa"/>
            <w:shd w:val="clear" w:color="auto" w:fill="FFFFFF"/>
          </w:tcPr>
          <w:p w:rsidR="004678BF" w:rsidRDefault="005D216B" w:rsidP="00612207">
            <w:pPr>
              <w:pStyle w:val="3"/>
              <w:shd w:val="clear" w:color="auto" w:fill="FFFFFF"/>
              <w:spacing w:before="0" w:after="75"/>
              <w:rPr>
                <w:rFonts w:ascii="Times New Roman" w:hAnsi="Times New Roman"/>
                <w:color w:val="auto"/>
                <w:shd w:val="clear" w:color="auto" w:fill="FFFFFF"/>
              </w:rPr>
            </w:pPr>
            <w:r w:rsidRPr="00612207">
              <w:rPr>
                <w:rFonts w:ascii="Times New Roman" w:hAnsi="Times New Roman"/>
                <w:color w:val="auto"/>
                <w:shd w:val="clear" w:color="auto" w:fill="FFFFFF"/>
              </w:rPr>
              <w:t>Требования</w:t>
            </w:r>
            <w:r w:rsidR="00331498" w:rsidRPr="00612207">
              <w:rPr>
                <w:rFonts w:ascii="Times New Roman" w:hAnsi="Times New Roman"/>
                <w:color w:val="auto"/>
                <w:shd w:val="clear" w:color="auto" w:fill="FFFFFF"/>
              </w:rPr>
              <w:t xml:space="preserve"> к оборудованию</w:t>
            </w:r>
            <w:r w:rsidR="00C52828" w:rsidRPr="00612207">
              <w:rPr>
                <w:rFonts w:ascii="Times New Roman" w:hAnsi="Times New Roman"/>
                <w:color w:val="auto"/>
                <w:shd w:val="clear" w:color="auto" w:fill="FFFFFF"/>
              </w:rPr>
              <w:t>:</w:t>
            </w:r>
          </w:p>
          <w:p w:rsidR="0093604C" w:rsidRPr="0093604C" w:rsidRDefault="008061C9" w:rsidP="0093604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с</w:t>
            </w:r>
            <w:r w:rsidR="0093604C" w:rsidRPr="0093604C">
              <w:rPr>
                <w:rFonts w:ascii="Times New Roman" w:hAnsi="Times New Roman"/>
                <w:sz w:val="24"/>
                <w:szCs w:val="28"/>
              </w:rPr>
              <w:t>пектральный диапазон оптического излучения:</w:t>
            </w:r>
          </w:p>
          <w:p w:rsidR="00D8119E" w:rsidRPr="008061C9" w:rsidRDefault="0093604C" w:rsidP="008061C9">
            <w:pPr>
              <w:rPr>
                <w:rFonts w:ascii="Times New Roman" w:hAnsi="Times New Roman"/>
                <w:sz w:val="24"/>
                <w:szCs w:val="28"/>
              </w:rPr>
            </w:pPr>
            <w:r w:rsidRPr="008061C9">
              <w:rPr>
                <w:rFonts w:ascii="Times New Roman" w:hAnsi="Times New Roman"/>
                <w:sz w:val="24"/>
                <w:szCs w:val="28"/>
              </w:rPr>
              <w:t xml:space="preserve">в канале возбуждения: от 250 до 900 </w:t>
            </w:r>
            <w:proofErr w:type="spellStart"/>
            <w:r w:rsidRPr="008061C9">
              <w:rPr>
                <w:rFonts w:ascii="Times New Roman" w:hAnsi="Times New Roman"/>
                <w:sz w:val="24"/>
                <w:szCs w:val="28"/>
              </w:rPr>
              <w:t>нм</w:t>
            </w:r>
            <w:proofErr w:type="spellEnd"/>
            <w:r w:rsidR="006A4EA7" w:rsidRPr="008061C9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93604C" w:rsidRPr="008061C9" w:rsidRDefault="0093604C" w:rsidP="008061C9">
            <w:pPr>
              <w:rPr>
                <w:rFonts w:ascii="Times New Roman" w:hAnsi="Times New Roman"/>
                <w:sz w:val="24"/>
                <w:szCs w:val="28"/>
              </w:rPr>
            </w:pPr>
            <w:r w:rsidRPr="008061C9">
              <w:rPr>
                <w:rFonts w:ascii="Times New Roman" w:hAnsi="Times New Roman"/>
                <w:sz w:val="24"/>
                <w:szCs w:val="28"/>
              </w:rPr>
              <w:t xml:space="preserve">в канале пропускания: от 250 до 900 </w:t>
            </w:r>
            <w:proofErr w:type="spellStart"/>
            <w:r w:rsidRPr="008061C9">
              <w:rPr>
                <w:rFonts w:ascii="Times New Roman" w:hAnsi="Times New Roman"/>
                <w:sz w:val="24"/>
                <w:szCs w:val="28"/>
              </w:rPr>
              <w:t>нм</w:t>
            </w:r>
            <w:proofErr w:type="spellEnd"/>
            <w:r w:rsidRPr="008061C9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93604C" w:rsidRPr="008061C9" w:rsidRDefault="0093604C" w:rsidP="008061C9">
            <w:pPr>
              <w:rPr>
                <w:rFonts w:ascii="Times New Roman" w:hAnsi="Times New Roman"/>
                <w:sz w:val="24"/>
                <w:szCs w:val="28"/>
              </w:rPr>
            </w:pPr>
            <w:r w:rsidRPr="008061C9">
              <w:rPr>
                <w:rFonts w:ascii="Times New Roman" w:hAnsi="Times New Roman"/>
                <w:sz w:val="24"/>
                <w:szCs w:val="28"/>
              </w:rPr>
              <w:t xml:space="preserve">в канале регистрации люминесценции: от 250 до 900 </w:t>
            </w:r>
            <w:proofErr w:type="spellStart"/>
            <w:r w:rsidRPr="008061C9">
              <w:rPr>
                <w:rFonts w:ascii="Times New Roman" w:hAnsi="Times New Roman"/>
                <w:sz w:val="24"/>
                <w:szCs w:val="28"/>
              </w:rPr>
              <w:t>нм</w:t>
            </w:r>
            <w:proofErr w:type="spellEnd"/>
            <w:r w:rsidRPr="008061C9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93604C" w:rsidRDefault="008061C9" w:rsidP="004B7E9F">
            <w:pPr>
              <w:ind w:left="3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п</w:t>
            </w:r>
            <w:r w:rsidR="0093604C" w:rsidRPr="004B7E9F">
              <w:rPr>
                <w:rFonts w:ascii="Times New Roman" w:hAnsi="Times New Roman"/>
                <w:sz w:val="24"/>
                <w:szCs w:val="28"/>
              </w:rPr>
              <w:t>редел обнаружения контрольного вещества (фенола) в воде не более 0,005 мг/дм</w:t>
            </w:r>
            <w:r w:rsidR="0093604C" w:rsidRPr="004B7E9F">
              <w:rPr>
                <w:rFonts w:ascii="Times New Roman" w:hAnsi="Times New Roman"/>
                <w:sz w:val="24"/>
                <w:szCs w:val="28"/>
                <w:vertAlign w:val="superscript"/>
              </w:rPr>
              <w:t>3</w:t>
            </w:r>
            <w:r w:rsidR="0093604C" w:rsidRPr="004B7E9F">
              <w:rPr>
                <w:rFonts w:ascii="Times New Roman" w:hAnsi="Times New Roman"/>
                <w:sz w:val="24"/>
                <w:szCs w:val="28"/>
              </w:rPr>
              <w:t xml:space="preserve">; </w:t>
            </w:r>
          </w:p>
          <w:p w:rsidR="004B7E9F" w:rsidRDefault="008061C9" w:rsidP="004B7E9F">
            <w:pPr>
              <w:ind w:left="3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д</w:t>
            </w:r>
            <w:r w:rsidR="004B7E9F">
              <w:rPr>
                <w:rFonts w:ascii="Times New Roman" w:hAnsi="Times New Roman"/>
                <w:sz w:val="24"/>
                <w:szCs w:val="28"/>
              </w:rPr>
              <w:t xml:space="preserve">иапазон измерений массовой концентрации контрольного вещества (фенола) в воде от 0,01 до 25 </w:t>
            </w:r>
            <w:r w:rsidR="004B7E9F" w:rsidRPr="004B7E9F">
              <w:rPr>
                <w:rFonts w:ascii="Times New Roman" w:hAnsi="Times New Roman"/>
                <w:sz w:val="24"/>
                <w:szCs w:val="28"/>
              </w:rPr>
              <w:t>мг/дм</w:t>
            </w:r>
            <w:r w:rsidR="004B7E9F" w:rsidRPr="004B7E9F">
              <w:rPr>
                <w:rFonts w:ascii="Times New Roman" w:hAnsi="Times New Roman"/>
                <w:sz w:val="24"/>
                <w:szCs w:val="28"/>
                <w:vertAlign w:val="superscript"/>
              </w:rPr>
              <w:t>3</w:t>
            </w:r>
            <w:r w:rsidR="004B7E9F" w:rsidRPr="004B7E9F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4B7E9F" w:rsidRDefault="008061C9" w:rsidP="004B7E9F">
            <w:pPr>
              <w:ind w:left="3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д</w:t>
            </w:r>
            <w:r w:rsidR="004B7E9F">
              <w:rPr>
                <w:rFonts w:ascii="Times New Roman" w:hAnsi="Times New Roman"/>
                <w:sz w:val="24"/>
                <w:szCs w:val="28"/>
              </w:rPr>
              <w:t>иапазон измерений коэффициента направленного пропускания от 5 до 100 %;</w:t>
            </w:r>
          </w:p>
          <w:p w:rsidR="004B7E9F" w:rsidRDefault="008061C9" w:rsidP="004B7E9F">
            <w:pPr>
              <w:ind w:left="3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п</w:t>
            </w:r>
            <w:r w:rsidR="004B7E9F">
              <w:rPr>
                <w:rFonts w:ascii="Times New Roman" w:hAnsi="Times New Roman"/>
                <w:sz w:val="24"/>
                <w:szCs w:val="28"/>
              </w:rPr>
              <w:t>ределы допускаемой абсолютной погрешности измерений коэффициента направленного пропускания ±2 %;</w:t>
            </w:r>
          </w:p>
          <w:p w:rsidR="004B7E9F" w:rsidRDefault="008061C9" w:rsidP="004B7E9F">
            <w:pPr>
              <w:ind w:left="3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п</w:t>
            </w:r>
            <w:r w:rsidR="004B7E9F">
              <w:rPr>
                <w:rFonts w:ascii="Times New Roman" w:hAnsi="Times New Roman"/>
                <w:sz w:val="24"/>
                <w:szCs w:val="28"/>
              </w:rPr>
              <w:t xml:space="preserve">итание от сети переменного тока </w:t>
            </w:r>
            <w:r>
              <w:rPr>
                <w:rFonts w:ascii="Times New Roman" w:hAnsi="Times New Roman"/>
                <w:sz w:val="24"/>
                <w:szCs w:val="28"/>
              </w:rPr>
              <w:t>(</w:t>
            </w:r>
            <w:r w:rsidR="004B7E9F">
              <w:rPr>
                <w:rFonts w:ascii="Times New Roman" w:hAnsi="Times New Roman"/>
                <w:sz w:val="24"/>
                <w:szCs w:val="28"/>
              </w:rPr>
              <w:t>220</w:t>
            </w:r>
            <w:r>
              <w:rPr>
                <w:rFonts w:ascii="Times New Roman" w:hAnsi="Times New Roman"/>
                <w:sz w:val="24"/>
                <w:szCs w:val="28"/>
              </w:rPr>
              <w:t>±22)</w:t>
            </w:r>
            <w:r w:rsidR="004B7E9F">
              <w:rPr>
                <w:rFonts w:ascii="Times New Roman" w:hAnsi="Times New Roman"/>
                <w:sz w:val="24"/>
                <w:szCs w:val="28"/>
              </w:rPr>
              <w:t xml:space="preserve"> В,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частота </w:t>
            </w:r>
            <w:r w:rsidR="004B7E9F">
              <w:rPr>
                <w:rFonts w:ascii="Times New Roman" w:hAnsi="Times New Roman"/>
                <w:sz w:val="24"/>
                <w:szCs w:val="28"/>
              </w:rPr>
              <w:t>50 Гц;</w:t>
            </w:r>
          </w:p>
          <w:p w:rsidR="004B7E9F" w:rsidRDefault="008061C9" w:rsidP="004B7E9F">
            <w:pPr>
              <w:ind w:left="3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г</w:t>
            </w:r>
            <w:r w:rsidR="004B7E9F">
              <w:rPr>
                <w:rFonts w:ascii="Times New Roman" w:hAnsi="Times New Roman"/>
                <w:sz w:val="24"/>
                <w:szCs w:val="28"/>
              </w:rPr>
              <w:t>абаритные размеры не более 305х320х110 мм;</w:t>
            </w:r>
          </w:p>
          <w:p w:rsidR="0093604C" w:rsidRDefault="008061C9" w:rsidP="008061C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условия эксплуатации анализатора:</w:t>
            </w:r>
          </w:p>
          <w:p w:rsidR="008061C9" w:rsidRDefault="008061C9" w:rsidP="008061C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температура окружающей среды от 10 до 35 ⁰С;</w:t>
            </w:r>
          </w:p>
          <w:p w:rsidR="008061C9" w:rsidRDefault="008061C9" w:rsidP="008061C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атмосферное давление от 84 до 106,7 кПа;</w:t>
            </w:r>
          </w:p>
          <w:p w:rsidR="008061C9" w:rsidRPr="008061C9" w:rsidRDefault="008061C9" w:rsidP="008061C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относительная влажность воздуха не более 80 %.</w:t>
            </w:r>
          </w:p>
          <w:p w:rsidR="006A4EA7" w:rsidRDefault="006A4EA7" w:rsidP="006A4EA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Комплект поставки:</w:t>
            </w:r>
          </w:p>
          <w:p w:rsidR="006A4EA7" w:rsidRDefault="004B7E9F" w:rsidP="004B7E9F">
            <w:pPr>
              <w:pStyle w:val="a6"/>
              <w:numPr>
                <w:ilvl w:val="0"/>
                <w:numId w:val="40"/>
              </w:numPr>
              <w:tabs>
                <w:tab w:val="left" w:pos="217"/>
              </w:tabs>
              <w:ind w:left="176" w:hanging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анализатор жидкости люминесцентно-фотометрический </w:t>
            </w:r>
            <w:r w:rsidRPr="004B7E9F">
              <w:rPr>
                <w:rFonts w:ascii="Times New Roman" w:hAnsi="Times New Roman"/>
                <w:sz w:val="24"/>
                <w:szCs w:val="28"/>
              </w:rPr>
              <w:t>«Флюорат-02-5М»</w:t>
            </w:r>
            <w:r w:rsidR="007665ED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4B7E9F" w:rsidRDefault="004B7E9F" w:rsidP="004B7E9F">
            <w:pPr>
              <w:pStyle w:val="a6"/>
              <w:numPr>
                <w:ilvl w:val="0"/>
                <w:numId w:val="40"/>
              </w:numPr>
              <w:tabs>
                <w:tab w:val="left" w:pos="217"/>
              </w:tabs>
              <w:ind w:left="176" w:hanging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сетевой шнур на 220 В;</w:t>
            </w:r>
          </w:p>
          <w:p w:rsidR="004B7E9F" w:rsidRDefault="004B7E9F" w:rsidP="004B7E9F">
            <w:pPr>
              <w:pStyle w:val="a6"/>
              <w:numPr>
                <w:ilvl w:val="0"/>
                <w:numId w:val="40"/>
              </w:numPr>
              <w:tabs>
                <w:tab w:val="left" w:pos="217"/>
              </w:tabs>
              <w:ind w:left="176" w:hanging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светофильтр № 1;</w:t>
            </w:r>
          </w:p>
          <w:p w:rsidR="004B7E9F" w:rsidRDefault="004B7E9F" w:rsidP="004B7E9F">
            <w:pPr>
              <w:pStyle w:val="a6"/>
              <w:numPr>
                <w:ilvl w:val="0"/>
                <w:numId w:val="40"/>
              </w:numPr>
              <w:tabs>
                <w:tab w:val="left" w:pos="217"/>
              </w:tabs>
              <w:ind w:left="176" w:hanging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светофильтр № 3;</w:t>
            </w:r>
          </w:p>
          <w:p w:rsidR="00E079E7" w:rsidRDefault="00E079E7" w:rsidP="004B7E9F">
            <w:pPr>
              <w:pStyle w:val="a6"/>
              <w:numPr>
                <w:ilvl w:val="0"/>
                <w:numId w:val="40"/>
              </w:numPr>
              <w:tabs>
                <w:tab w:val="left" w:pos="217"/>
              </w:tabs>
              <w:ind w:left="176" w:hanging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светофильтр №</w:t>
            </w:r>
            <w:r w:rsidR="00B327F4">
              <w:rPr>
                <w:rFonts w:ascii="Times New Roman" w:hAnsi="Times New Roman"/>
                <w:sz w:val="24"/>
                <w:szCs w:val="28"/>
              </w:rPr>
              <w:t xml:space="preserve"> 14;</w:t>
            </w:r>
          </w:p>
          <w:p w:rsidR="00B327F4" w:rsidRDefault="00B327F4" w:rsidP="004B7E9F">
            <w:pPr>
              <w:pStyle w:val="a6"/>
              <w:numPr>
                <w:ilvl w:val="0"/>
                <w:numId w:val="40"/>
              </w:numPr>
              <w:tabs>
                <w:tab w:val="left" w:pos="217"/>
              </w:tabs>
              <w:ind w:left="176" w:hanging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светофильтр № 15;</w:t>
            </w:r>
          </w:p>
          <w:p w:rsidR="00B327F4" w:rsidRDefault="00B327F4" w:rsidP="004B7E9F">
            <w:pPr>
              <w:pStyle w:val="a6"/>
              <w:numPr>
                <w:ilvl w:val="0"/>
                <w:numId w:val="40"/>
              </w:numPr>
              <w:tabs>
                <w:tab w:val="left" w:pos="217"/>
              </w:tabs>
              <w:ind w:left="176" w:hanging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светофильтр № Б1;</w:t>
            </w:r>
          </w:p>
          <w:p w:rsidR="00B327F4" w:rsidRDefault="00B327F4" w:rsidP="004B7E9F">
            <w:pPr>
              <w:pStyle w:val="a6"/>
              <w:numPr>
                <w:ilvl w:val="0"/>
                <w:numId w:val="40"/>
              </w:numPr>
              <w:tabs>
                <w:tab w:val="left" w:pos="217"/>
              </w:tabs>
              <w:ind w:left="176" w:hanging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светофильтр № 17;</w:t>
            </w:r>
          </w:p>
          <w:p w:rsidR="004B7E9F" w:rsidRDefault="004B7E9F" w:rsidP="004B7E9F">
            <w:pPr>
              <w:pStyle w:val="a6"/>
              <w:numPr>
                <w:ilvl w:val="0"/>
                <w:numId w:val="40"/>
              </w:numPr>
              <w:tabs>
                <w:tab w:val="left" w:pos="217"/>
              </w:tabs>
              <w:ind w:left="176" w:hanging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вставка для люминесцентных измерений;</w:t>
            </w:r>
          </w:p>
          <w:p w:rsidR="004B7E9F" w:rsidRDefault="004B7E9F" w:rsidP="004B7E9F">
            <w:pPr>
              <w:pStyle w:val="a6"/>
              <w:numPr>
                <w:ilvl w:val="0"/>
                <w:numId w:val="40"/>
              </w:numPr>
              <w:tabs>
                <w:tab w:val="left" w:pos="217"/>
              </w:tabs>
              <w:ind w:left="176" w:hanging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вставка для фотометрических измерений;</w:t>
            </w:r>
          </w:p>
          <w:p w:rsidR="004B7E9F" w:rsidRDefault="004B7E9F" w:rsidP="004B7E9F">
            <w:pPr>
              <w:pStyle w:val="a6"/>
              <w:numPr>
                <w:ilvl w:val="0"/>
                <w:numId w:val="40"/>
              </w:numPr>
              <w:tabs>
                <w:tab w:val="left" w:pos="217"/>
              </w:tabs>
              <w:ind w:left="176" w:hanging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заглушка канала люминесценции;</w:t>
            </w:r>
          </w:p>
          <w:p w:rsidR="004B7E9F" w:rsidRPr="00794138" w:rsidRDefault="004B7E9F" w:rsidP="004B7E9F">
            <w:pPr>
              <w:pStyle w:val="a6"/>
              <w:numPr>
                <w:ilvl w:val="0"/>
                <w:numId w:val="40"/>
              </w:numPr>
              <w:tabs>
                <w:tab w:val="left" w:pos="217"/>
              </w:tabs>
              <w:ind w:left="176" w:hanging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предохранитель 1А;</w:t>
            </w:r>
          </w:p>
          <w:p w:rsidR="007665ED" w:rsidRPr="00ED46C0" w:rsidRDefault="007665ED" w:rsidP="00ED46C0">
            <w:pPr>
              <w:pStyle w:val="a6"/>
              <w:numPr>
                <w:ilvl w:val="0"/>
                <w:numId w:val="40"/>
              </w:numPr>
              <w:tabs>
                <w:tab w:val="left" w:pos="217"/>
              </w:tabs>
              <w:ind w:hanging="7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сопроводительная документация.</w:t>
            </w:r>
          </w:p>
        </w:tc>
      </w:tr>
      <w:tr w:rsidR="00156B5D" w:rsidRPr="00E370D0" w:rsidTr="00F82157">
        <w:trPr>
          <w:trHeight w:val="364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56B5D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946" w:type="dxa"/>
            <w:shd w:val="clear" w:color="auto" w:fill="FFFFFF"/>
          </w:tcPr>
          <w:p w:rsidR="002A70FB" w:rsidRPr="00236488" w:rsidRDefault="002A70FB" w:rsidP="002E5756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шт.</w:t>
            </w:r>
          </w:p>
        </w:tc>
      </w:tr>
      <w:tr w:rsidR="00196736" w:rsidRPr="00E370D0" w:rsidTr="00F82157">
        <w:trPr>
          <w:trHeight w:val="385"/>
        </w:trPr>
        <w:tc>
          <w:tcPr>
            <w:tcW w:w="597" w:type="dxa"/>
          </w:tcPr>
          <w:p w:rsidR="00196736" w:rsidRPr="008F21D2" w:rsidRDefault="0019673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6736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946" w:type="dxa"/>
          </w:tcPr>
          <w:p w:rsidR="00196736" w:rsidRPr="00F63848" w:rsidRDefault="00A41169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5756" w:rsidRPr="00E370D0" w:rsidTr="00F82157">
        <w:trPr>
          <w:trHeight w:val="385"/>
        </w:trPr>
        <w:tc>
          <w:tcPr>
            <w:tcW w:w="597" w:type="dxa"/>
          </w:tcPr>
          <w:p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6946" w:type="dxa"/>
          </w:tcPr>
          <w:p w:rsidR="002E5756" w:rsidRPr="00F63848" w:rsidRDefault="00A41169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5756" w:rsidRPr="00E370D0" w:rsidTr="007665ED">
        <w:trPr>
          <w:trHeight w:val="2159"/>
        </w:trPr>
        <w:tc>
          <w:tcPr>
            <w:tcW w:w="597" w:type="dxa"/>
          </w:tcPr>
          <w:p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946" w:type="dxa"/>
          </w:tcPr>
          <w:p w:rsidR="006A4EA7" w:rsidRPr="006A4EA7" w:rsidRDefault="006A4EA7" w:rsidP="006A4EA7">
            <w:pPr>
              <w:pStyle w:val="a6"/>
              <w:numPr>
                <w:ilvl w:val="0"/>
                <w:numId w:val="35"/>
              </w:numPr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6A4EA7">
              <w:rPr>
                <w:rFonts w:ascii="Times New Roman" w:hAnsi="Times New Roman"/>
                <w:sz w:val="24"/>
                <w:szCs w:val="24"/>
              </w:rPr>
              <w:t>Наличие паспорта и инструкции/ руководства по эксплуатации прибора на русском языке (на бумажном носителе).</w:t>
            </w:r>
          </w:p>
          <w:p w:rsidR="006A4EA7" w:rsidRPr="006A4EA7" w:rsidRDefault="006A4EA7" w:rsidP="006A4EA7">
            <w:pPr>
              <w:pStyle w:val="a6"/>
              <w:numPr>
                <w:ilvl w:val="0"/>
                <w:numId w:val="35"/>
              </w:numPr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6A4EA7">
              <w:rPr>
                <w:rFonts w:ascii="Times New Roman" w:hAnsi="Times New Roman"/>
                <w:sz w:val="24"/>
                <w:szCs w:val="24"/>
              </w:rPr>
              <w:t>Подтверждение наличия прибора в государственном реестре средств измерений (Свидетельство об утверждении типа СИ с описанием типа, копия) для СИ (на бумажном носителе).</w:t>
            </w:r>
          </w:p>
          <w:p w:rsidR="004B7E9F" w:rsidRPr="00ED46C0" w:rsidRDefault="007665ED" w:rsidP="00ED46C0">
            <w:pPr>
              <w:pStyle w:val="a6"/>
              <w:numPr>
                <w:ilvl w:val="0"/>
                <w:numId w:val="35"/>
              </w:numPr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A4EA7" w:rsidRPr="006A4EA7">
              <w:rPr>
                <w:rFonts w:ascii="Times New Roman" w:hAnsi="Times New Roman"/>
                <w:sz w:val="24"/>
                <w:szCs w:val="24"/>
              </w:rPr>
              <w:t>етодика поверки (на бумажном носителе).</w:t>
            </w:r>
          </w:p>
        </w:tc>
      </w:tr>
      <w:tr w:rsidR="005A5C39" w:rsidRPr="00E370D0" w:rsidTr="00F82157">
        <w:trPr>
          <w:trHeight w:val="505"/>
        </w:trPr>
        <w:tc>
          <w:tcPr>
            <w:tcW w:w="597" w:type="dxa"/>
          </w:tcPr>
          <w:p w:rsidR="005A5C39" w:rsidRPr="008F21D2" w:rsidRDefault="005A5C39" w:rsidP="005A5C39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5C39" w:rsidRPr="00E370D0" w:rsidRDefault="005A5C39" w:rsidP="005A5C39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946" w:type="dxa"/>
          </w:tcPr>
          <w:p w:rsidR="00FC6CBD" w:rsidRPr="00532E3B" w:rsidRDefault="006A4EA7" w:rsidP="006A4EA7">
            <w:pPr>
              <w:pStyle w:val="a6"/>
              <w:tabs>
                <w:tab w:val="left" w:pos="217"/>
              </w:tabs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5A5C39" w:rsidRPr="00E370D0" w:rsidTr="00F82157">
        <w:trPr>
          <w:trHeight w:val="505"/>
        </w:trPr>
        <w:tc>
          <w:tcPr>
            <w:tcW w:w="597" w:type="dxa"/>
          </w:tcPr>
          <w:p w:rsidR="005A5C39" w:rsidRPr="008F21D2" w:rsidRDefault="005A5C39" w:rsidP="005A5C39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5C39" w:rsidRPr="00E370D0" w:rsidRDefault="005A5C39" w:rsidP="005A5C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946" w:type="dxa"/>
          </w:tcPr>
          <w:p w:rsidR="005A5C39" w:rsidRPr="00E370D0" w:rsidRDefault="005A5C39" w:rsidP="005A5C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1463D" w:rsidRDefault="0051463D" w:rsidP="004654A4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51463D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A67" w:rsidRDefault="005A4A67">
      <w:r>
        <w:separator/>
      </w:r>
    </w:p>
  </w:endnote>
  <w:endnote w:type="continuationSeparator" w:id="0">
    <w:p w:rsidR="005A4A67" w:rsidRDefault="005A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327F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A67" w:rsidRDefault="005A4A67">
      <w:r>
        <w:separator/>
      </w:r>
    </w:p>
  </w:footnote>
  <w:footnote w:type="continuationSeparator" w:id="0">
    <w:p w:rsidR="005A4A67" w:rsidRDefault="005A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1804"/>
    <w:multiLevelType w:val="hybridMultilevel"/>
    <w:tmpl w:val="296A1820"/>
    <w:lvl w:ilvl="0" w:tplc="536A8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0161"/>
    <w:multiLevelType w:val="hybridMultilevel"/>
    <w:tmpl w:val="3DC6660A"/>
    <w:lvl w:ilvl="0" w:tplc="0860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4F86"/>
    <w:multiLevelType w:val="hybridMultilevel"/>
    <w:tmpl w:val="FC68CAA8"/>
    <w:lvl w:ilvl="0" w:tplc="536A8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B75C0"/>
    <w:multiLevelType w:val="hybridMultilevel"/>
    <w:tmpl w:val="25D4BB86"/>
    <w:lvl w:ilvl="0" w:tplc="536A8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20918"/>
    <w:multiLevelType w:val="hybridMultilevel"/>
    <w:tmpl w:val="1A3248FC"/>
    <w:lvl w:ilvl="0" w:tplc="536A8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8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10" w15:restartNumberingAfterBreak="0">
    <w:nsid w:val="20587C2A"/>
    <w:multiLevelType w:val="hybridMultilevel"/>
    <w:tmpl w:val="D61A2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6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B212EAF"/>
    <w:multiLevelType w:val="hybridMultilevel"/>
    <w:tmpl w:val="7AE2D34E"/>
    <w:lvl w:ilvl="0" w:tplc="536A8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D0B5D"/>
    <w:multiLevelType w:val="hybridMultilevel"/>
    <w:tmpl w:val="7D2A2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2820A83"/>
    <w:multiLevelType w:val="hybridMultilevel"/>
    <w:tmpl w:val="1364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6156A"/>
    <w:multiLevelType w:val="hybridMultilevel"/>
    <w:tmpl w:val="1364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1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2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352B9"/>
    <w:multiLevelType w:val="hybridMultilevel"/>
    <w:tmpl w:val="96C6B092"/>
    <w:lvl w:ilvl="0" w:tplc="536A8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D090F07"/>
    <w:multiLevelType w:val="hybridMultilevel"/>
    <w:tmpl w:val="C9BE1984"/>
    <w:lvl w:ilvl="0" w:tplc="C2364C8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9"/>
  </w:num>
  <w:num w:numId="3">
    <w:abstractNumId w:val="7"/>
  </w:num>
  <w:num w:numId="4">
    <w:abstractNumId w:val="12"/>
  </w:num>
  <w:num w:numId="5">
    <w:abstractNumId w:val="30"/>
  </w:num>
  <w:num w:numId="6">
    <w:abstractNumId w:val="35"/>
  </w:num>
  <w:num w:numId="7">
    <w:abstractNumId w:val="26"/>
  </w:num>
  <w:num w:numId="8">
    <w:abstractNumId w:val="16"/>
  </w:num>
  <w:num w:numId="9">
    <w:abstractNumId w:val="14"/>
  </w:num>
  <w:num w:numId="10">
    <w:abstractNumId w:val="33"/>
  </w:num>
  <w:num w:numId="11">
    <w:abstractNumId w:val="22"/>
  </w:num>
  <w:num w:numId="12">
    <w:abstractNumId w:val="17"/>
  </w:num>
  <w:num w:numId="13">
    <w:abstractNumId w:val="25"/>
  </w:num>
  <w:num w:numId="14">
    <w:abstractNumId w:val="23"/>
  </w:num>
  <w:num w:numId="15">
    <w:abstractNumId w:val="8"/>
  </w:num>
  <w:num w:numId="16">
    <w:abstractNumId w:val="9"/>
  </w:num>
  <w:num w:numId="17">
    <w:abstractNumId w:val="11"/>
  </w:num>
  <w:num w:numId="18">
    <w:abstractNumId w:val="27"/>
  </w:num>
  <w:num w:numId="19">
    <w:abstractNumId w:val="36"/>
  </w:num>
  <w:num w:numId="20">
    <w:abstractNumId w:val="0"/>
  </w:num>
  <w:num w:numId="21">
    <w:abstractNumId w:val="37"/>
  </w:num>
  <w:num w:numId="22">
    <w:abstractNumId w:val="5"/>
  </w:num>
  <w:num w:numId="23">
    <w:abstractNumId w:val="20"/>
  </w:num>
  <w:num w:numId="24">
    <w:abstractNumId w:val="13"/>
  </w:num>
  <w:num w:numId="25">
    <w:abstractNumId w:val="31"/>
  </w:num>
  <w:num w:numId="26">
    <w:abstractNumId w:val="19"/>
  </w:num>
  <w:num w:numId="27">
    <w:abstractNumId w:val="32"/>
  </w:num>
  <w:num w:numId="28">
    <w:abstractNumId w:val="18"/>
  </w:num>
  <w:num w:numId="29">
    <w:abstractNumId w:val="6"/>
  </w:num>
  <w:num w:numId="30">
    <w:abstractNumId w:val="29"/>
  </w:num>
  <w:num w:numId="31">
    <w:abstractNumId w:val="2"/>
  </w:num>
  <w:num w:numId="32">
    <w:abstractNumId w:val="28"/>
  </w:num>
  <w:num w:numId="33">
    <w:abstractNumId w:val="24"/>
  </w:num>
  <w:num w:numId="34">
    <w:abstractNumId w:val="38"/>
  </w:num>
  <w:num w:numId="35">
    <w:abstractNumId w:val="10"/>
  </w:num>
  <w:num w:numId="36">
    <w:abstractNumId w:val="3"/>
  </w:num>
  <w:num w:numId="37">
    <w:abstractNumId w:val="1"/>
  </w:num>
  <w:num w:numId="38">
    <w:abstractNumId w:val="4"/>
  </w:num>
  <w:num w:numId="39">
    <w:abstractNumId w:val="34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290C"/>
    <w:rsid w:val="00073E0B"/>
    <w:rsid w:val="00075D61"/>
    <w:rsid w:val="0008092B"/>
    <w:rsid w:val="000821C7"/>
    <w:rsid w:val="00094836"/>
    <w:rsid w:val="000A1D07"/>
    <w:rsid w:val="000A1EB2"/>
    <w:rsid w:val="000B07B2"/>
    <w:rsid w:val="000C5F23"/>
    <w:rsid w:val="000C7F67"/>
    <w:rsid w:val="000D40A4"/>
    <w:rsid w:val="000D6685"/>
    <w:rsid w:val="000E32E1"/>
    <w:rsid w:val="000E7054"/>
    <w:rsid w:val="000F2273"/>
    <w:rsid w:val="000F7FCE"/>
    <w:rsid w:val="00100E00"/>
    <w:rsid w:val="0011343B"/>
    <w:rsid w:val="001224CA"/>
    <w:rsid w:val="00132BE9"/>
    <w:rsid w:val="00136770"/>
    <w:rsid w:val="0014566E"/>
    <w:rsid w:val="001471CD"/>
    <w:rsid w:val="00147D13"/>
    <w:rsid w:val="00150034"/>
    <w:rsid w:val="00155130"/>
    <w:rsid w:val="00156B5D"/>
    <w:rsid w:val="00157071"/>
    <w:rsid w:val="00160061"/>
    <w:rsid w:val="0017695A"/>
    <w:rsid w:val="00180780"/>
    <w:rsid w:val="001828FE"/>
    <w:rsid w:val="00185825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C6D6F"/>
    <w:rsid w:val="001D2C55"/>
    <w:rsid w:val="001E0EAD"/>
    <w:rsid w:val="001E1D14"/>
    <w:rsid w:val="001F0CC8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76B25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A70FB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06EC8"/>
    <w:rsid w:val="00327CC8"/>
    <w:rsid w:val="00331498"/>
    <w:rsid w:val="00333446"/>
    <w:rsid w:val="00334FC5"/>
    <w:rsid w:val="00335DF6"/>
    <w:rsid w:val="003376BC"/>
    <w:rsid w:val="00337956"/>
    <w:rsid w:val="00337B96"/>
    <w:rsid w:val="00345EA9"/>
    <w:rsid w:val="0034680E"/>
    <w:rsid w:val="00347D26"/>
    <w:rsid w:val="00355274"/>
    <w:rsid w:val="00356FA1"/>
    <w:rsid w:val="00363C13"/>
    <w:rsid w:val="00364B16"/>
    <w:rsid w:val="00370DC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7269"/>
    <w:rsid w:val="003F56AF"/>
    <w:rsid w:val="003F5D88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678BF"/>
    <w:rsid w:val="00467A88"/>
    <w:rsid w:val="00470E89"/>
    <w:rsid w:val="00476E83"/>
    <w:rsid w:val="00484256"/>
    <w:rsid w:val="00484B1A"/>
    <w:rsid w:val="00485E28"/>
    <w:rsid w:val="0048696E"/>
    <w:rsid w:val="004A4F48"/>
    <w:rsid w:val="004B05C1"/>
    <w:rsid w:val="004B32AD"/>
    <w:rsid w:val="004B67E4"/>
    <w:rsid w:val="004B7E9F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C2C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846E4"/>
    <w:rsid w:val="005907B4"/>
    <w:rsid w:val="00596E67"/>
    <w:rsid w:val="005A38C1"/>
    <w:rsid w:val="005A4A67"/>
    <w:rsid w:val="005A5C39"/>
    <w:rsid w:val="005B48F5"/>
    <w:rsid w:val="005B5155"/>
    <w:rsid w:val="005B5BF8"/>
    <w:rsid w:val="005C1DBE"/>
    <w:rsid w:val="005C362C"/>
    <w:rsid w:val="005C7A32"/>
    <w:rsid w:val="005D216B"/>
    <w:rsid w:val="005E5100"/>
    <w:rsid w:val="005F0229"/>
    <w:rsid w:val="0060091D"/>
    <w:rsid w:val="00606DB4"/>
    <w:rsid w:val="00610667"/>
    <w:rsid w:val="00612207"/>
    <w:rsid w:val="00615496"/>
    <w:rsid w:val="006168C2"/>
    <w:rsid w:val="00620F22"/>
    <w:rsid w:val="006219C2"/>
    <w:rsid w:val="00622100"/>
    <w:rsid w:val="006240A7"/>
    <w:rsid w:val="0063046D"/>
    <w:rsid w:val="006306EB"/>
    <w:rsid w:val="00632383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4EA7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1D43"/>
    <w:rsid w:val="00723AA3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665ED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1938"/>
    <w:rsid w:val="00802F0D"/>
    <w:rsid w:val="00803BB8"/>
    <w:rsid w:val="008040AA"/>
    <w:rsid w:val="008061C9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07C9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1362E"/>
    <w:rsid w:val="00930D40"/>
    <w:rsid w:val="0093604C"/>
    <w:rsid w:val="00936834"/>
    <w:rsid w:val="009458ED"/>
    <w:rsid w:val="00947044"/>
    <w:rsid w:val="00947645"/>
    <w:rsid w:val="00950C47"/>
    <w:rsid w:val="00957C48"/>
    <w:rsid w:val="0096285D"/>
    <w:rsid w:val="009741E8"/>
    <w:rsid w:val="00974B81"/>
    <w:rsid w:val="00985B8E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9F7384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1169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8AC"/>
    <w:rsid w:val="00AF0F19"/>
    <w:rsid w:val="00AF7788"/>
    <w:rsid w:val="00B00F4A"/>
    <w:rsid w:val="00B07DE3"/>
    <w:rsid w:val="00B12263"/>
    <w:rsid w:val="00B174F2"/>
    <w:rsid w:val="00B20B05"/>
    <w:rsid w:val="00B21B1B"/>
    <w:rsid w:val="00B2241F"/>
    <w:rsid w:val="00B2510D"/>
    <w:rsid w:val="00B30629"/>
    <w:rsid w:val="00B327F4"/>
    <w:rsid w:val="00B3391A"/>
    <w:rsid w:val="00B53648"/>
    <w:rsid w:val="00B5587F"/>
    <w:rsid w:val="00B57A2D"/>
    <w:rsid w:val="00B67561"/>
    <w:rsid w:val="00B7413C"/>
    <w:rsid w:val="00B74652"/>
    <w:rsid w:val="00B80228"/>
    <w:rsid w:val="00B82C4C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D3B74"/>
    <w:rsid w:val="00BD42B9"/>
    <w:rsid w:val="00BD7D4C"/>
    <w:rsid w:val="00C063C2"/>
    <w:rsid w:val="00C13F0A"/>
    <w:rsid w:val="00C16194"/>
    <w:rsid w:val="00C168ED"/>
    <w:rsid w:val="00C36C3B"/>
    <w:rsid w:val="00C4339E"/>
    <w:rsid w:val="00C47E15"/>
    <w:rsid w:val="00C52828"/>
    <w:rsid w:val="00C5404C"/>
    <w:rsid w:val="00C61618"/>
    <w:rsid w:val="00C66453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2511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57A4"/>
    <w:rsid w:val="00D57950"/>
    <w:rsid w:val="00D620A6"/>
    <w:rsid w:val="00D65A02"/>
    <w:rsid w:val="00D75FDC"/>
    <w:rsid w:val="00D76075"/>
    <w:rsid w:val="00D8119E"/>
    <w:rsid w:val="00D81CCB"/>
    <w:rsid w:val="00D84570"/>
    <w:rsid w:val="00D87326"/>
    <w:rsid w:val="00D940F8"/>
    <w:rsid w:val="00DB14FC"/>
    <w:rsid w:val="00DB4749"/>
    <w:rsid w:val="00DB66DB"/>
    <w:rsid w:val="00DB6F4A"/>
    <w:rsid w:val="00DC1BCD"/>
    <w:rsid w:val="00DC6718"/>
    <w:rsid w:val="00DC6F90"/>
    <w:rsid w:val="00DC7704"/>
    <w:rsid w:val="00DE0105"/>
    <w:rsid w:val="00DE15AB"/>
    <w:rsid w:val="00DE31B3"/>
    <w:rsid w:val="00DE3DB7"/>
    <w:rsid w:val="00DF2813"/>
    <w:rsid w:val="00DF7F2D"/>
    <w:rsid w:val="00E048A2"/>
    <w:rsid w:val="00E079E7"/>
    <w:rsid w:val="00E12AF6"/>
    <w:rsid w:val="00E15ED8"/>
    <w:rsid w:val="00E16F54"/>
    <w:rsid w:val="00E231C5"/>
    <w:rsid w:val="00E276CF"/>
    <w:rsid w:val="00E32BE2"/>
    <w:rsid w:val="00E32DBA"/>
    <w:rsid w:val="00E33B1F"/>
    <w:rsid w:val="00E370DD"/>
    <w:rsid w:val="00E47B0E"/>
    <w:rsid w:val="00E61171"/>
    <w:rsid w:val="00E65F49"/>
    <w:rsid w:val="00E67224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46C0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82157"/>
    <w:rsid w:val="00FB4092"/>
    <w:rsid w:val="00FB66E3"/>
    <w:rsid w:val="00FC04E6"/>
    <w:rsid w:val="00FC2F3C"/>
    <w:rsid w:val="00FC6CBD"/>
    <w:rsid w:val="00FC6DAF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styleId="af0">
    <w:name w:val="footnote text"/>
    <w:basedOn w:val="a"/>
    <w:link w:val="af1"/>
    <w:rsid w:val="009F7384"/>
    <w:pPr>
      <w:spacing w:before="120"/>
    </w:pPr>
    <w:rPr>
      <w:rFonts w:ascii="Arial" w:hAnsi="Arial"/>
      <w:lang w:val="x-none" w:eastAsia="en-US"/>
    </w:rPr>
  </w:style>
  <w:style w:type="character" w:customStyle="1" w:styleId="af1">
    <w:name w:val="Текст сноски Знак"/>
    <w:basedOn w:val="a0"/>
    <w:link w:val="af0"/>
    <w:rsid w:val="009F7384"/>
    <w:rPr>
      <w:rFonts w:ascii="Arial" w:eastAsia="Times New Roman" w:hAnsi="Arial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2DF5-D4FE-49D3-95A6-960E5586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37</cp:revision>
  <cp:lastPrinted>2023-07-31T03:39:00Z</cp:lastPrinted>
  <dcterms:created xsi:type="dcterms:W3CDTF">2022-06-07T05:13:00Z</dcterms:created>
  <dcterms:modified xsi:type="dcterms:W3CDTF">2023-11-14T08:38:00Z</dcterms:modified>
</cp:coreProperties>
</file>