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34"/>
        <w:tblW w:w="9889" w:type="dxa"/>
        <w:tblLook w:val="0000" w:firstRow="0" w:lastRow="0" w:firstColumn="0" w:lastColumn="0" w:noHBand="0" w:noVBand="0"/>
      </w:tblPr>
      <w:tblGrid>
        <w:gridCol w:w="3557"/>
        <w:gridCol w:w="2539"/>
        <w:gridCol w:w="3793"/>
      </w:tblGrid>
      <w:tr w:rsidR="00FD52E4" w:rsidRPr="002659BC" w:rsidTr="00B47319">
        <w:trPr>
          <w:trHeight w:val="49"/>
        </w:trPr>
        <w:tc>
          <w:tcPr>
            <w:tcW w:w="3557" w:type="dxa"/>
          </w:tcPr>
          <w:p w:rsidR="00FD52E4" w:rsidRPr="008526EC" w:rsidRDefault="00FD52E4" w:rsidP="00B47319">
            <w:pPr>
              <w:tabs>
                <w:tab w:val="left" w:pos="2054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539" w:type="dxa"/>
          </w:tcPr>
          <w:p w:rsidR="00FD52E4" w:rsidRPr="002659BC" w:rsidRDefault="00FD52E4" w:rsidP="00B47319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793" w:type="dxa"/>
          </w:tcPr>
          <w:p w:rsidR="00FD52E4" w:rsidRPr="002659BC" w:rsidRDefault="00FD52E4" w:rsidP="000E4B9E">
            <w:pPr>
              <w:ind w:left="175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FD52E4" w:rsidRDefault="00FD52E4" w:rsidP="00FD52E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FD52E4" w:rsidRPr="00C209C7" w:rsidRDefault="00FD52E4" w:rsidP="00C63E42">
      <w:pPr>
        <w:spacing w:line="360" w:lineRule="auto"/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  <w:r w:rsidRPr="00C209C7">
        <w:rPr>
          <w:rFonts w:ascii="Times New Roman" w:hAnsi="Times New Roman"/>
          <w:caps/>
          <w:color w:val="000000" w:themeColor="text1"/>
          <w:szCs w:val="24"/>
        </w:rPr>
        <w:t>ТЕХНИЧЕСКОЕ Задание</w:t>
      </w:r>
    </w:p>
    <w:p w:rsidR="00FD52E4" w:rsidRPr="000E4B9E" w:rsidRDefault="00FD52E4" w:rsidP="00C63E42">
      <w:pPr>
        <w:pStyle w:val="2"/>
        <w:spacing w:after="0" w:line="36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C209C7">
        <w:rPr>
          <w:rFonts w:ascii="Times New Roman" w:hAnsi="Times New Roman"/>
          <w:color w:val="000000" w:themeColor="text1"/>
          <w:szCs w:val="24"/>
        </w:rPr>
        <w:t>на выпо</w:t>
      </w:r>
      <w:r w:rsidR="00B34226" w:rsidRPr="00C209C7">
        <w:rPr>
          <w:rFonts w:ascii="Times New Roman" w:hAnsi="Times New Roman"/>
          <w:color w:val="000000" w:themeColor="text1"/>
          <w:szCs w:val="24"/>
        </w:rPr>
        <w:t xml:space="preserve">лнение работ </w:t>
      </w:r>
      <w:r w:rsidR="00D1268C" w:rsidRPr="00C209C7">
        <w:rPr>
          <w:rFonts w:ascii="Times New Roman" w:hAnsi="Times New Roman"/>
          <w:color w:val="000000" w:themeColor="text1"/>
          <w:szCs w:val="24"/>
        </w:rPr>
        <w:t xml:space="preserve">по </w:t>
      </w:r>
      <w:r w:rsidR="00B34226" w:rsidRPr="00C209C7">
        <w:rPr>
          <w:rFonts w:ascii="Times New Roman" w:hAnsi="Times New Roman"/>
          <w:color w:val="000000" w:themeColor="text1"/>
          <w:szCs w:val="24"/>
        </w:rPr>
        <w:t xml:space="preserve">балансировке </w:t>
      </w:r>
      <w:r w:rsidR="000E4B9E">
        <w:rPr>
          <w:rFonts w:ascii="Times New Roman" w:hAnsi="Times New Roman"/>
          <w:color w:val="000000" w:themeColor="text1"/>
          <w:szCs w:val="24"/>
        </w:rPr>
        <w:t xml:space="preserve">мембранной муфты «мультипликатор – электродвигатель» для компрессора </w:t>
      </w:r>
      <w:proofErr w:type="spellStart"/>
      <w:r w:rsidR="000E4B9E">
        <w:rPr>
          <w:rFonts w:ascii="Times New Roman" w:hAnsi="Times New Roman"/>
          <w:color w:val="000000" w:themeColor="text1"/>
          <w:szCs w:val="24"/>
        </w:rPr>
        <w:t>рециркулирующего</w:t>
      </w:r>
      <w:proofErr w:type="spellEnd"/>
      <w:r w:rsidR="000E4B9E">
        <w:rPr>
          <w:rFonts w:ascii="Times New Roman" w:hAnsi="Times New Roman"/>
          <w:color w:val="000000" w:themeColor="text1"/>
          <w:szCs w:val="24"/>
        </w:rPr>
        <w:t xml:space="preserve"> газа </w:t>
      </w:r>
      <w:r w:rsidR="000E4B9E">
        <w:rPr>
          <w:rFonts w:ascii="Times New Roman" w:hAnsi="Times New Roman"/>
          <w:color w:val="000000" w:themeColor="text1"/>
          <w:szCs w:val="24"/>
          <w:lang w:val="en-US"/>
        </w:rPr>
        <w:t>Hitachi</w:t>
      </w:r>
      <w:r w:rsidR="000E4B9E" w:rsidRPr="000E4B9E">
        <w:rPr>
          <w:rFonts w:ascii="Times New Roman" w:hAnsi="Times New Roman"/>
          <w:color w:val="000000" w:themeColor="text1"/>
          <w:szCs w:val="24"/>
        </w:rPr>
        <w:t xml:space="preserve"> </w:t>
      </w:r>
      <w:r w:rsidR="000E4B9E">
        <w:rPr>
          <w:rFonts w:ascii="Times New Roman" w:hAnsi="Times New Roman"/>
          <w:color w:val="000000" w:themeColor="text1"/>
          <w:szCs w:val="24"/>
          <w:lang w:val="en-US"/>
        </w:rPr>
        <w:t>BCH</w:t>
      </w:r>
      <w:r w:rsidR="000E4B9E" w:rsidRPr="000E4B9E">
        <w:rPr>
          <w:rFonts w:ascii="Times New Roman" w:hAnsi="Times New Roman"/>
          <w:color w:val="000000" w:themeColor="text1"/>
          <w:szCs w:val="24"/>
        </w:rPr>
        <w:t xml:space="preserve">359 </w:t>
      </w:r>
      <w:r w:rsidR="000E4B9E">
        <w:rPr>
          <w:rFonts w:ascii="Times New Roman" w:hAnsi="Times New Roman"/>
          <w:color w:val="000000" w:themeColor="text1"/>
          <w:szCs w:val="24"/>
        </w:rPr>
        <w:t>поз. 204К301</w:t>
      </w:r>
    </w:p>
    <w:p w:rsidR="00BD4E72" w:rsidRPr="00C209C7" w:rsidRDefault="00BD4E72" w:rsidP="00C63E42">
      <w:pPr>
        <w:spacing w:line="360" w:lineRule="auto"/>
        <w:rPr>
          <w:rFonts w:ascii="Times New Roman" w:hAnsi="Times New Roman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74"/>
        <w:gridCol w:w="2835"/>
        <w:gridCol w:w="6934"/>
      </w:tblGrid>
      <w:tr w:rsidR="00FD52E4" w:rsidRPr="00C209C7" w:rsidTr="00E91877">
        <w:tc>
          <w:tcPr>
            <w:tcW w:w="574" w:type="dxa"/>
            <w:vAlign w:val="center"/>
          </w:tcPr>
          <w:p w:rsidR="00FD52E4" w:rsidRPr="00C209C7" w:rsidRDefault="00FD52E4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835" w:type="dxa"/>
            <w:vAlign w:val="center"/>
          </w:tcPr>
          <w:p w:rsidR="00FD52E4" w:rsidRPr="00C209C7" w:rsidRDefault="00FD52E4" w:rsidP="00C63E42">
            <w:pPr>
              <w:spacing w:line="36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Общие сведения</w:t>
            </w:r>
          </w:p>
        </w:tc>
        <w:tc>
          <w:tcPr>
            <w:tcW w:w="6934" w:type="dxa"/>
            <w:vAlign w:val="center"/>
          </w:tcPr>
          <w:p w:rsidR="00FD52E4" w:rsidRPr="00C209C7" w:rsidRDefault="00FD52E4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Содержание основных данных и требований</w:t>
            </w:r>
          </w:p>
        </w:tc>
      </w:tr>
      <w:tr w:rsidR="00FD52E4" w:rsidRPr="00C209C7" w:rsidTr="00E91877">
        <w:tc>
          <w:tcPr>
            <w:tcW w:w="574" w:type="dxa"/>
          </w:tcPr>
          <w:p w:rsidR="00FD52E4" w:rsidRPr="00C209C7" w:rsidRDefault="00EA5B61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:rsidR="00FD52E4" w:rsidRPr="00C209C7" w:rsidRDefault="00FD52E4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Заказчик</w:t>
            </w:r>
          </w:p>
        </w:tc>
        <w:tc>
          <w:tcPr>
            <w:tcW w:w="6934" w:type="dxa"/>
            <w:shd w:val="clear" w:color="auto" w:fill="auto"/>
            <w:vAlign w:val="center"/>
          </w:tcPr>
          <w:p w:rsidR="00FD52E4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ООО «РУСИНВЕСТ»</w:t>
            </w:r>
          </w:p>
        </w:tc>
      </w:tr>
      <w:tr w:rsidR="008A3CF7" w:rsidRPr="00C209C7" w:rsidTr="00E91877">
        <w:tc>
          <w:tcPr>
            <w:tcW w:w="574" w:type="dxa"/>
          </w:tcPr>
          <w:p w:rsidR="008A3CF7" w:rsidRPr="00C209C7" w:rsidRDefault="008A3CF7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835" w:type="dxa"/>
            <w:vAlign w:val="center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Место расположения объекта</w:t>
            </w:r>
          </w:p>
        </w:tc>
        <w:tc>
          <w:tcPr>
            <w:tcW w:w="6934" w:type="dxa"/>
            <w:shd w:val="clear" w:color="auto" w:fill="auto"/>
            <w:vAlign w:val="center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Филиал ООО «РУСИНВЕСТ» - «ТНПЗ»</w:t>
            </w:r>
          </w:p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 xml:space="preserve">Адрес: 625047, Российская Федерация, Тюменская область, г. Тюмень, </w:t>
            </w:r>
          </w:p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ул. 6 км Старого Тобольского тракта, д. 20</w:t>
            </w:r>
          </w:p>
        </w:tc>
      </w:tr>
      <w:tr w:rsidR="008A3CF7" w:rsidRPr="00C209C7" w:rsidTr="00E91877">
        <w:tc>
          <w:tcPr>
            <w:tcW w:w="574" w:type="dxa"/>
          </w:tcPr>
          <w:p w:rsidR="008A3CF7" w:rsidRPr="00C209C7" w:rsidRDefault="008A3CF7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835" w:type="dxa"/>
            <w:vAlign w:val="center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6934" w:type="dxa"/>
            <w:shd w:val="clear" w:color="auto" w:fill="auto"/>
            <w:vAlign w:val="center"/>
          </w:tcPr>
          <w:p w:rsidR="008A3CF7" w:rsidRPr="00C209C7" w:rsidRDefault="000E4B9E" w:rsidP="000E4B9E">
            <w:pPr>
              <w:spacing w:before="12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Муфта в сборе требует балансировки ввиду вновь изготовленной полумуфты для мультипликатора (производитель – ООО «НТЦ-КОНАР».</w:t>
            </w:r>
          </w:p>
        </w:tc>
      </w:tr>
      <w:tr w:rsidR="008A3CF7" w:rsidRPr="00C209C7" w:rsidTr="00E91877">
        <w:tc>
          <w:tcPr>
            <w:tcW w:w="574" w:type="dxa"/>
          </w:tcPr>
          <w:p w:rsidR="008A3CF7" w:rsidRPr="00C209C7" w:rsidRDefault="008A3CF7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835" w:type="dxa"/>
            <w:vAlign w:val="center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Подрядчик</w:t>
            </w:r>
          </w:p>
        </w:tc>
        <w:tc>
          <w:tcPr>
            <w:tcW w:w="6934" w:type="dxa"/>
            <w:shd w:val="clear" w:color="auto" w:fill="auto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Определяется конкурсной комиссией</w:t>
            </w:r>
          </w:p>
        </w:tc>
      </w:tr>
      <w:tr w:rsidR="008A3CF7" w:rsidRPr="00C209C7" w:rsidTr="00E91877">
        <w:tc>
          <w:tcPr>
            <w:tcW w:w="574" w:type="dxa"/>
          </w:tcPr>
          <w:p w:rsidR="008A3CF7" w:rsidRPr="00C209C7" w:rsidRDefault="008A3CF7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835" w:type="dxa"/>
            <w:vAlign w:val="center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6934" w:type="dxa"/>
          </w:tcPr>
          <w:p w:rsidR="008A3CF7" w:rsidRPr="000E4B9E" w:rsidRDefault="000E4B9E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Мембранная муфта 67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R416-496.7-ZZ</w:t>
            </w:r>
          </w:p>
        </w:tc>
      </w:tr>
      <w:tr w:rsidR="008A3CF7" w:rsidRPr="00C209C7" w:rsidTr="00E91877">
        <w:tc>
          <w:tcPr>
            <w:tcW w:w="574" w:type="dxa"/>
          </w:tcPr>
          <w:p w:rsidR="008A3CF7" w:rsidRPr="00C209C7" w:rsidRDefault="008A3CF7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835" w:type="dxa"/>
            <w:vAlign w:val="center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Характеристика объекта</w:t>
            </w:r>
          </w:p>
        </w:tc>
        <w:tc>
          <w:tcPr>
            <w:tcW w:w="6934" w:type="dxa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 xml:space="preserve">См. </w:t>
            </w:r>
            <w:r w:rsidR="000E4B9E">
              <w:rPr>
                <w:rFonts w:ascii="Times New Roman" w:hAnsi="Times New Roman"/>
                <w:sz w:val="22"/>
                <w:szCs w:val="22"/>
              </w:rPr>
              <w:t>приложение 1</w:t>
            </w:r>
          </w:p>
        </w:tc>
      </w:tr>
      <w:tr w:rsidR="008A3CF7" w:rsidRPr="00C209C7" w:rsidTr="00E91877">
        <w:tc>
          <w:tcPr>
            <w:tcW w:w="574" w:type="dxa"/>
          </w:tcPr>
          <w:p w:rsidR="008A3CF7" w:rsidRPr="00C209C7" w:rsidRDefault="008A3CF7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835" w:type="dxa"/>
            <w:vAlign w:val="center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Сроки выполнения работ</w:t>
            </w:r>
          </w:p>
        </w:tc>
        <w:tc>
          <w:tcPr>
            <w:tcW w:w="6934" w:type="dxa"/>
            <w:vAlign w:val="center"/>
          </w:tcPr>
          <w:p w:rsidR="008A3CF7" w:rsidRPr="005949AF" w:rsidRDefault="005949AF" w:rsidP="005949AF">
            <w:pPr>
              <w:pStyle w:val="a4"/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 более </w:t>
            </w:r>
            <w:r w:rsidRPr="005949AF">
              <w:rPr>
                <w:rFonts w:ascii="Times New Roman" w:hAnsi="Times New Roman"/>
                <w:sz w:val="22"/>
                <w:szCs w:val="22"/>
              </w:rPr>
              <w:t xml:space="preserve">7 </w:t>
            </w:r>
            <w:r>
              <w:rPr>
                <w:rFonts w:ascii="Times New Roman" w:hAnsi="Times New Roman"/>
                <w:sz w:val="22"/>
                <w:szCs w:val="22"/>
              </w:rPr>
              <w:t>календарных дней (учитывая период транспортировки в обе стороны)</w:t>
            </w:r>
          </w:p>
        </w:tc>
      </w:tr>
      <w:tr w:rsidR="008A3CF7" w:rsidRPr="00C209C7" w:rsidTr="00E91877">
        <w:tc>
          <w:tcPr>
            <w:tcW w:w="574" w:type="dxa"/>
          </w:tcPr>
          <w:p w:rsidR="008A3CF7" w:rsidRPr="00C209C7" w:rsidRDefault="008A3CF7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3CF7" w:rsidRPr="00C209C7" w:rsidRDefault="008A3CF7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835" w:type="dxa"/>
            <w:vAlign w:val="center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Состав работ</w:t>
            </w:r>
          </w:p>
        </w:tc>
        <w:tc>
          <w:tcPr>
            <w:tcW w:w="6934" w:type="dxa"/>
          </w:tcPr>
          <w:p w:rsidR="008A3CF7" w:rsidRPr="00C209C7" w:rsidRDefault="000E4B9E" w:rsidP="000E4B9E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Динамическая балансировка муфты</w:t>
            </w:r>
            <w:r w:rsidR="008A3CF7" w:rsidRPr="00C209C7">
              <w:rPr>
                <w:rFonts w:ascii="Times New Roman" w:hAnsi="Times New Roman"/>
                <w:sz w:val="22"/>
                <w:szCs w:val="22"/>
              </w:rPr>
              <w:t xml:space="preserve"> на специализированном балансировочном станке (стенде). Класс точности балансировки </w:t>
            </w:r>
            <w:r w:rsidR="008A3CF7" w:rsidRPr="00C209C7">
              <w:rPr>
                <w:rFonts w:ascii="Times New Roman" w:hAnsi="Times New Roman"/>
                <w:sz w:val="22"/>
                <w:szCs w:val="22"/>
                <w:lang w:val="en-US"/>
              </w:rPr>
              <w:t>G</w:t>
            </w:r>
            <w:r w:rsidR="008A3CF7" w:rsidRPr="00C209C7">
              <w:rPr>
                <w:rFonts w:ascii="Times New Roman" w:hAnsi="Times New Roman"/>
                <w:sz w:val="22"/>
                <w:szCs w:val="22"/>
              </w:rPr>
              <w:t xml:space="preserve"> 2,5 согласно ГОСТ ИСО 1940-1–2007. Оформление отчёта по результату выполненных работ.</w:t>
            </w:r>
          </w:p>
        </w:tc>
      </w:tr>
      <w:tr w:rsidR="008A3CF7" w:rsidRPr="00C209C7" w:rsidTr="00E91877">
        <w:tc>
          <w:tcPr>
            <w:tcW w:w="574" w:type="dxa"/>
          </w:tcPr>
          <w:p w:rsidR="008A3CF7" w:rsidRPr="00C209C7" w:rsidRDefault="008A3CF7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3CF7" w:rsidRPr="00C209C7" w:rsidRDefault="008A3CF7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835" w:type="dxa"/>
            <w:vAlign w:val="center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Исходные данные для выполнения работ</w:t>
            </w:r>
          </w:p>
        </w:tc>
        <w:tc>
          <w:tcPr>
            <w:tcW w:w="6934" w:type="dxa"/>
          </w:tcPr>
          <w:p w:rsidR="008A3CF7" w:rsidRPr="00C209C7" w:rsidRDefault="008A3CF7" w:rsidP="00C63E42">
            <w:pPr>
              <w:tabs>
                <w:tab w:val="left" w:pos="-2160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8A3CF7" w:rsidRPr="00C209C7" w:rsidRDefault="008A3CF7" w:rsidP="00C63E42">
            <w:pPr>
              <w:tabs>
                <w:tab w:val="left" w:pos="-2160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Настоящее техническое задание. Документация производителя оборудования.</w:t>
            </w:r>
          </w:p>
          <w:p w:rsidR="008A3CF7" w:rsidRPr="00C209C7" w:rsidRDefault="008A3CF7" w:rsidP="00C63E42">
            <w:pPr>
              <w:tabs>
                <w:tab w:val="left" w:pos="-2160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3CF7" w:rsidRPr="00C209C7" w:rsidTr="00E91877">
        <w:tc>
          <w:tcPr>
            <w:tcW w:w="574" w:type="dxa"/>
          </w:tcPr>
          <w:p w:rsidR="008A3CF7" w:rsidRPr="00C209C7" w:rsidRDefault="008A3CF7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3CF7" w:rsidRPr="00C209C7" w:rsidRDefault="008A3CF7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835" w:type="dxa"/>
            <w:vAlign w:val="center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Материалы и оборудование</w:t>
            </w:r>
          </w:p>
        </w:tc>
        <w:tc>
          <w:tcPr>
            <w:tcW w:w="6934" w:type="dxa"/>
          </w:tcPr>
          <w:p w:rsidR="008A3CF7" w:rsidRPr="00C209C7" w:rsidRDefault="008A3CF7" w:rsidP="00C63E42">
            <w:pPr>
              <w:tabs>
                <w:tab w:val="left" w:pos="-2160"/>
                <w:tab w:val="left" w:pos="317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 xml:space="preserve">При выполнении работ Исполнитель за счет собственных средств обеспечивает свой персонал материалами и инструментами, необходимыми для выполнения работ. </w:t>
            </w:r>
          </w:p>
        </w:tc>
      </w:tr>
      <w:tr w:rsidR="008A3CF7" w:rsidRPr="00C209C7" w:rsidTr="00E91877">
        <w:tc>
          <w:tcPr>
            <w:tcW w:w="574" w:type="dxa"/>
          </w:tcPr>
          <w:p w:rsidR="008A3CF7" w:rsidRPr="00C209C7" w:rsidRDefault="008A3CF7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3CF7" w:rsidRPr="00C209C7" w:rsidRDefault="008A3CF7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2835" w:type="dxa"/>
            <w:vAlign w:val="center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Гарантийные обязательства Исполнителя</w:t>
            </w:r>
          </w:p>
        </w:tc>
        <w:tc>
          <w:tcPr>
            <w:tcW w:w="6934" w:type="dxa"/>
            <w:vAlign w:val="center"/>
          </w:tcPr>
          <w:p w:rsidR="008A3CF7" w:rsidRPr="00C209C7" w:rsidRDefault="008A3CF7" w:rsidP="00C63E42">
            <w:pPr>
              <w:tabs>
                <w:tab w:val="left" w:pos="317"/>
              </w:tabs>
              <w:spacing w:line="360" w:lineRule="auto"/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 xml:space="preserve">- Гарантийный срок должен составлять не менее 12 месяцев. </w:t>
            </w:r>
          </w:p>
          <w:p w:rsidR="008A3CF7" w:rsidRPr="00C209C7" w:rsidRDefault="008A3CF7" w:rsidP="00C63E42">
            <w:pPr>
              <w:tabs>
                <w:tab w:val="left" w:pos="317"/>
              </w:tabs>
              <w:spacing w:line="360" w:lineRule="auto"/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- Началом отсчета времени гарантийной эксплуатации считать дату подписания акта выполненных работ.</w:t>
            </w:r>
          </w:p>
        </w:tc>
      </w:tr>
      <w:tr w:rsidR="008A3CF7" w:rsidRPr="00C209C7" w:rsidTr="00E91877">
        <w:tc>
          <w:tcPr>
            <w:tcW w:w="574" w:type="dxa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2835" w:type="dxa"/>
            <w:vAlign w:val="center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Порядок сдачи и приемки результатов выполненных работ</w:t>
            </w:r>
          </w:p>
        </w:tc>
        <w:tc>
          <w:tcPr>
            <w:tcW w:w="6934" w:type="dxa"/>
            <w:vAlign w:val="center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На основании документов, подтверждающих объемы выполненных работ, отчёт о проделанной работе и протокол балансировки, видеоотчёт.</w:t>
            </w:r>
          </w:p>
        </w:tc>
      </w:tr>
      <w:tr w:rsidR="008A3CF7" w:rsidRPr="00C209C7" w:rsidTr="00E91877">
        <w:tc>
          <w:tcPr>
            <w:tcW w:w="574" w:type="dxa"/>
          </w:tcPr>
          <w:p w:rsidR="008A3CF7" w:rsidRPr="00C209C7" w:rsidRDefault="008A3CF7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13. </w:t>
            </w:r>
          </w:p>
        </w:tc>
        <w:tc>
          <w:tcPr>
            <w:tcW w:w="2835" w:type="dxa"/>
            <w:vAlign w:val="center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6934" w:type="dxa"/>
          </w:tcPr>
          <w:p w:rsidR="008A3CF7" w:rsidRPr="00C209C7" w:rsidRDefault="008A3CF7" w:rsidP="00C63E42">
            <w:pPr>
              <w:tabs>
                <w:tab w:val="left" w:pos="376"/>
              </w:tabs>
              <w:autoSpaceDN w:val="0"/>
              <w:spacing w:line="36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pacing w:val="-6"/>
                <w:sz w:val="22"/>
                <w:szCs w:val="22"/>
              </w:rPr>
              <w:t>- Опыт работы по аналогичным договорам.</w:t>
            </w:r>
          </w:p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pacing w:val="-6"/>
                <w:sz w:val="22"/>
                <w:szCs w:val="22"/>
              </w:rPr>
              <w:t>- Наличие производственных мощностей и соответствующего оборудования для выполнения работ.</w:t>
            </w:r>
          </w:p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pacing w:val="-6"/>
                <w:sz w:val="22"/>
                <w:szCs w:val="22"/>
              </w:rPr>
              <w:t>- Предоставление информации и подтверждающих документов в соответствии с требованиями конкурсных процедур.</w:t>
            </w:r>
          </w:p>
        </w:tc>
      </w:tr>
      <w:tr w:rsidR="008A3CF7" w:rsidRPr="00C209C7" w:rsidTr="00E91877">
        <w:tc>
          <w:tcPr>
            <w:tcW w:w="574" w:type="dxa"/>
          </w:tcPr>
          <w:p w:rsidR="008A3CF7" w:rsidRPr="00C209C7" w:rsidRDefault="008A3CF7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2835" w:type="dxa"/>
            <w:vAlign w:val="center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Транспортировка</w:t>
            </w:r>
          </w:p>
        </w:tc>
        <w:tc>
          <w:tcPr>
            <w:tcW w:w="6934" w:type="dxa"/>
            <w:shd w:val="clear" w:color="auto" w:fill="FFFFFF" w:themeFill="background1"/>
          </w:tcPr>
          <w:p w:rsidR="008A3CF7" w:rsidRPr="00C209C7" w:rsidRDefault="008A3CF7" w:rsidP="00C63E42">
            <w:pPr>
              <w:suppressAutoHyphens/>
              <w:spacing w:line="360" w:lineRule="auto"/>
              <w:ind w:firstLine="34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pacing w:val="-6"/>
                <w:sz w:val="22"/>
                <w:szCs w:val="22"/>
              </w:rPr>
              <w:t>Транспортировка к месту проведения работ и обратно до склада Заказчика осуществляется за счёт Исполнителя.</w:t>
            </w:r>
          </w:p>
        </w:tc>
      </w:tr>
      <w:tr w:rsidR="008A3CF7" w:rsidRPr="00C209C7" w:rsidTr="00E91877">
        <w:tc>
          <w:tcPr>
            <w:tcW w:w="574" w:type="dxa"/>
          </w:tcPr>
          <w:p w:rsidR="008A3CF7" w:rsidRPr="00C209C7" w:rsidRDefault="008A3CF7" w:rsidP="00C63E4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2835" w:type="dxa"/>
            <w:vAlign w:val="center"/>
          </w:tcPr>
          <w:p w:rsidR="008A3CF7" w:rsidRPr="00C209C7" w:rsidRDefault="008A3CF7" w:rsidP="00C63E4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z w:val="22"/>
                <w:szCs w:val="22"/>
              </w:rPr>
              <w:t>Требования к порядку формирования стоимости</w:t>
            </w:r>
          </w:p>
        </w:tc>
        <w:tc>
          <w:tcPr>
            <w:tcW w:w="6934" w:type="dxa"/>
            <w:shd w:val="clear" w:color="auto" w:fill="FFFFFF" w:themeFill="background1"/>
          </w:tcPr>
          <w:p w:rsidR="008A3CF7" w:rsidRPr="00C209C7" w:rsidRDefault="008A3CF7" w:rsidP="00C63E42">
            <w:pPr>
              <w:suppressAutoHyphens/>
              <w:spacing w:line="360" w:lineRule="auto"/>
              <w:ind w:firstLine="34"/>
              <w:rPr>
                <w:rFonts w:ascii="Times New Roman" w:hAnsi="Times New Roman"/>
                <w:sz w:val="22"/>
                <w:szCs w:val="22"/>
              </w:rPr>
            </w:pPr>
            <w:r w:rsidRPr="00C209C7">
              <w:rPr>
                <w:rFonts w:ascii="Times New Roman" w:hAnsi="Times New Roman"/>
                <w:spacing w:val="-6"/>
                <w:sz w:val="22"/>
                <w:szCs w:val="22"/>
              </w:rPr>
              <w:t>По соглашению сторон устанавливается договорная стоимость и сроки выполнения работ.</w:t>
            </w:r>
          </w:p>
        </w:tc>
      </w:tr>
    </w:tbl>
    <w:p w:rsidR="00FD52E4" w:rsidRPr="00C209C7" w:rsidRDefault="00FD52E4" w:rsidP="00C63E42">
      <w:pPr>
        <w:spacing w:line="360" w:lineRule="auto"/>
        <w:rPr>
          <w:rFonts w:ascii="Times New Roman" w:hAnsi="Times New Roman"/>
        </w:rPr>
      </w:pPr>
    </w:p>
    <w:p w:rsidR="00EA5B61" w:rsidRPr="00C209C7" w:rsidRDefault="006A04D3" w:rsidP="00C209C7">
      <w:pPr>
        <w:spacing w:line="360" w:lineRule="auto"/>
        <w:ind w:hanging="851"/>
        <w:rPr>
          <w:rFonts w:ascii="Times New Roman" w:hAnsi="Times New Roman"/>
          <w:sz w:val="22"/>
          <w:szCs w:val="22"/>
        </w:rPr>
      </w:pPr>
      <w:r w:rsidRPr="00C209C7">
        <w:rPr>
          <w:rFonts w:ascii="Times New Roman" w:hAnsi="Times New Roman"/>
          <w:sz w:val="22"/>
          <w:szCs w:val="22"/>
        </w:rPr>
        <w:t>Приложения:</w:t>
      </w:r>
    </w:p>
    <w:p w:rsidR="006A04D3" w:rsidRPr="00C209C7" w:rsidRDefault="000E4B9E" w:rsidP="00C209C7">
      <w:pPr>
        <w:pStyle w:val="a6"/>
        <w:numPr>
          <w:ilvl w:val="0"/>
          <w:numId w:val="1"/>
        </w:numPr>
        <w:spacing w:line="360" w:lineRule="auto"/>
        <w:ind w:left="-709" w:hanging="1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Чертеж и характеристики мембранной муфты 67</w:t>
      </w:r>
      <w:r>
        <w:rPr>
          <w:rFonts w:ascii="Times New Roman" w:hAnsi="Times New Roman"/>
          <w:sz w:val="22"/>
          <w:szCs w:val="22"/>
          <w:lang w:val="en-US"/>
        </w:rPr>
        <w:t>R</w:t>
      </w:r>
      <w:r w:rsidRPr="000E4B9E">
        <w:rPr>
          <w:rFonts w:ascii="Times New Roman" w:hAnsi="Times New Roman"/>
          <w:sz w:val="22"/>
          <w:szCs w:val="22"/>
        </w:rPr>
        <w:t>416-496.7-</w:t>
      </w:r>
      <w:r>
        <w:rPr>
          <w:rFonts w:ascii="Times New Roman" w:hAnsi="Times New Roman"/>
          <w:sz w:val="22"/>
          <w:szCs w:val="22"/>
          <w:lang w:val="en-US"/>
        </w:rPr>
        <w:t>ZZ</w:t>
      </w:r>
      <w:r w:rsidRPr="000E4B9E">
        <w:rPr>
          <w:rFonts w:ascii="Times New Roman" w:hAnsi="Times New Roman"/>
          <w:sz w:val="22"/>
          <w:szCs w:val="22"/>
        </w:rPr>
        <w:t>.</w:t>
      </w:r>
    </w:p>
    <w:p w:rsidR="006A04D3" w:rsidRPr="00C209C7" w:rsidRDefault="006A04D3" w:rsidP="00C63E42">
      <w:pPr>
        <w:spacing w:line="36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6A04D3" w:rsidRPr="00C20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CEF"/>
    <w:multiLevelType w:val="hybridMultilevel"/>
    <w:tmpl w:val="7D243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8B"/>
    <w:rsid w:val="000241D0"/>
    <w:rsid w:val="000E4B9E"/>
    <w:rsid w:val="000F0181"/>
    <w:rsid w:val="0025400A"/>
    <w:rsid w:val="00277377"/>
    <w:rsid w:val="003D0DC3"/>
    <w:rsid w:val="005949AF"/>
    <w:rsid w:val="006A04D3"/>
    <w:rsid w:val="00727D8B"/>
    <w:rsid w:val="008A3CF7"/>
    <w:rsid w:val="00B34226"/>
    <w:rsid w:val="00B94F18"/>
    <w:rsid w:val="00BD4E72"/>
    <w:rsid w:val="00C209C7"/>
    <w:rsid w:val="00C63E42"/>
    <w:rsid w:val="00D1268C"/>
    <w:rsid w:val="00D30005"/>
    <w:rsid w:val="00E91877"/>
    <w:rsid w:val="00EA5B61"/>
    <w:rsid w:val="00FD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0743B-3D7F-4985-8A32-19899AF2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2E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D52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D52E4"/>
    <w:rPr>
      <w:rFonts w:ascii="Arial" w:eastAsia="Times New Roman" w:hAnsi="Arial" w:cs="Times New Roman"/>
      <w:sz w:val="24"/>
      <w:szCs w:val="20"/>
      <w:lang w:eastAsia="ru-RU"/>
    </w:rPr>
  </w:style>
  <w:style w:type="table" w:styleId="a3">
    <w:name w:val="Table Grid"/>
    <w:basedOn w:val="a1"/>
    <w:uiPriority w:val="39"/>
    <w:rsid w:val="00FD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D52E4"/>
    <w:pPr>
      <w:tabs>
        <w:tab w:val="left" w:pos="851"/>
      </w:tabs>
      <w:jc w:val="center"/>
    </w:pPr>
    <w:rPr>
      <w:kern w:val="22"/>
      <w:sz w:val="26"/>
    </w:rPr>
  </w:style>
  <w:style w:type="character" w:customStyle="1" w:styleId="a5">
    <w:name w:val="Основной текст Знак"/>
    <w:basedOn w:val="a0"/>
    <w:link w:val="a4"/>
    <w:rsid w:val="00FD52E4"/>
    <w:rPr>
      <w:rFonts w:ascii="Arial" w:eastAsia="Times New Roman" w:hAnsi="Arial" w:cs="Times New Roman"/>
      <w:kern w:val="22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6A04D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63E4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3E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2946-B9DD-4D8D-B5DC-7A4FC5DC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Ганус Андрей Владимирович</dc:creator>
  <cp:keywords/>
  <dc:description/>
  <cp:lastModifiedBy>Энергосервис-Тендер</cp:lastModifiedBy>
  <cp:revision>14</cp:revision>
  <cp:lastPrinted>2023-08-18T06:57:00Z</cp:lastPrinted>
  <dcterms:created xsi:type="dcterms:W3CDTF">2023-03-15T11:57:00Z</dcterms:created>
  <dcterms:modified xsi:type="dcterms:W3CDTF">2023-11-27T06:20:00Z</dcterms:modified>
</cp:coreProperties>
</file>